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4FF7CF" w14:textId="5F6ECC53" w:rsidR="00781669" w:rsidRPr="00F959EB" w:rsidRDefault="00781669" w:rsidP="00781669">
      <w:pPr>
        <w:pStyle w:val="Ttulo1"/>
      </w:pPr>
      <w:r>
        <w:t>Anexo II. Características del cargador portátil</w:t>
      </w:r>
    </w:p>
    <w:p w14:paraId="13174FFE" w14:textId="12AEA3D5" w:rsidR="00781669" w:rsidRDefault="0043757F" w:rsidP="00781669">
      <w:pPr>
        <w:spacing w:before="120" w:line="312" w:lineRule="auto"/>
        <w:jc w:val="both"/>
        <w:rPr>
          <w:b/>
        </w:rPr>
      </w:pPr>
      <w:r>
        <w:rPr>
          <w:sz w:val="23"/>
          <w:szCs w:val="23"/>
        </w:rPr>
        <w:t>El cargador portátil de sustitución deberá cumplir como mínimo con las siguientes características:</w:t>
      </w:r>
    </w:p>
    <w:p w14:paraId="51C42F32" w14:textId="33DC4F57" w:rsidR="00781669" w:rsidRPr="00D566EE" w:rsidRDefault="00781669" w:rsidP="00781669">
      <w:pPr>
        <w:pStyle w:val="Default"/>
        <w:numPr>
          <w:ilvl w:val="0"/>
          <w:numId w:val="20"/>
        </w:numPr>
        <w:spacing w:after="120" w:line="276" w:lineRule="auto"/>
        <w:rPr>
          <w:rFonts w:asciiTheme="minorHAnsi" w:hAnsiTheme="minorHAnsi" w:cstheme="minorHAnsi"/>
          <w:sz w:val="22"/>
          <w:szCs w:val="22"/>
        </w:rPr>
      </w:pPr>
      <w:r w:rsidRPr="00D566EE">
        <w:rPr>
          <w:rFonts w:asciiTheme="minorHAnsi" w:hAnsiTheme="minorHAnsi" w:cstheme="minorHAnsi"/>
          <w:sz w:val="22"/>
          <w:szCs w:val="22"/>
        </w:rPr>
        <w:t xml:space="preserve">El sistema Rectificador/Cargador será un sistema modular, compuesto por </w:t>
      </w:r>
      <w:r w:rsidRPr="00CD6B0B">
        <w:rPr>
          <w:rFonts w:asciiTheme="minorHAnsi" w:hAnsiTheme="minorHAnsi" w:cstheme="minorHAnsi"/>
          <w:sz w:val="22"/>
          <w:szCs w:val="22"/>
        </w:rPr>
        <w:t>N módulos rectificadores de alta frecuencia, para trabajar en paralelo y con redundancia N+1</w:t>
      </w:r>
      <w:r w:rsidRPr="00D566EE">
        <w:rPr>
          <w:rFonts w:asciiTheme="minorHAnsi" w:hAnsiTheme="minorHAnsi" w:cstheme="minorHAnsi"/>
          <w:sz w:val="22"/>
          <w:szCs w:val="22"/>
        </w:rPr>
        <w:t xml:space="preserve"> inclusive, (otorgando así una seguridad máxima a las cargas criticas), por tanto, presenta la ventaja</w:t>
      </w:r>
      <w:r w:rsidR="0043757F">
        <w:rPr>
          <w:rFonts w:asciiTheme="minorHAnsi" w:hAnsiTheme="minorHAnsi" w:cstheme="minorHAnsi"/>
          <w:sz w:val="22"/>
          <w:szCs w:val="22"/>
        </w:rPr>
        <w:t xml:space="preserve"> de</w:t>
      </w:r>
      <w:r w:rsidRPr="00D566EE">
        <w:rPr>
          <w:rFonts w:asciiTheme="minorHAnsi" w:hAnsiTheme="minorHAnsi" w:cstheme="minorHAnsi"/>
          <w:sz w:val="22"/>
          <w:szCs w:val="22"/>
        </w:rPr>
        <w:t xml:space="preserve"> </w:t>
      </w:r>
      <w:r w:rsidR="00C471E8" w:rsidRPr="00D566EE">
        <w:rPr>
          <w:rFonts w:asciiTheme="minorHAnsi" w:hAnsiTheme="minorHAnsi" w:cstheme="minorHAnsi"/>
          <w:sz w:val="22"/>
          <w:szCs w:val="22"/>
        </w:rPr>
        <w:t>que,</w:t>
      </w:r>
      <w:r w:rsidRPr="00D566EE">
        <w:rPr>
          <w:rFonts w:asciiTheme="minorHAnsi" w:hAnsiTheme="minorHAnsi" w:cstheme="minorHAnsi"/>
          <w:sz w:val="22"/>
          <w:szCs w:val="22"/>
        </w:rPr>
        <w:t xml:space="preserve"> ante el fallo de uno de los módulos Rectificador, seguirá trabajando, dado que el resto de módulos quedan 100% operativos. </w:t>
      </w:r>
    </w:p>
    <w:p w14:paraId="6E536921" w14:textId="1B1550AE" w:rsidR="00781669" w:rsidRPr="00CA008D" w:rsidRDefault="00781669" w:rsidP="00781669">
      <w:pPr>
        <w:pStyle w:val="Default"/>
        <w:numPr>
          <w:ilvl w:val="0"/>
          <w:numId w:val="20"/>
        </w:numPr>
        <w:spacing w:after="120" w:line="276" w:lineRule="auto"/>
        <w:rPr>
          <w:rFonts w:asciiTheme="minorHAnsi" w:hAnsiTheme="minorHAnsi" w:cstheme="minorHAnsi"/>
          <w:sz w:val="22"/>
          <w:szCs w:val="22"/>
        </w:rPr>
      </w:pPr>
      <w:r w:rsidRPr="00D566EE">
        <w:rPr>
          <w:rFonts w:asciiTheme="minorHAnsi" w:hAnsiTheme="minorHAnsi" w:cstheme="minorHAnsi"/>
          <w:sz w:val="22"/>
          <w:szCs w:val="22"/>
        </w:rPr>
        <w:t>El sistema Rectificador/Cargador de baterías, deberá de ser capaz de suministrar energía segura a una carga de 25 A</w:t>
      </w:r>
      <w:r>
        <w:rPr>
          <w:rFonts w:asciiTheme="minorHAnsi" w:hAnsiTheme="minorHAnsi" w:cstheme="minorHAnsi"/>
          <w:sz w:val="22"/>
          <w:szCs w:val="22"/>
        </w:rPr>
        <w:t xml:space="preserve"> y recargar baterías al mismo tiempo</w:t>
      </w:r>
      <w:r w:rsidRPr="00D566EE">
        <w:rPr>
          <w:rFonts w:asciiTheme="minorHAnsi" w:hAnsiTheme="minorHAnsi" w:cstheme="minorHAnsi"/>
          <w:sz w:val="22"/>
          <w:szCs w:val="22"/>
        </w:rPr>
        <w:t xml:space="preserve">. </w:t>
      </w:r>
    </w:p>
    <w:p w14:paraId="10F4FA45" w14:textId="7C44EF1B" w:rsidR="00781669" w:rsidRPr="0043757F" w:rsidRDefault="00781669" w:rsidP="00781669">
      <w:pPr>
        <w:pStyle w:val="Default"/>
        <w:numPr>
          <w:ilvl w:val="0"/>
          <w:numId w:val="20"/>
        </w:numPr>
        <w:spacing w:after="120" w:line="276" w:lineRule="auto"/>
        <w:rPr>
          <w:rFonts w:asciiTheme="minorHAnsi" w:hAnsiTheme="minorHAnsi" w:cstheme="minorHAnsi"/>
          <w:sz w:val="22"/>
          <w:szCs w:val="22"/>
        </w:rPr>
      </w:pPr>
      <w:r w:rsidRPr="0043757F">
        <w:rPr>
          <w:rFonts w:asciiTheme="minorHAnsi" w:hAnsiTheme="minorHAnsi" w:cstheme="minorHAnsi"/>
          <w:sz w:val="22"/>
          <w:szCs w:val="22"/>
        </w:rPr>
        <w:t xml:space="preserve">El sistema debe ser portátil, no llevará baterías y debe ser montado en un envolvente que permita su transporte y colocación </w:t>
      </w:r>
      <w:r w:rsidR="0043757F">
        <w:rPr>
          <w:rFonts w:asciiTheme="minorHAnsi" w:hAnsiTheme="minorHAnsi" w:cstheme="minorHAnsi"/>
          <w:sz w:val="22"/>
          <w:szCs w:val="22"/>
        </w:rPr>
        <w:t xml:space="preserve">de forma segura </w:t>
      </w:r>
      <w:r w:rsidRPr="0043757F">
        <w:rPr>
          <w:rFonts w:asciiTheme="minorHAnsi" w:hAnsiTheme="minorHAnsi" w:cstheme="minorHAnsi"/>
          <w:sz w:val="22"/>
          <w:szCs w:val="22"/>
        </w:rPr>
        <w:t xml:space="preserve">sin necesidad de obra alguna, su peso máximo será de 25Kg, en el caso de que se supere este peso el montaje podrá realizarse en dos o más envolventes, las cuales se conectarán entre </w:t>
      </w:r>
      <w:r w:rsidR="0043757F" w:rsidRPr="0043757F">
        <w:rPr>
          <w:rFonts w:asciiTheme="minorHAnsi" w:hAnsiTheme="minorHAnsi" w:cstheme="minorHAnsi"/>
          <w:sz w:val="22"/>
          <w:szCs w:val="22"/>
        </w:rPr>
        <w:t>sí</w:t>
      </w:r>
      <w:r w:rsidRPr="0043757F">
        <w:rPr>
          <w:rFonts w:asciiTheme="minorHAnsi" w:hAnsiTheme="minorHAnsi" w:cstheme="minorHAnsi"/>
          <w:sz w:val="22"/>
          <w:szCs w:val="22"/>
        </w:rPr>
        <w:t xml:space="preserve"> por medio de cables con conectores tipo </w:t>
      </w:r>
      <w:proofErr w:type="spellStart"/>
      <w:r w:rsidRPr="0043757F">
        <w:rPr>
          <w:rFonts w:asciiTheme="minorHAnsi" w:hAnsiTheme="minorHAnsi" w:cstheme="minorHAnsi"/>
          <w:sz w:val="22"/>
          <w:szCs w:val="22"/>
        </w:rPr>
        <w:t>Harting</w:t>
      </w:r>
      <w:proofErr w:type="spellEnd"/>
      <w:r w:rsidRPr="0043757F">
        <w:rPr>
          <w:rFonts w:asciiTheme="minorHAnsi" w:hAnsiTheme="minorHAnsi" w:cstheme="minorHAnsi"/>
          <w:sz w:val="22"/>
          <w:szCs w:val="22"/>
        </w:rPr>
        <w:t xml:space="preserve"> o similar aprobado por metro.</w:t>
      </w:r>
    </w:p>
    <w:p w14:paraId="2131F678" w14:textId="52B456BE" w:rsidR="00781669" w:rsidRPr="0043757F" w:rsidRDefault="00781669" w:rsidP="00781669">
      <w:pPr>
        <w:pStyle w:val="Default"/>
        <w:numPr>
          <w:ilvl w:val="0"/>
          <w:numId w:val="20"/>
        </w:numPr>
        <w:spacing w:after="120" w:line="276" w:lineRule="auto"/>
        <w:rPr>
          <w:rFonts w:asciiTheme="minorHAnsi" w:hAnsiTheme="minorHAnsi" w:cstheme="minorHAnsi"/>
          <w:sz w:val="22"/>
          <w:szCs w:val="22"/>
        </w:rPr>
      </w:pPr>
      <w:r w:rsidRPr="0043757F">
        <w:rPr>
          <w:rFonts w:asciiTheme="minorHAnsi" w:hAnsiTheme="minorHAnsi" w:cstheme="minorHAnsi"/>
          <w:sz w:val="22"/>
          <w:szCs w:val="22"/>
        </w:rPr>
        <w:t xml:space="preserve">El equipo debe permitir el conexionado tanto al cableado de entrada y salida del equipo al que sustituya como a las baterías del mismo en caso de que </w:t>
      </w:r>
      <w:r w:rsidR="0043757F">
        <w:rPr>
          <w:rFonts w:asciiTheme="minorHAnsi" w:hAnsiTheme="minorHAnsi" w:cstheme="minorHAnsi"/>
          <w:sz w:val="22"/>
          <w:szCs w:val="22"/>
        </w:rPr>
        <w:t xml:space="preserve">se </w:t>
      </w:r>
      <w:r w:rsidRPr="0043757F">
        <w:rPr>
          <w:rFonts w:asciiTheme="minorHAnsi" w:hAnsiTheme="minorHAnsi" w:cstheme="minorHAnsi"/>
          <w:sz w:val="22"/>
          <w:szCs w:val="22"/>
        </w:rPr>
        <w:t>estime oportuno, los bornes de conexionado para cada función deben estar perfectamente identificados, separados y preparados para realizar la conexión de forma rápida y sencilla.</w:t>
      </w:r>
    </w:p>
    <w:p w14:paraId="14C9256D" w14:textId="77777777" w:rsidR="00781669" w:rsidRPr="00D566EE" w:rsidRDefault="00781669" w:rsidP="00781669">
      <w:pPr>
        <w:pStyle w:val="Default"/>
        <w:numPr>
          <w:ilvl w:val="0"/>
          <w:numId w:val="20"/>
        </w:numPr>
        <w:spacing w:after="120" w:line="276" w:lineRule="auto"/>
        <w:rPr>
          <w:rFonts w:asciiTheme="minorHAnsi" w:hAnsiTheme="minorHAnsi" w:cstheme="minorHAnsi"/>
          <w:sz w:val="22"/>
          <w:szCs w:val="22"/>
        </w:rPr>
      </w:pPr>
      <w:r w:rsidRPr="00D566EE">
        <w:rPr>
          <w:rFonts w:asciiTheme="minorHAnsi" w:hAnsiTheme="minorHAnsi" w:cstheme="minorHAnsi"/>
          <w:sz w:val="22"/>
          <w:szCs w:val="22"/>
        </w:rPr>
        <w:t xml:space="preserve">Los módulos Rectificador serán de refrigeración natural (No forzada) para asegurar un mayor MTBF, aumentar la fiabilidad del sistema y así asegurar el suministro a las cargas. No se permitirá aquellas soluciones que incorporen módulos de potencia con ventilación forzada. </w:t>
      </w:r>
    </w:p>
    <w:p w14:paraId="03AD732F" w14:textId="77777777" w:rsidR="00781669" w:rsidRPr="00D566EE" w:rsidRDefault="00781669" w:rsidP="00781669">
      <w:pPr>
        <w:pStyle w:val="Default"/>
        <w:numPr>
          <w:ilvl w:val="0"/>
          <w:numId w:val="20"/>
        </w:numPr>
        <w:spacing w:after="120" w:line="276" w:lineRule="auto"/>
        <w:rPr>
          <w:rFonts w:asciiTheme="minorHAnsi" w:hAnsiTheme="minorHAnsi" w:cstheme="minorHAnsi"/>
          <w:sz w:val="22"/>
          <w:szCs w:val="22"/>
        </w:rPr>
      </w:pPr>
      <w:r w:rsidRPr="00D566EE">
        <w:rPr>
          <w:rFonts w:asciiTheme="minorHAnsi" w:hAnsiTheme="minorHAnsi" w:cstheme="minorHAnsi"/>
          <w:sz w:val="22"/>
          <w:szCs w:val="22"/>
        </w:rPr>
        <w:t xml:space="preserve">El sistema Rectificador/cargador estará diseñado para sustitución de los módulos rectificadores en caliente (HOT SWAP), sin pérdida del suministro de energía eléctrica a la carga aplicada. El sistema Rectificador permitirá, además ser ampliado en el mismo bastidor. </w:t>
      </w:r>
    </w:p>
    <w:p w14:paraId="30288879" w14:textId="77777777" w:rsidR="00781669" w:rsidRPr="00D566EE" w:rsidRDefault="00781669" w:rsidP="00781669">
      <w:pPr>
        <w:pStyle w:val="Default"/>
        <w:numPr>
          <w:ilvl w:val="0"/>
          <w:numId w:val="20"/>
        </w:numPr>
        <w:spacing w:after="120" w:line="276" w:lineRule="auto"/>
        <w:rPr>
          <w:rFonts w:asciiTheme="minorHAnsi" w:hAnsiTheme="minorHAnsi" w:cstheme="minorHAnsi"/>
          <w:sz w:val="22"/>
          <w:szCs w:val="22"/>
        </w:rPr>
      </w:pPr>
      <w:r w:rsidRPr="00D566EE">
        <w:rPr>
          <w:rFonts w:asciiTheme="minorHAnsi" w:hAnsiTheme="minorHAnsi" w:cstheme="minorHAnsi"/>
          <w:sz w:val="22"/>
          <w:szCs w:val="22"/>
        </w:rPr>
        <w:t xml:space="preserve">El acceso a todos los componentes del sistema dentro del bastidor será frontal, para su supervisión y mantenimiento. </w:t>
      </w:r>
    </w:p>
    <w:p w14:paraId="1E085EDA" w14:textId="77777777" w:rsidR="00781669" w:rsidRPr="00D566EE" w:rsidRDefault="00781669" w:rsidP="00781669">
      <w:pPr>
        <w:pStyle w:val="Default"/>
        <w:numPr>
          <w:ilvl w:val="0"/>
          <w:numId w:val="20"/>
        </w:numPr>
        <w:spacing w:after="120" w:line="276" w:lineRule="auto"/>
        <w:rPr>
          <w:rFonts w:asciiTheme="minorHAnsi" w:hAnsiTheme="minorHAnsi" w:cstheme="minorHAnsi"/>
          <w:sz w:val="22"/>
          <w:szCs w:val="22"/>
        </w:rPr>
      </w:pPr>
      <w:r w:rsidRPr="00D566EE">
        <w:rPr>
          <w:rFonts w:asciiTheme="minorHAnsi" w:hAnsiTheme="minorHAnsi" w:cstheme="minorHAnsi"/>
          <w:sz w:val="22"/>
          <w:szCs w:val="22"/>
        </w:rPr>
        <w:t xml:space="preserve">El sistema será </w:t>
      </w:r>
      <w:proofErr w:type="spellStart"/>
      <w:r w:rsidRPr="00D566EE">
        <w:rPr>
          <w:rFonts w:asciiTheme="minorHAnsi" w:hAnsiTheme="minorHAnsi" w:cstheme="minorHAnsi"/>
          <w:sz w:val="22"/>
          <w:szCs w:val="22"/>
        </w:rPr>
        <w:t>supervisable</w:t>
      </w:r>
      <w:proofErr w:type="spellEnd"/>
      <w:r w:rsidRPr="00D566EE">
        <w:rPr>
          <w:rFonts w:asciiTheme="minorHAnsi" w:hAnsiTheme="minorHAnsi" w:cstheme="minorHAnsi"/>
          <w:sz w:val="22"/>
          <w:szCs w:val="22"/>
        </w:rPr>
        <w:t xml:space="preserve"> y gestionable remotamente mediante conexión a redes TCP/IP y agentes SNMP. El sistema se podrá configurar y monitorizar completamente desde cualquier ubicación vía Internet. </w:t>
      </w:r>
    </w:p>
    <w:p w14:paraId="422BA351" w14:textId="77777777" w:rsidR="00781669" w:rsidRDefault="00781669" w:rsidP="00781669">
      <w:pPr>
        <w:pStyle w:val="Default"/>
        <w:numPr>
          <w:ilvl w:val="0"/>
          <w:numId w:val="20"/>
        </w:numPr>
        <w:spacing w:after="120" w:line="276" w:lineRule="auto"/>
        <w:rPr>
          <w:rFonts w:asciiTheme="minorHAnsi" w:hAnsiTheme="minorHAnsi" w:cstheme="minorHAnsi"/>
          <w:sz w:val="22"/>
          <w:szCs w:val="22"/>
        </w:rPr>
      </w:pPr>
      <w:r w:rsidRPr="00D566EE">
        <w:rPr>
          <w:rFonts w:asciiTheme="minorHAnsi" w:hAnsiTheme="minorHAnsi" w:cstheme="minorHAnsi"/>
          <w:sz w:val="22"/>
          <w:szCs w:val="22"/>
        </w:rPr>
        <w:t>El sistema permitirá al usuario definir alarmas, contará con funciones flexibles para manejo de baterías, SNMP integrado y un bus de comunicaciones de alta confiabilidad.</w:t>
      </w:r>
    </w:p>
    <w:p w14:paraId="1F253744" w14:textId="4938E41E" w:rsidR="00781669" w:rsidRDefault="00781669" w:rsidP="00781669">
      <w:pPr>
        <w:pStyle w:val="Default"/>
        <w:numPr>
          <w:ilvl w:val="0"/>
          <w:numId w:val="20"/>
        </w:numPr>
        <w:spacing w:after="120" w:line="276" w:lineRule="auto"/>
        <w:rPr>
          <w:rFonts w:asciiTheme="minorHAnsi" w:hAnsiTheme="minorHAnsi" w:cstheme="minorHAnsi"/>
          <w:sz w:val="22"/>
          <w:szCs w:val="22"/>
        </w:rPr>
      </w:pPr>
      <w:r>
        <w:rPr>
          <w:rFonts w:asciiTheme="minorHAnsi" w:hAnsiTheme="minorHAnsi" w:cstheme="minorHAnsi"/>
          <w:sz w:val="22"/>
          <w:szCs w:val="22"/>
        </w:rPr>
        <w:t xml:space="preserve">El sistema deberá estar ya </w:t>
      </w:r>
      <w:r w:rsidR="0043757F">
        <w:rPr>
          <w:rFonts w:asciiTheme="minorHAnsi" w:hAnsiTheme="minorHAnsi" w:cstheme="minorHAnsi"/>
          <w:sz w:val="22"/>
          <w:szCs w:val="22"/>
        </w:rPr>
        <w:t>parametrizado con</w:t>
      </w:r>
      <w:r>
        <w:rPr>
          <w:rFonts w:asciiTheme="minorHAnsi" w:hAnsiTheme="minorHAnsi" w:cstheme="minorHAnsi"/>
          <w:sz w:val="22"/>
          <w:szCs w:val="22"/>
        </w:rPr>
        <w:t xml:space="preserve"> los valores determinados por Metro, excepto aquellos que sean específicos </w:t>
      </w:r>
      <w:r w:rsidR="0043757F">
        <w:rPr>
          <w:rFonts w:asciiTheme="minorHAnsi" w:hAnsiTheme="minorHAnsi" w:cstheme="minorHAnsi"/>
          <w:sz w:val="22"/>
          <w:szCs w:val="22"/>
        </w:rPr>
        <w:t>para</w:t>
      </w:r>
      <w:r>
        <w:rPr>
          <w:rFonts w:asciiTheme="minorHAnsi" w:hAnsiTheme="minorHAnsi" w:cstheme="minorHAnsi"/>
          <w:sz w:val="22"/>
          <w:szCs w:val="22"/>
        </w:rPr>
        <w:t xml:space="preserve"> la instalación en la que se vaya a implantar.</w:t>
      </w:r>
    </w:p>
    <w:p w14:paraId="39CA9271" w14:textId="4DF74821" w:rsidR="00781669" w:rsidRDefault="00781669" w:rsidP="00781669">
      <w:pPr>
        <w:pStyle w:val="Default"/>
        <w:numPr>
          <w:ilvl w:val="0"/>
          <w:numId w:val="20"/>
        </w:numPr>
        <w:spacing w:after="120" w:line="276" w:lineRule="auto"/>
        <w:rPr>
          <w:rFonts w:asciiTheme="minorHAnsi" w:hAnsiTheme="minorHAnsi" w:cstheme="minorHAnsi"/>
          <w:sz w:val="22"/>
          <w:szCs w:val="22"/>
        </w:rPr>
      </w:pPr>
      <w:r>
        <w:rPr>
          <w:rFonts w:asciiTheme="minorHAnsi" w:hAnsiTheme="minorHAnsi" w:cstheme="minorHAnsi"/>
          <w:sz w:val="22"/>
          <w:szCs w:val="22"/>
        </w:rPr>
        <w:lastRenderedPageBreak/>
        <w:t xml:space="preserve">Los módulos rectificadores, así como el de control y el mayor número posible de componentes serán idénticos a los empleados en el resto de cargadores </w:t>
      </w:r>
      <w:r w:rsidR="0043757F">
        <w:rPr>
          <w:rFonts w:asciiTheme="minorHAnsi" w:hAnsiTheme="minorHAnsi" w:cstheme="minorHAnsi"/>
          <w:sz w:val="22"/>
          <w:szCs w:val="22"/>
        </w:rPr>
        <w:t>descritos en los anexos siguientes.</w:t>
      </w:r>
    </w:p>
    <w:p w14:paraId="1CF9C086" w14:textId="77777777" w:rsidR="00781669" w:rsidRPr="00D566EE" w:rsidRDefault="00781669" w:rsidP="00781669">
      <w:pPr>
        <w:pStyle w:val="Default"/>
        <w:spacing w:after="120" w:line="276" w:lineRule="auto"/>
        <w:ind w:left="360"/>
        <w:rPr>
          <w:rFonts w:asciiTheme="minorHAnsi" w:hAnsiTheme="minorHAnsi" w:cstheme="minorHAnsi"/>
          <w:sz w:val="22"/>
          <w:szCs w:val="22"/>
        </w:rPr>
      </w:pPr>
    </w:p>
    <w:p w14:paraId="28775D92" w14:textId="1D1221E2" w:rsidR="00781669" w:rsidRDefault="00781669" w:rsidP="0027029C">
      <w:pPr>
        <w:spacing w:before="120" w:line="312" w:lineRule="auto"/>
        <w:jc w:val="both"/>
        <w:rPr>
          <w:b/>
        </w:rPr>
      </w:pPr>
    </w:p>
    <w:p w14:paraId="5BAAA9DA" w14:textId="3D42E65D" w:rsidR="00781669" w:rsidRDefault="00781669" w:rsidP="0027029C">
      <w:pPr>
        <w:spacing w:before="120" w:line="312" w:lineRule="auto"/>
        <w:jc w:val="both"/>
        <w:rPr>
          <w:b/>
        </w:rPr>
      </w:pPr>
    </w:p>
    <w:p w14:paraId="1764D78A" w14:textId="77777777" w:rsidR="0043757F" w:rsidRDefault="0043757F">
      <w:pPr>
        <w:spacing w:after="160" w:line="259" w:lineRule="auto"/>
        <w:rPr>
          <w:rFonts w:asciiTheme="minorHAnsi" w:eastAsiaTheme="majorEastAsia" w:hAnsiTheme="minorHAnsi" w:cstheme="majorBidi"/>
          <w:b/>
          <w:color w:val="0070C0"/>
          <w:sz w:val="28"/>
          <w:szCs w:val="32"/>
        </w:rPr>
      </w:pPr>
      <w:r>
        <w:br w:type="page"/>
      </w:r>
    </w:p>
    <w:p w14:paraId="2647EB1D" w14:textId="229709EF" w:rsidR="00781669" w:rsidRPr="00F959EB" w:rsidRDefault="00781669" w:rsidP="00781669">
      <w:pPr>
        <w:pStyle w:val="Ttulo1"/>
      </w:pPr>
      <w:r>
        <w:lastRenderedPageBreak/>
        <w:t>Anexo III. Características de los cargadores de 110v</w:t>
      </w:r>
    </w:p>
    <w:p w14:paraId="6561DEF6" w14:textId="77777777" w:rsidR="00781669" w:rsidRDefault="00781669" w:rsidP="0027029C">
      <w:pPr>
        <w:spacing w:before="120" w:line="312" w:lineRule="auto"/>
        <w:jc w:val="both"/>
        <w:rPr>
          <w:b/>
        </w:rPr>
      </w:pPr>
    </w:p>
    <w:p w14:paraId="7791FD5B" w14:textId="064D7A84" w:rsidR="0027029C" w:rsidRPr="00B5785E" w:rsidRDefault="0027029C" w:rsidP="0027029C">
      <w:pPr>
        <w:spacing w:before="120" w:line="312" w:lineRule="auto"/>
        <w:jc w:val="both"/>
        <w:rPr>
          <w:b/>
        </w:rPr>
      </w:pPr>
      <w:r w:rsidRPr="00B5785E">
        <w:rPr>
          <w:b/>
        </w:rPr>
        <w:t xml:space="preserve">SUBESTACIONES DE </w:t>
      </w:r>
      <w:r>
        <w:rPr>
          <w:b/>
        </w:rPr>
        <w:t>1</w:t>
      </w:r>
      <w:r w:rsidRPr="00B5785E">
        <w:rPr>
          <w:b/>
        </w:rPr>
        <w:t>5 KV</w:t>
      </w:r>
    </w:p>
    <w:p w14:paraId="36B18E82" w14:textId="77777777" w:rsidR="0027029C" w:rsidRDefault="0027029C" w:rsidP="0027029C">
      <w:pPr>
        <w:spacing w:before="120" w:line="312" w:lineRule="auto"/>
        <w:jc w:val="both"/>
      </w:pPr>
      <w:r>
        <w:t>Para las Subestaciones Eléctricas de 15 KV de Metro de Madrid, S.A., se solicita el siguiente equipamiento por instalación:</w:t>
      </w:r>
    </w:p>
    <w:p w14:paraId="54B4F435" w14:textId="1971E421" w:rsidR="0027029C" w:rsidRDefault="0027029C" w:rsidP="0027029C">
      <w:pPr>
        <w:spacing w:before="120" w:after="120" w:line="312" w:lineRule="auto"/>
        <w:contextualSpacing/>
        <w:jc w:val="both"/>
      </w:pPr>
      <w:r>
        <w:t xml:space="preserve">Suministro de un cargador de baterías, con las siguientes características: </w:t>
      </w:r>
    </w:p>
    <w:p w14:paraId="3201D94A" w14:textId="77777777" w:rsidR="0027029C" w:rsidRDefault="0027029C" w:rsidP="00417381">
      <w:pPr>
        <w:spacing w:before="120" w:line="312" w:lineRule="auto"/>
        <w:jc w:val="both"/>
        <w:rPr>
          <w:b/>
        </w:rPr>
      </w:pPr>
    </w:p>
    <w:p w14:paraId="4CBA9537" w14:textId="361437ED" w:rsidR="0027029C" w:rsidRDefault="0027029C" w:rsidP="0027029C">
      <w:pPr>
        <w:spacing w:before="120" w:line="312" w:lineRule="auto"/>
        <w:jc w:val="both"/>
        <w:rPr>
          <w:b/>
          <w:bCs/>
        </w:rPr>
      </w:pPr>
      <w:r>
        <w:rPr>
          <w:b/>
          <w:bCs/>
        </w:rPr>
        <w:t>1.- Rectificador</w:t>
      </w:r>
    </w:p>
    <w:p w14:paraId="2CFB3EF7" w14:textId="77777777" w:rsidR="0027029C" w:rsidRDefault="0027029C" w:rsidP="0027029C">
      <w:pPr>
        <w:spacing w:before="120" w:line="312" w:lineRule="auto"/>
        <w:ind w:left="284"/>
        <w:jc w:val="both"/>
        <w:rPr>
          <w:u w:val="single"/>
        </w:rPr>
      </w:pPr>
      <w:r>
        <w:rPr>
          <w:u w:val="single"/>
        </w:rPr>
        <w:t>Características:</w:t>
      </w:r>
    </w:p>
    <w:p w14:paraId="3DAB575B" w14:textId="77777777" w:rsidR="0027029C" w:rsidRDefault="0027029C" w:rsidP="0027029C">
      <w:pPr>
        <w:pStyle w:val="Prrafodelista"/>
        <w:numPr>
          <w:ilvl w:val="0"/>
          <w:numId w:val="2"/>
        </w:numPr>
        <w:spacing w:before="120" w:after="120" w:line="312" w:lineRule="auto"/>
        <w:contextualSpacing/>
        <w:jc w:val="both"/>
      </w:pPr>
      <w:r>
        <w:t xml:space="preserve">Alimentación de entrada de corriente alterna trifásica de 400 </w:t>
      </w:r>
      <w:proofErr w:type="spellStart"/>
      <w:r>
        <w:t>Vca</w:t>
      </w:r>
      <w:proofErr w:type="spellEnd"/>
      <w:r>
        <w:t xml:space="preserve"> (3F+N), salida a 110 </w:t>
      </w:r>
      <w:proofErr w:type="spellStart"/>
      <w:r>
        <w:t>Vcc</w:t>
      </w:r>
      <w:proofErr w:type="spellEnd"/>
      <w:r>
        <w:t xml:space="preserve"> (-15%, +10%)</w:t>
      </w:r>
    </w:p>
    <w:p w14:paraId="71431ECA" w14:textId="60B3CB41" w:rsidR="0027029C" w:rsidRDefault="0027029C" w:rsidP="0027029C">
      <w:pPr>
        <w:pStyle w:val="Prrafodelista"/>
        <w:numPr>
          <w:ilvl w:val="0"/>
          <w:numId w:val="2"/>
        </w:numPr>
        <w:spacing w:before="120" w:after="120" w:line="312" w:lineRule="auto"/>
        <w:contextualSpacing/>
        <w:jc w:val="both"/>
      </w:pPr>
      <w:r>
        <w:t xml:space="preserve">Tipo modular, de alta frecuencia, </w:t>
      </w:r>
      <w:r w:rsidR="00BA31B3">
        <w:t xml:space="preserve">con el </w:t>
      </w:r>
      <w:r>
        <w:t xml:space="preserve">número suficiente </w:t>
      </w:r>
      <w:r w:rsidR="00BA31B3">
        <w:t xml:space="preserve">de módulos conectados en servicio </w:t>
      </w:r>
      <w:r>
        <w:t>como para dar 40A mínimo por cada fase, más otros 40A mínimo en reserva.</w:t>
      </w:r>
    </w:p>
    <w:p w14:paraId="37011854" w14:textId="77777777" w:rsidR="0027029C" w:rsidRDefault="0027029C" w:rsidP="0027029C">
      <w:pPr>
        <w:pStyle w:val="Prrafodelista"/>
        <w:numPr>
          <w:ilvl w:val="0"/>
          <w:numId w:val="2"/>
        </w:numPr>
        <w:spacing w:before="120" w:after="120" w:line="312" w:lineRule="auto"/>
        <w:contextualSpacing/>
        <w:jc w:val="both"/>
      </w:pPr>
      <w:r>
        <w:t>Capacidad de conexión/desconexión en caliente.</w:t>
      </w:r>
    </w:p>
    <w:p w14:paraId="400F2C8D" w14:textId="77777777" w:rsidR="0027029C" w:rsidRDefault="0027029C" w:rsidP="0027029C">
      <w:pPr>
        <w:pStyle w:val="Prrafodelista"/>
        <w:numPr>
          <w:ilvl w:val="0"/>
          <w:numId w:val="2"/>
        </w:numPr>
        <w:spacing w:before="120" w:after="120" w:line="312" w:lineRule="auto"/>
        <w:contextualSpacing/>
        <w:jc w:val="both"/>
      </w:pPr>
      <w:r>
        <w:t>Compensación de la temperatura de recarga</w:t>
      </w:r>
    </w:p>
    <w:p w14:paraId="212CF57E" w14:textId="77777777" w:rsidR="0027029C" w:rsidRDefault="0027029C" w:rsidP="0027029C">
      <w:pPr>
        <w:pStyle w:val="Prrafodelista"/>
        <w:numPr>
          <w:ilvl w:val="0"/>
          <w:numId w:val="2"/>
        </w:numPr>
        <w:spacing w:before="120" w:after="120" w:line="312" w:lineRule="auto"/>
        <w:contextualSpacing/>
        <w:jc w:val="both"/>
      </w:pPr>
      <w:r>
        <w:t>Potencia total instalada en módulos de rectificación entre 16.000 y 18.000 w</w:t>
      </w:r>
    </w:p>
    <w:p w14:paraId="54D29533" w14:textId="77777777" w:rsidR="0027029C" w:rsidRDefault="0027029C" w:rsidP="0027029C">
      <w:pPr>
        <w:spacing w:before="120" w:after="120" w:line="312" w:lineRule="auto"/>
        <w:ind w:left="720" w:hanging="360"/>
        <w:jc w:val="both"/>
      </w:pPr>
    </w:p>
    <w:p w14:paraId="2DB2A8BC" w14:textId="77777777" w:rsidR="0027029C" w:rsidRDefault="0027029C" w:rsidP="0027029C">
      <w:pPr>
        <w:spacing w:before="120" w:line="312" w:lineRule="auto"/>
        <w:ind w:left="284"/>
        <w:jc w:val="both"/>
        <w:rPr>
          <w:u w:val="single"/>
        </w:rPr>
      </w:pPr>
      <w:r>
        <w:rPr>
          <w:u w:val="single"/>
        </w:rPr>
        <w:t>Entrada al rectificador</w:t>
      </w:r>
      <w:r>
        <w:t>:</w:t>
      </w:r>
      <w:r w:rsidRPr="00660061">
        <w:rPr>
          <w:u w:val="single"/>
        </w:rPr>
        <w:t xml:space="preserve"> </w:t>
      </w:r>
    </w:p>
    <w:p w14:paraId="39FFFAA8" w14:textId="77777777" w:rsidR="0027029C" w:rsidRDefault="0027029C" w:rsidP="0027029C">
      <w:pPr>
        <w:pStyle w:val="Prrafodelista"/>
        <w:numPr>
          <w:ilvl w:val="0"/>
          <w:numId w:val="2"/>
        </w:numPr>
        <w:spacing w:before="120" w:after="120" w:line="312" w:lineRule="auto"/>
        <w:contextualSpacing/>
        <w:jc w:val="both"/>
      </w:pPr>
      <w:r>
        <w:t xml:space="preserve">Tensión nominal: 400 V </w:t>
      </w:r>
      <w:proofErr w:type="spellStart"/>
      <w:r>
        <w:t>c.a.</w:t>
      </w:r>
      <w:proofErr w:type="spellEnd"/>
      <w:r>
        <w:t xml:space="preserve"> 50 Hz, trifásica, (3F+N</w:t>
      </w:r>
      <w:proofErr w:type="gramStart"/>
      <w:r>
        <w:t>)..</w:t>
      </w:r>
      <w:proofErr w:type="gramEnd"/>
    </w:p>
    <w:p w14:paraId="2C3FC803" w14:textId="77777777" w:rsidR="0027029C" w:rsidRDefault="0027029C" w:rsidP="0027029C">
      <w:pPr>
        <w:pStyle w:val="Prrafodelista"/>
        <w:numPr>
          <w:ilvl w:val="0"/>
          <w:numId w:val="2"/>
        </w:numPr>
        <w:spacing w:before="120" w:after="120" w:line="312" w:lineRule="auto"/>
        <w:contextualSpacing/>
        <w:jc w:val="both"/>
      </w:pPr>
      <w:r>
        <w:t>Márgenes de tolerancia de tensión: +10 %, -15 %.</w:t>
      </w:r>
    </w:p>
    <w:p w14:paraId="25E8F1C9" w14:textId="77777777" w:rsidR="0027029C" w:rsidRDefault="0027029C" w:rsidP="0027029C">
      <w:pPr>
        <w:pStyle w:val="Prrafodelista"/>
        <w:numPr>
          <w:ilvl w:val="0"/>
          <w:numId w:val="2"/>
        </w:numPr>
        <w:spacing w:before="120" w:after="120" w:line="312" w:lineRule="auto"/>
        <w:contextualSpacing/>
        <w:jc w:val="both"/>
      </w:pPr>
      <w:r>
        <w:t>Distorsión armónica de corriente (THDI): menor que el 5%.</w:t>
      </w:r>
    </w:p>
    <w:p w14:paraId="74906590" w14:textId="77777777" w:rsidR="0027029C" w:rsidRDefault="0027029C" w:rsidP="0027029C">
      <w:pPr>
        <w:pStyle w:val="Prrafodelista"/>
        <w:numPr>
          <w:ilvl w:val="0"/>
          <w:numId w:val="2"/>
        </w:numPr>
        <w:spacing w:before="120" w:after="120" w:line="312" w:lineRule="auto"/>
        <w:jc w:val="both"/>
      </w:pPr>
      <w:r>
        <w:t>Factor de potencia de entrada: mínimo 0,99 en condiciones nominales y carga 50-100 %.</w:t>
      </w:r>
    </w:p>
    <w:p w14:paraId="62953255" w14:textId="77777777" w:rsidR="0027029C" w:rsidRDefault="0027029C" w:rsidP="0027029C">
      <w:pPr>
        <w:pStyle w:val="Prrafodelista"/>
        <w:numPr>
          <w:ilvl w:val="0"/>
          <w:numId w:val="2"/>
        </w:numPr>
        <w:spacing w:before="120" w:after="120" w:line="312" w:lineRule="auto"/>
        <w:contextualSpacing/>
        <w:jc w:val="both"/>
      </w:pPr>
      <w:r>
        <w:t>Eficiencia &gt; 90 % en condiciones nominales y carga 50-100 %.</w:t>
      </w:r>
    </w:p>
    <w:p w14:paraId="10B8CBCF" w14:textId="77777777" w:rsidR="0027029C" w:rsidRDefault="0027029C" w:rsidP="0027029C">
      <w:pPr>
        <w:pStyle w:val="Prrafodelista"/>
        <w:numPr>
          <w:ilvl w:val="0"/>
          <w:numId w:val="2"/>
        </w:numPr>
        <w:spacing w:before="120" w:after="120" w:line="312" w:lineRule="auto"/>
        <w:contextualSpacing/>
        <w:jc w:val="both"/>
      </w:pPr>
      <w:r>
        <w:t>Transformador de aislamiento de alta frecuencia</w:t>
      </w:r>
    </w:p>
    <w:p w14:paraId="1C6F9161" w14:textId="77777777" w:rsidR="0027029C" w:rsidRDefault="0027029C" w:rsidP="0027029C">
      <w:pPr>
        <w:pStyle w:val="Prrafodelista"/>
        <w:spacing w:before="120" w:after="120" w:line="312" w:lineRule="auto"/>
        <w:ind w:left="960"/>
        <w:contextualSpacing/>
        <w:jc w:val="both"/>
      </w:pPr>
    </w:p>
    <w:p w14:paraId="7F28ED28" w14:textId="77777777" w:rsidR="0027029C" w:rsidRDefault="0027029C" w:rsidP="0027029C">
      <w:pPr>
        <w:spacing w:before="120" w:line="312" w:lineRule="auto"/>
        <w:ind w:left="360"/>
        <w:jc w:val="both"/>
        <w:rPr>
          <w:u w:val="single"/>
        </w:rPr>
      </w:pPr>
      <w:r>
        <w:rPr>
          <w:u w:val="single"/>
        </w:rPr>
        <w:t>Salida del rectificador:</w:t>
      </w:r>
    </w:p>
    <w:p w14:paraId="601F1D34" w14:textId="77777777" w:rsidR="0027029C" w:rsidRDefault="0027029C" w:rsidP="00295555">
      <w:pPr>
        <w:pStyle w:val="Prrafodelista"/>
        <w:numPr>
          <w:ilvl w:val="0"/>
          <w:numId w:val="22"/>
        </w:numPr>
        <w:spacing w:before="120" w:after="120" w:line="312" w:lineRule="auto"/>
        <w:ind w:left="993"/>
        <w:jc w:val="both"/>
      </w:pPr>
      <w:r>
        <w:t>Tensión nominal: 110 V c.c.</w:t>
      </w:r>
    </w:p>
    <w:p w14:paraId="520A7113" w14:textId="77777777" w:rsidR="0027029C" w:rsidRDefault="0027029C" w:rsidP="00295555">
      <w:pPr>
        <w:pStyle w:val="Prrafodelista"/>
        <w:numPr>
          <w:ilvl w:val="0"/>
          <w:numId w:val="22"/>
        </w:numPr>
        <w:spacing w:before="120" w:after="120" w:line="312" w:lineRule="auto"/>
        <w:ind w:left="993"/>
        <w:jc w:val="both"/>
      </w:pPr>
      <w:r>
        <w:t>Corriente máxima sistema rectificador de 40 Amperios por fase.</w:t>
      </w:r>
    </w:p>
    <w:p w14:paraId="75A0BD1E" w14:textId="77777777" w:rsidR="0027029C" w:rsidRDefault="0027029C" w:rsidP="00295555">
      <w:pPr>
        <w:pStyle w:val="Prrafodelista"/>
        <w:numPr>
          <w:ilvl w:val="0"/>
          <w:numId w:val="22"/>
        </w:numPr>
        <w:spacing w:before="120" w:after="120" w:line="312" w:lineRule="auto"/>
        <w:ind w:left="993"/>
        <w:jc w:val="both"/>
      </w:pPr>
      <w:r>
        <w:t>Estabilidad en régimen estático de la tensión de salida con entrada en los límites menor o igual que el 0,1 %.</w:t>
      </w:r>
    </w:p>
    <w:p w14:paraId="32841239" w14:textId="77777777" w:rsidR="0027029C" w:rsidRDefault="0027029C" w:rsidP="00295555">
      <w:pPr>
        <w:pStyle w:val="Prrafodelista"/>
        <w:numPr>
          <w:ilvl w:val="0"/>
          <w:numId w:val="22"/>
        </w:numPr>
        <w:spacing w:before="120" w:after="120" w:line="312" w:lineRule="auto"/>
        <w:ind w:left="993"/>
        <w:jc w:val="both"/>
      </w:pPr>
      <w:r>
        <w:t xml:space="preserve">Rizado en flotación menor que 300 </w:t>
      </w:r>
      <w:proofErr w:type="spellStart"/>
      <w:r>
        <w:t>mV</w:t>
      </w:r>
      <w:proofErr w:type="spellEnd"/>
      <w:r>
        <w:t xml:space="preserve"> (RMS).</w:t>
      </w:r>
    </w:p>
    <w:p w14:paraId="0FBBE4F5" w14:textId="77777777" w:rsidR="0027029C" w:rsidRDefault="0027029C" w:rsidP="00295555">
      <w:pPr>
        <w:pStyle w:val="Prrafodelista"/>
        <w:numPr>
          <w:ilvl w:val="0"/>
          <w:numId w:val="22"/>
        </w:numPr>
        <w:spacing w:before="120" w:after="120" w:line="312" w:lineRule="auto"/>
        <w:ind w:left="993"/>
        <w:jc w:val="both"/>
      </w:pPr>
      <w:r>
        <w:t>Grado de protección externo IP21.</w:t>
      </w:r>
    </w:p>
    <w:p w14:paraId="364B5316" w14:textId="77777777" w:rsidR="0027029C" w:rsidRDefault="0027029C" w:rsidP="00295555">
      <w:pPr>
        <w:pStyle w:val="Prrafodelista"/>
        <w:numPr>
          <w:ilvl w:val="0"/>
          <w:numId w:val="22"/>
        </w:numPr>
        <w:spacing w:before="120" w:after="120" w:line="312" w:lineRule="auto"/>
        <w:ind w:left="993"/>
        <w:jc w:val="both"/>
      </w:pPr>
      <w:r>
        <w:lastRenderedPageBreak/>
        <w:t>Vida útil estimada del equipo ha de ser de 20 años.</w:t>
      </w:r>
    </w:p>
    <w:p w14:paraId="02BF42CB" w14:textId="77777777" w:rsidR="0027029C" w:rsidRDefault="0027029C" w:rsidP="0027029C">
      <w:pPr>
        <w:spacing w:before="120" w:after="120" w:line="312" w:lineRule="auto"/>
        <w:ind w:left="720" w:hanging="360"/>
        <w:jc w:val="both"/>
      </w:pPr>
    </w:p>
    <w:p w14:paraId="7E722A60" w14:textId="77777777" w:rsidR="0027029C" w:rsidRDefault="0027029C" w:rsidP="0027029C">
      <w:pPr>
        <w:spacing w:before="120" w:line="312" w:lineRule="auto"/>
        <w:jc w:val="both"/>
        <w:rPr>
          <w:b/>
          <w:bCs/>
        </w:rPr>
      </w:pPr>
      <w:r>
        <w:rPr>
          <w:b/>
          <w:bCs/>
        </w:rPr>
        <w:t>2.- Baterías</w:t>
      </w:r>
    </w:p>
    <w:p w14:paraId="7CD0B3C3" w14:textId="77777777" w:rsidR="0027029C" w:rsidRPr="0081784F" w:rsidRDefault="0027029C" w:rsidP="0027029C">
      <w:pPr>
        <w:spacing w:before="120" w:after="120" w:line="312" w:lineRule="auto"/>
        <w:ind w:left="720" w:hanging="360"/>
        <w:jc w:val="both"/>
        <w:rPr>
          <w:u w:val="single"/>
        </w:rPr>
      </w:pPr>
      <w:r w:rsidRPr="0081784F">
        <w:rPr>
          <w:u w:val="single"/>
        </w:rPr>
        <w:t>Características de las baterías:</w:t>
      </w:r>
    </w:p>
    <w:p w14:paraId="6D8D3F97" w14:textId="77777777" w:rsidR="0027029C" w:rsidRDefault="0027029C" w:rsidP="0027029C">
      <w:pPr>
        <w:pStyle w:val="Prrafodelista"/>
        <w:numPr>
          <w:ilvl w:val="1"/>
          <w:numId w:val="7"/>
        </w:numPr>
        <w:spacing w:before="120" w:after="120" w:line="312" w:lineRule="auto"/>
        <w:ind w:left="1134"/>
        <w:jc w:val="both"/>
      </w:pPr>
      <w:r>
        <w:t>Tipo de baterías de Níquel-Cadmio, para descargas medias (tipo M).</w:t>
      </w:r>
    </w:p>
    <w:p w14:paraId="5ECD7884" w14:textId="4BD18A44" w:rsidR="0027029C" w:rsidRDefault="0027029C" w:rsidP="0027029C">
      <w:pPr>
        <w:pStyle w:val="Prrafodelista"/>
        <w:numPr>
          <w:ilvl w:val="1"/>
          <w:numId w:val="7"/>
        </w:numPr>
        <w:spacing w:before="120" w:after="120" w:line="312" w:lineRule="auto"/>
        <w:ind w:left="1134"/>
        <w:jc w:val="both"/>
      </w:pPr>
      <w:r>
        <w:t xml:space="preserve">El número de elementos de la batería será </w:t>
      </w:r>
      <w:r w:rsidR="00E0017F">
        <w:t xml:space="preserve">de </w:t>
      </w:r>
      <w:r>
        <w:t>86 para cada cargador.</w:t>
      </w:r>
    </w:p>
    <w:p w14:paraId="0B95591E" w14:textId="77777777" w:rsidR="0027029C" w:rsidRDefault="0027029C" w:rsidP="0027029C">
      <w:pPr>
        <w:pStyle w:val="Prrafodelista"/>
        <w:numPr>
          <w:ilvl w:val="1"/>
          <w:numId w:val="7"/>
        </w:numPr>
        <w:spacing w:before="120" w:after="120" w:line="312" w:lineRule="auto"/>
        <w:ind w:left="1134"/>
        <w:jc w:val="both"/>
      </w:pPr>
      <w:r>
        <w:t>Tensión nominal de 110 V c.c.</w:t>
      </w:r>
    </w:p>
    <w:p w14:paraId="7B887C5B" w14:textId="135E7422" w:rsidR="0027029C" w:rsidRDefault="0027029C" w:rsidP="0027029C">
      <w:pPr>
        <w:pStyle w:val="Prrafodelista"/>
        <w:numPr>
          <w:ilvl w:val="1"/>
          <w:numId w:val="7"/>
        </w:numPr>
        <w:spacing w:before="120" w:after="120" w:line="312" w:lineRule="auto"/>
        <w:ind w:left="1134"/>
        <w:jc w:val="both"/>
      </w:pPr>
      <w:r>
        <w:t>Autonomía mínima de 1 h para suministrar una corriente a la carga de al menos 40 A. Cada grupo de baterías ha de tener, de forma independiente, la capacidad suficiente para asumir, por sí mismo, la carga del control y maniobra de la subestación, incluidas maniobras necesarias, durante una hora, sin disponer de alimentación de entrada.</w:t>
      </w:r>
    </w:p>
    <w:p w14:paraId="3E17B28F" w14:textId="77777777" w:rsidR="0027029C" w:rsidRDefault="0027029C" w:rsidP="0027029C">
      <w:pPr>
        <w:pStyle w:val="Prrafodelista"/>
        <w:numPr>
          <w:ilvl w:val="1"/>
          <w:numId w:val="7"/>
        </w:numPr>
        <w:spacing w:before="120" w:after="120" w:line="312" w:lineRule="auto"/>
        <w:ind w:left="1134"/>
        <w:jc w:val="both"/>
      </w:pPr>
      <w:r>
        <w:t>Capacidad de 65 Ah.</w:t>
      </w:r>
    </w:p>
    <w:p w14:paraId="2E29E966" w14:textId="77777777" w:rsidR="0027029C" w:rsidRDefault="0027029C" w:rsidP="0027029C">
      <w:pPr>
        <w:pStyle w:val="Prrafodelista"/>
        <w:numPr>
          <w:ilvl w:val="1"/>
          <w:numId w:val="7"/>
        </w:numPr>
        <w:spacing w:before="120" w:after="120" w:line="312" w:lineRule="auto"/>
        <w:ind w:left="1134"/>
        <w:jc w:val="both"/>
      </w:pPr>
      <w:r>
        <w:t>Elementos de media intensidad de descarga.</w:t>
      </w:r>
    </w:p>
    <w:p w14:paraId="18EBB28B" w14:textId="77777777" w:rsidR="0027029C" w:rsidRDefault="0027029C" w:rsidP="0027029C">
      <w:pPr>
        <w:pStyle w:val="Prrafodelista"/>
        <w:numPr>
          <w:ilvl w:val="1"/>
          <w:numId w:val="7"/>
        </w:numPr>
        <w:spacing w:before="120" w:after="120" w:line="312" w:lineRule="auto"/>
        <w:ind w:left="1134"/>
        <w:jc w:val="both"/>
      </w:pPr>
      <w:r>
        <w:t>Vida útil estimada de 20 años.</w:t>
      </w:r>
    </w:p>
    <w:p w14:paraId="252D32B9" w14:textId="77777777" w:rsidR="0027029C" w:rsidRDefault="0027029C" w:rsidP="0027029C">
      <w:pPr>
        <w:pStyle w:val="Prrafodelista"/>
        <w:numPr>
          <w:ilvl w:val="1"/>
          <w:numId w:val="8"/>
        </w:numPr>
        <w:spacing w:before="120" w:after="120" w:line="312" w:lineRule="auto"/>
        <w:ind w:left="1134"/>
        <w:jc w:val="both"/>
      </w:pPr>
      <w:r>
        <w:t>Fecha de fabricación posterior a tres meses antes de su instalación.</w:t>
      </w:r>
    </w:p>
    <w:p w14:paraId="51FFADD6" w14:textId="77777777" w:rsidR="0027029C" w:rsidRDefault="0027029C" w:rsidP="0027029C">
      <w:pPr>
        <w:pStyle w:val="Prrafodelista"/>
        <w:numPr>
          <w:ilvl w:val="1"/>
          <w:numId w:val="8"/>
        </w:numPr>
        <w:spacing w:before="120" w:after="120" w:line="312" w:lineRule="auto"/>
        <w:ind w:left="1134"/>
        <w:jc w:val="both"/>
      </w:pPr>
      <w:r>
        <w:t>Periodo de garantía de dos años.</w:t>
      </w:r>
    </w:p>
    <w:p w14:paraId="58BCC148" w14:textId="77777777" w:rsidR="0027029C" w:rsidRDefault="0027029C" w:rsidP="0027029C">
      <w:pPr>
        <w:pStyle w:val="Prrafodelista"/>
        <w:numPr>
          <w:ilvl w:val="1"/>
          <w:numId w:val="8"/>
        </w:numPr>
        <w:spacing w:before="120" w:after="120" w:line="312" w:lineRule="auto"/>
        <w:ind w:left="1134"/>
        <w:jc w:val="both"/>
      </w:pPr>
      <w:r>
        <w:t>Norma EN/IEC 60623 certificada por certificador europeo/norteamericano. Certificación EUROBAT.</w:t>
      </w:r>
    </w:p>
    <w:p w14:paraId="6BD623DE" w14:textId="77777777" w:rsidR="0027029C" w:rsidRDefault="0027029C" w:rsidP="0027029C">
      <w:pPr>
        <w:spacing w:before="120" w:line="312" w:lineRule="auto"/>
        <w:ind w:left="284"/>
        <w:jc w:val="both"/>
      </w:pPr>
      <w:r>
        <w:t>Se tendrá en cuenta lo siguiente:</w:t>
      </w:r>
    </w:p>
    <w:p w14:paraId="112AF9E8" w14:textId="77777777" w:rsidR="0027029C" w:rsidRDefault="0027029C" w:rsidP="0027029C">
      <w:pPr>
        <w:pStyle w:val="Prrafodelista"/>
        <w:numPr>
          <w:ilvl w:val="1"/>
          <w:numId w:val="6"/>
        </w:numPr>
        <w:spacing w:before="240" w:after="120" w:line="312" w:lineRule="auto"/>
        <w:ind w:left="1134"/>
        <w:contextualSpacing/>
        <w:jc w:val="both"/>
      </w:pPr>
      <w:r>
        <w:t>Las baterías se ubicarán en armario incluyendo todos los elementos necesarios para su montaje.</w:t>
      </w:r>
    </w:p>
    <w:p w14:paraId="38C1EF4E" w14:textId="77777777" w:rsidR="0027029C" w:rsidRDefault="0027029C" w:rsidP="0027029C">
      <w:pPr>
        <w:pStyle w:val="Prrafodelista"/>
        <w:numPr>
          <w:ilvl w:val="1"/>
          <w:numId w:val="6"/>
        </w:numPr>
        <w:spacing w:before="120" w:after="120" w:line="312" w:lineRule="auto"/>
        <w:ind w:left="1134"/>
        <w:contextualSpacing/>
        <w:jc w:val="both"/>
      </w:pPr>
      <w:r>
        <w:t>Los elementos del grupo de baterías deberán estar instalados de forma que sean accesibles para facilitar su mantenibilidad, por lo que se deberán instalar de forma adecuada con el objeto de que sea fácilmente accesibles la boca de cada vaso de la batería (para reposición de agua destilada, comprobación de la densidad del electrolito, etc.), así como las dos marcas, de máximo y mínimo, que tiene cada vaso para delimitar el nivel de electrolito. Para lo cual, por ejemplo, se pueden instalar bien sobre bandejas extraíbles, y dentro de éstas distribuidas en bancadas o gradas a diferente altura, o bien, en otra configuración distinta, disponer de dos bandejas extraíbles por cada estante y en cada bandeja extraíble dos filas de elementos de batería, contrapuestos, de forma que quede accesible la boca de cada vaso y visible el nivel de electrolito, etc.</w:t>
      </w:r>
    </w:p>
    <w:p w14:paraId="03065BC1" w14:textId="77777777" w:rsidR="0027029C" w:rsidRDefault="0027029C" w:rsidP="0027029C">
      <w:pPr>
        <w:pStyle w:val="Prrafodelista"/>
        <w:numPr>
          <w:ilvl w:val="1"/>
          <w:numId w:val="6"/>
        </w:numPr>
        <w:spacing w:before="120" w:after="120" w:line="312" w:lineRule="auto"/>
        <w:ind w:left="1134"/>
        <w:contextualSpacing/>
        <w:jc w:val="both"/>
      </w:pPr>
      <w:r>
        <w:lastRenderedPageBreak/>
        <w:t>En el caso de montarse bandejas extraíbles, estas deberán estar equipadas con sistemas que permitan su manipulación en condiciones de seguridad, impidiendo problemas tales como la salida completa de las bandejas o el volcado de los vasos.</w:t>
      </w:r>
    </w:p>
    <w:p w14:paraId="25FABB7B" w14:textId="77777777" w:rsidR="0027029C" w:rsidRDefault="0027029C" w:rsidP="0027029C">
      <w:pPr>
        <w:spacing w:before="120" w:line="312" w:lineRule="auto"/>
        <w:rPr>
          <w:b/>
          <w:bCs/>
        </w:rPr>
      </w:pPr>
    </w:p>
    <w:p w14:paraId="1EF7124A" w14:textId="77777777" w:rsidR="0027029C" w:rsidRDefault="0027029C" w:rsidP="0027029C">
      <w:pPr>
        <w:spacing w:before="120" w:line="312" w:lineRule="auto"/>
        <w:rPr>
          <w:b/>
          <w:bCs/>
        </w:rPr>
      </w:pPr>
      <w:r>
        <w:rPr>
          <w:b/>
          <w:bCs/>
        </w:rPr>
        <w:t>3.- Dispositivo de Control y conectividad</w:t>
      </w:r>
    </w:p>
    <w:p w14:paraId="078558A2" w14:textId="77777777" w:rsidR="0027029C" w:rsidRDefault="0027029C" w:rsidP="0027029C">
      <w:pPr>
        <w:pStyle w:val="Prrafodelista"/>
        <w:numPr>
          <w:ilvl w:val="1"/>
          <w:numId w:val="10"/>
        </w:numPr>
        <w:spacing w:before="120" w:after="120" w:line="312" w:lineRule="auto"/>
        <w:ind w:left="1134"/>
        <w:jc w:val="both"/>
      </w:pPr>
      <w:r>
        <w:t xml:space="preserve">En cada cargador se dispondrá de dispositivo de control con pantalla de acceso, a una altura máxima de 150 cm desde el nivel del suelo. </w:t>
      </w:r>
    </w:p>
    <w:p w14:paraId="21A5F7B9" w14:textId="77777777" w:rsidR="0027029C" w:rsidRDefault="0027029C" w:rsidP="0027029C">
      <w:pPr>
        <w:pStyle w:val="Prrafodelista"/>
        <w:numPr>
          <w:ilvl w:val="0"/>
          <w:numId w:val="10"/>
        </w:numPr>
        <w:spacing w:before="120" w:after="120" w:line="312" w:lineRule="auto"/>
        <w:ind w:left="1134"/>
        <w:jc w:val="both"/>
      </w:pPr>
      <w:r>
        <w:t>Esta pantalla debe permitir al personal de la Coordinación de Mantenimiento de Instalaciones de Energía efectuar tareas de mantenimiento correctivo, preventivo, parametrización, etc. del cargador.</w:t>
      </w:r>
    </w:p>
    <w:p w14:paraId="771D48DF" w14:textId="36A776B4" w:rsidR="0027029C" w:rsidRDefault="0027029C" w:rsidP="0027029C">
      <w:pPr>
        <w:pStyle w:val="Prrafodelista"/>
        <w:numPr>
          <w:ilvl w:val="1"/>
          <w:numId w:val="10"/>
        </w:numPr>
        <w:spacing w:before="120" w:after="120" w:line="312" w:lineRule="auto"/>
        <w:ind w:left="1134"/>
        <w:jc w:val="both"/>
      </w:pPr>
      <w:r>
        <w:t>En cada cargador se dispondrá de test de batería programado.</w:t>
      </w:r>
    </w:p>
    <w:p w14:paraId="5516F4E2" w14:textId="3F8D41A5" w:rsidR="00C82582" w:rsidRDefault="00C82582" w:rsidP="0027029C">
      <w:pPr>
        <w:pStyle w:val="Prrafodelista"/>
        <w:numPr>
          <w:ilvl w:val="1"/>
          <w:numId w:val="10"/>
        </w:numPr>
        <w:spacing w:before="120" w:after="120" w:line="312" w:lineRule="auto"/>
        <w:ind w:left="1134"/>
        <w:jc w:val="both"/>
      </w:pPr>
      <w:r>
        <w:t>Todos los cargadores serán parametrizados de forma idéntica, salvo si existen circunstancias especiales en alguna subestación que aconsejen algún parámetro especial, lo cual deberá ser comunicado</w:t>
      </w:r>
      <w:r w:rsidR="00FC6A52">
        <w:t xml:space="preserve"> y justificado</w:t>
      </w:r>
      <w:r>
        <w:t xml:space="preserve"> previamente a Metro.</w:t>
      </w:r>
    </w:p>
    <w:p w14:paraId="5181BB1F" w14:textId="70602994" w:rsidR="00C82582" w:rsidRDefault="00D00121" w:rsidP="0027029C">
      <w:pPr>
        <w:pStyle w:val="Prrafodelista"/>
        <w:numPr>
          <w:ilvl w:val="1"/>
          <w:numId w:val="10"/>
        </w:numPr>
        <w:spacing w:before="120" w:after="120" w:line="312" w:lineRule="auto"/>
        <w:ind w:left="1134"/>
        <w:jc w:val="both"/>
      </w:pPr>
      <w:r>
        <w:t>L</w:t>
      </w:r>
      <w:r w:rsidR="00C82582">
        <w:t xml:space="preserve">os parámetros </w:t>
      </w:r>
      <w:r>
        <w:t xml:space="preserve">de todos los cargadores </w:t>
      </w:r>
      <w:r w:rsidR="00C82582">
        <w:t>serán archivados y entregados a Metro</w:t>
      </w:r>
      <w:r>
        <w:t>, adecuadamente identificados</w:t>
      </w:r>
      <w:r w:rsidR="00C82582">
        <w:t xml:space="preserve"> </w:t>
      </w:r>
      <w:r>
        <w:t>en el formato adecuado para su carga</w:t>
      </w:r>
      <w:r w:rsidR="00C82582">
        <w:t xml:space="preserve"> </w:t>
      </w:r>
      <w:r>
        <w:t>para el caso de que haya que reemplazar algún cargador o alguna unidad de control.</w:t>
      </w:r>
    </w:p>
    <w:p w14:paraId="39819CF5" w14:textId="29B52B58" w:rsidR="0027029C" w:rsidRDefault="002F2F45" w:rsidP="0027029C">
      <w:pPr>
        <w:pStyle w:val="Prrafodelista"/>
        <w:numPr>
          <w:ilvl w:val="1"/>
          <w:numId w:val="10"/>
        </w:numPr>
        <w:spacing w:before="120" w:after="120" w:line="312" w:lineRule="auto"/>
        <w:ind w:left="1134"/>
        <w:jc w:val="both"/>
      </w:pPr>
      <w:r>
        <w:t>Cada cargador</w:t>
      </w:r>
      <w:r w:rsidR="0027029C">
        <w:t xml:space="preserve"> deberá proporcionar conectividad por diferentes caminos, para conexión en modo local y en modo remoto. Para ello deberán contar con diferentes salidas y conectores: contactos libres de potencial (mínimo 8), USB, RJ45, RS232, etc. Los contactos libres de potencial se conectarán a las entradas del autómata de control del armario de Servicios Comunes para el envío de alarmas a la aplicación Sherpa del Despacho de Cargas. Además, los cargadores contarán con tarjeta SNMP (configurable según especificaciones para conexión con COMMIT) y servidor web.</w:t>
      </w:r>
    </w:p>
    <w:p w14:paraId="3C6F25EA" w14:textId="77777777" w:rsidR="0027029C" w:rsidRDefault="0027029C" w:rsidP="0027029C">
      <w:pPr>
        <w:pStyle w:val="Prrafodelista"/>
        <w:numPr>
          <w:ilvl w:val="1"/>
          <w:numId w:val="10"/>
        </w:numPr>
        <w:spacing w:before="120" w:after="120" w:line="312" w:lineRule="auto"/>
        <w:ind w:left="1134"/>
        <w:jc w:val="both"/>
      </w:pPr>
      <w:r>
        <w:t xml:space="preserve">Cada cargador de baterías deberá disponer de la aplicación informática correspondiente para poder efectuar la monitorización en local a través de ordenador PC, y a su vez deberá quedar disponible y operativa la monitorización en remoto desde ordenador PC mediante conexión vía web. </w:t>
      </w:r>
    </w:p>
    <w:p w14:paraId="1189CA14" w14:textId="77777777" w:rsidR="0027029C" w:rsidRDefault="0027029C" w:rsidP="0027029C">
      <w:pPr>
        <w:pStyle w:val="Prrafodelista"/>
        <w:numPr>
          <w:ilvl w:val="1"/>
          <w:numId w:val="10"/>
        </w:numPr>
        <w:spacing w:before="120" w:line="312" w:lineRule="auto"/>
        <w:ind w:left="1134"/>
        <w:jc w:val="both"/>
      </w:pPr>
      <w:r>
        <w:t>La finalidad de los dos requerimientos anteriores es poder monitorizar cada cargador tanto en modo local, junto a la máquina, como en modo remoto desde el Despacho de Cargas, COMMIT o por personal de mantenimiento desde sus oficinas, así como la recepción automática de alarmas por distintos medios (Sistema SHERPA, COMMIT, mensajes a teléfono móvil, correo electrónico, etc.).</w:t>
      </w:r>
    </w:p>
    <w:p w14:paraId="0911B126" w14:textId="77777777" w:rsidR="0027029C" w:rsidRDefault="0027029C" w:rsidP="00417381">
      <w:pPr>
        <w:spacing w:before="120" w:line="312" w:lineRule="auto"/>
        <w:jc w:val="both"/>
        <w:rPr>
          <w:b/>
        </w:rPr>
      </w:pPr>
    </w:p>
    <w:p w14:paraId="11E516A9" w14:textId="02870A6D" w:rsidR="0027029C" w:rsidRDefault="0027029C" w:rsidP="0027029C">
      <w:pPr>
        <w:spacing w:before="120" w:line="312" w:lineRule="auto"/>
        <w:jc w:val="both"/>
        <w:rPr>
          <w:b/>
          <w:bCs/>
        </w:rPr>
      </w:pPr>
      <w:r>
        <w:rPr>
          <w:b/>
          <w:bCs/>
        </w:rPr>
        <w:t>4.- Cuadro eléctrico y bornero</w:t>
      </w:r>
    </w:p>
    <w:p w14:paraId="1CA30506" w14:textId="77777777" w:rsidR="0027029C" w:rsidRDefault="0027029C" w:rsidP="0027029C">
      <w:pPr>
        <w:pStyle w:val="Prrafodelista"/>
        <w:numPr>
          <w:ilvl w:val="1"/>
          <w:numId w:val="11"/>
        </w:numPr>
        <w:spacing w:before="120" w:after="120" w:line="312" w:lineRule="auto"/>
        <w:ind w:left="1134"/>
        <w:jc w:val="both"/>
      </w:pPr>
      <w:r>
        <w:lastRenderedPageBreak/>
        <w:t>Dispondrá como mínimo de los dispositivos de corte y protección (automáticos) indicados en el esquema, necesarios para proteger y seccionar los circuitos de los cargadores, permitiendo aislar totalmente cada cargador para poder efectuar tareas de mantenimiento.</w:t>
      </w:r>
    </w:p>
    <w:p w14:paraId="3504706D" w14:textId="77777777" w:rsidR="0027029C" w:rsidRDefault="0027029C" w:rsidP="0027029C">
      <w:pPr>
        <w:pStyle w:val="Prrafodelista"/>
        <w:numPr>
          <w:ilvl w:val="1"/>
          <w:numId w:val="11"/>
        </w:numPr>
        <w:spacing w:before="120" w:after="120" w:line="312" w:lineRule="auto"/>
        <w:ind w:left="1134"/>
        <w:jc w:val="both"/>
      </w:pPr>
      <w:r>
        <w:t>Dispondrá de conexiones libres que permitan conectar otro cargador en paralelo de forma que pueda quedar dando servicio mientras se realizan pruebas o tareas de mantenimiento.</w:t>
      </w:r>
    </w:p>
    <w:p w14:paraId="0659D6C0" w14:textId="77777777" w:rsidR="0027029C" w:rsidRDefault="0027029C" w:rsidP="0027029C">
      <w:pPr>
        <w:pStyle w:val="Prrafodelista"/>
        <w:numPr>
          <w:ilvl w:val="1"/>
          <w:numId w:val="11"/>
        </w:numPr>
        <w:spacing w:before="120" w:after="120" w:line="312" w:lineRule="auto"/>
        <w:ind w:left="1134"/>
        <w:jc w:val="both"/>
      </w:pPr>
      <w:r>
        <w:t xml:space="preserve">El bornero estará preparado para la entrada de 400 V </w:t>
      </w:r>
      <w:proofErr w:type="spellStart"/>
      <w:r>
        <w:t>c.a.</w:t>
      </w:r>
      <w:proofErr w:type="spellEnd"/>
      <w:r>
        <w:t xml:space="preserve"> trifásica (3F+N), salida de 110 V c.c., alarmas (contactos libres de potencial), tierra, etc.</w:t>
      </w:r>
    </w:p>
    <w:p w14:paraId="3F902C5D" w14:textId="77777777" w:rsidR="0027029C" w:rsidRDefault="0027029C" w:rsidP="0027029C">
      <w:pPr>
        <w:pStyle w:val="Prrafodelista"/>
        <w:numPr>
          <w:ilvl w:val="1"/>
          <w:numId w:val="11"/>
        </w:numPr>
        <w:spacing w:before="120" w:after="120" w:line="312" w:lineRule="auto"/>
        <w:ind w:left="1134"/>
        <w:jc w:val="both"/>
      </w:pPr>
      <w:r>
        <w:t>Cada rectificador contará con su propia protección de entrada, de forma que cualquier fallo en alguno de ellos no afecte al resto.</w:t>
      </w:r>
    </w:p>
    <w:p w14:paraId="1902B07F" w14:textId="67F07096" w:rsidR="0027029C" w:rsidRDefault="00E0017F" w:rsidP="0027029C">
      <w:pPr>
        <w:spacing w:before="120" w:after="120" w:line="312" w:lineRule="auto"/>
        <w:ind w:left="774"/>
        <w:jc w:val="both"/>
      </w:pPr>
      <w:r>
        <w:rPr>
          <w:noProof/>
        </w:rPr>
        <w:drawing>
          <wp:inline distT="0" distB="0" distL="0" distR="0" wp14:anchorId="0E1C20CF" wp14:editId="7F0BB437">
            <wp:extent cx="5400040" cy="3142880"/>
            <wp:effectExtent l="0" t="0" r="0"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00040" cy="3142880"/>
                    </a:xfrm>
                    <a:prstGeom prst="rect">
                      <a:avLst/>
                    </a:prstGeom>
                    <a:noFill/>
                    <a:ln>
                      <a:noFill/>
                    </a:ln>
                  </pic:spPr>
                </pic:pic>
              </a:graphicData>
            </a:graphic>
          </wp:inline>
        </w:drawing>
      </w:r>
    </w:p>
    <w:p w14:paraId="7022F22C" w14:textId="77777777" w:rsidR="009A3597" w:rsidRDefault="009A3597" w:rsidP="0027029C">
      <w:pPr>
        <w:spacing w:before="120" w:line="312" w:lineRule="auto"/>
        <w:jc w:val="both"/>
        <w:rPr>
          <w:b/>
          <w:bCs/>
        </w:rPr>
      </w:pPr>
    </w:p>
    <w:tbl>
      <w:tblPr>
        <w:tblW w:w="5144" w:type="dxa"/>
        <w:jc w:val="center"/>
        <w:tblCellMar>
          <w:left w:w="0" w:type="dxa"/>
          <w:right w:w="0" w:type="dxa"/>
        </w:tblCellMar>
        <w:tblLook w:val="04A0" w:firstRow="1" w:lastRow="0" w:firstColumn="1" w:lastColumn="0" w:noHBand="0" w:noVBand="1"/>
      </w:tblPr>
      <w:tblGrid>
        <w:gridCol w:w="501"/>
        <w:gridCol w:w="4643"/>
      </w:tblGrid>
      <w:tr w:rsidR="009A3597" w14:paraId="1B56B288" w14:textId="77777777" w:rsidTr="00CF7FBB">
        <w:trPr>
          <w:trHeight w:val="313"/>
          <w:jc w:val="center"/>
        </w:trPr>
        <w:tc>
          <w:tcPr>
            <w:tcW w:w="501" w:type="dxa"/>
            <w:noWrap/>
            <w:tcMar>
              <w:top w:w="0" w:type="dxa"/>
              <w:left w:w="70" w:type="dxa"/>
              <w:bottom w:w="0" w:type="dxa"/>
              <w:right w:w="70" w:type="dxa"/>
            </w:tcMar>
            <w:vAlign w:val="bottom"/>
            <w:hideMark/>
          </w:tcPr>
          <w:p w14:paraId="77A254C0" w14:textId="77777777" w:rsidR="009A3597" w:rsidRDefault="009A3597" w:rsidP="00CF7FBB">
            <w:pPr>
              <w:spacing w:line="252" w:lineRule="auto"/>
              <w:rPr>
                <w:b/>
                <w:bCs/>
                <w:lang w:eastAsia="es-ES"/>
              </w:rPr>
            </w:pPr>
            <w:r>
              <w:rPr>
                <w:b/>
                <w:bCs/>
                <w:lang w:eastAsia="es-ES"/>
              </w:rPr>
              <w:t>0</w:t>
            </w:r>
          </w:p>
        </w:tc>
        <w:tc>
          <w:tcPr>
            <w:tcW w:w="4643" w:type="dxa"/>
            <w:noWrap/>
            <w:tcMar>
              <w:top w:w="0" w:type="dxa"/>
              <w:left w:w="70" w:type="dxa"/>
              <w:bottom w:w="0" w:type="dxa"/>
              <w:right w:w="70" w:type="dxa"/>
            </w:tcMar>
            <w:vAlign w:val="bottom"/>
            <w:hideMark/>
          </w:tcPr>
          <w:p w14:paraId="299A3101" w14:textId="77777777" w:rsidR="009A3597" w:rsidRDefault="009A3597" w:rsidP="00CF7FBB">
            <w:pPr>
              <w:spacing w:line="252" w:lineRule="auto"/>
              <w:rPr>
                <w:color w:val="000000"/>
                <w:sz w:val="16"/>
                <w:szCs w:val="16"/>
                <w:lang w:eastAsia="es-ES"/>
              </w:rPr>
            </w:pPr>
            <w:proofErr w:type="gramStart"/>
            <w:r>
              <w:rPr>
                <w:color w:val="000000"/>
                <w:sz w:val="16"/>
                <w:szCs w:val="16"/>
                <w:lang w:eastAsia="es-ES"/>
              </w:rPr>
              <w:t>Conmutación acometidas</w:t>
            </w:r>
            <w:proofErr w:type="gramEnd"/>
            <w:r>
              <w:rPr>
                <w:color w:val="000000"/>
                <w:sz w:val="16"/>
                <w:szCs w:val="16"/>
                <w:lang w:eastAsia="es-ES"/>
              </w:rPr>
              <w:t xml:space="preserve"> en armario de SSCC y automáticos de salida</w:t>
            </w:r>
          </w:p>
        </w:tc>
      </w:tr>
      <w:tr w:rsidR="009A3597" w14:paraId="2AEC556F" w14:textId="77777777" w:rsidTr="00CF7FBB">
        <w:trPr>
          <w:trHeight w:val="313"/>
          <w:jc w:val="center"/>
        </w:trPr>
        <w:tc>
          <w:tcPr>
            <w:tcW w:w="501" w:type="dxa"/>
            <w:noWrap/>
            <w:tcMar>
              <w:top w:w="0" w:type="dxa"/>
              <w:left w:w="70" w:type="dxa"/>
              <w:bottom w:w="0" w:type="dxa"/>
              <w:right w:w="70" w:type="dxa"/>
            </w:tcMar>
            <w:vAlign w:val="bottom"/>
            <w:hideMark/>
          </w:tcPr>
          <w:p w14:paraId="680BC39A" w14:textId="77777777" w:rsidR="009A3597" w:rsidRDefault="009A3597" w:rsidP="00CF7FBB">
            <w:pPr>
              <w:spacing w:line="252" w:lineRule="auto"/>
              <w:rPr>
                <w:b/>
                <w:bCs/>
                <w:lang w:eastAsia="es-ES"/>
              </w:rPr>
            </w:pPr>
            <w:r>
              <w:rPr>
                <w:b/>
                <w:bCs/>
                <w:lang w:eastAsia="es-ES"/>
              </w:rPr>
              <w:t>1</w:t>
            </w:r>
          </w:p>
        </w:tc>
        <w:tc>
          <w:tcPr>
            <w:tcW w:w="4643" w:type="dxa"/>
            <w:noWrap/>
            <w:tcMar>
              <w:top w:w="0" w:type="dxa"/>
              <w:left w:w="70" w:type="dxa"/>
              <w:bottom w:w="0" w:type="dxa"/>
              <w:right w:w="70" w:type="dxa"/>
            </w:tcMar>
            <w:vAlign w:val="bottom"/>
            <w:hideMark/>
          </w:tcPr>
          <w:p w14:paraId="265BCDA1" w14:textId="77777777" w:rsidR="009A3597" w:rsidRDefault="009A3597" w:rsidP="00CF7FBB">
            <w:pPr>
              <w:spacing w:line="252" w:lineRule="auto"/>
              <w:rPr>
                <w:color w:val="000000"/>
                <w:sz w:val="16"/>
                <w:szCs w:val="16"/>
                <w:lang w:eastAsia="es-ES"/>
              </w:rPr>
            </w:pPr>
            <w:r>
              <w:rPr>
                <w:color w:val="000000"/>
                <w:sz w:val="16"/>
                <w:szCs w:val="16"/>
                <w:lang w:eastAsia="es-ES"/>
              </w:rPr>
              <w:t>Automáticos de entrada, Cada rectificador contará con su propia protección.</w:t>
            </w:r>
          </w:p>
        </w:tc>
      </w:tr>
      <w:tr w:rsidR="009A3597" w14:paraId="41301B56" w14:textId="77777777" w:rsidTr="00CF7FBB">
        <w:trPr>
          <w:trHeight w:val="313"/>
          <w:jc w:val="center"/>
        </w:trPr>
        <w:tc>
          <w:tcPr>
            <w:tcW w:w="501" w:type="dxa"/>
            <w:noWrap/>
            <w:tcMar>
              <w:top w:w="0" w:type="dxa"/>
              <w:left w:w="70" w:type="dxa"/>
              <w:bottom w:w="0" w:type="dxa"/>
              <w:right w:w="70" w:type="dxa"/>
            </w:tcMar>
            <w:vAlign w:val="bottom"/>
            <w:hideMark/>
          </w:tcPr>
          <w:p w14:paraId="479642CA" w14:textId="77777777" w:rsidR="009A3597" w:rsidRDefault="009A3597" w:rsidP="00CF7FBB">
            <w:pPr>
              <w:spacing w:line="252" w:lineRule="auto"/>
              <w:rPr>
                <w:b/>
                <w:bCs/>
                <w:lang w:eastAsia="es-ES"/>
              </w:rPr>
            </w:pPr>
            <w:r>
              <w:rPr>
                <w:b/>
                <w:bCs/>
                <w:lang w:eastAsia="es-ES"/>
              </w:rPr>
              <w:t>2</w:t>
            </w:r>
          </w:p>
        </w:tc>
        <w:tc>
          <w:tcPr>
            <w:tcW w:w="4643" w:type="dxa"/>
            <w:noWrap/>
            <w:tcMar>
              <w:top w:w="0" w:type="dxa"/>
              <w:left w:w="70" w:type="dxa"/>
              <w:bottom w:w="0" w:type="dxa"/>
              <w:right w:w="70" w:type="dxa"/>
            </w:tcMar>
            <w:vAlign w:val="bottom"/>
            <w:hideMark/>
          </w:tcPr>
          <w:p w14:paraId="6A8D1373" w14:textId="77777777" w:rsidR="009A3597" w:rsidRDefault="009A3597" w:rsidP="00CF7FBB">
            <w:pPr>
              <w:spacing w:line="252" w:lineRule="auto"/>
              <w:rPr>
                <w:color w:val="000000"/>
                <w:sz w:val="16"/>
                <w:szCs w:val="16"/>
                <w:lang w:eastAsia="es-ES"/>
              </w:rPr>
            </w:pPr>
            <w:r>
              <w:rPr>
                <w:color w:val="000000"/>
                <w:sz w:val="16"/>
                <w:szCs w:val="16"/>
                <w:lang w:eastAsia="es-ES"/>
              </w:rPr>
              <w:t xml:space="preserve">Automático de salida, 110 </w:t>
            </w:r>
            <w:proofErr w:type="spellStart"/>
            <w:r>
              <w:rPr>
                <w:color w:val="000000"/>
                <w:sz w:val="16"/>
                <w:szCs w:val="16"/>
                <w:lang w:eastAsia="es-ES"/>
              </w:rPr>
              <w:t>Vcc</w:t>
            </w:r>
            <w:proofErr w:type="spellEnd"/>
          </w:p>
        </w:tc>
      </w:tr>
      <w:tr w:rsidR="009A3597" w14:paraId="7FEB0DE4" w14:textId="77777777" w:rsidTr="00CF7FBB">
        <w:trPr>
          <w:trHeight w:val="313"/>
          <w:jc w:val="center"/>
        </w:trPr>
        <w:tc>
          <w:tcPr>
            <w:tcW w:w="501" w:type="dxa"/>
            <w:noWrap/>
            <w:tcMar>
              <w:top w:w="0" w:type="dxa"/>
              <w:left w:w="70" w:type="dxa"/>
              <w:bottom w:w="0" w:type="dxa"/>
              <w:right w:w="70" w:type="dxa"/>
            </w:tcMar>
            <w:vAlign w:val="bottom"/>
            <w:hideMark/>
          </w:tcPr>
          <w:p w14:paraId="6D95960B" w14:textId="77777777" w:rsidR="009A3597" w:rsidRDefault="009A3597" w:rsidP="00CF7FBB">
            <w:pPr>
              <w:spacing w:line="252" w:lineRule="auto"/>
              <w:rPr>
                <w:b/>
                <w:bCs/>
                <w:lang w:eastAsia="es-ES"/>
              </w:rPr>
            </w:pPr>
            <w:r>
              <w:rPr>
                <w:b/>
                <w:bCs/>
                <w:lang w:eastAsia="es-ES"/>
              </w:rPr>
              <w:t>3</w:t>
            </w:r>
          </w:p>
        </w:tc>
        <w:tc>
          <w:tcPr>
            <w:tcW w:w="4643" w:type="dxa"/>
            <w:noWrap/>
            <w:tcMar>
              <w:top w:w="0" w:type="dxa"/>
              <w:left w:w="70" w:type="dxa"/>
              <w:bottom w:w="0" w:type="dxa"/>
              <w:right w:w="70" w:type="dxa"/>
            </w:tcMar>
            <w:vAlign w:val="bottom"/>
            <w:hideMark/>
          </w:tcPr>
          <w:p w14:paraId="1EAA221A" w14:textId="77777777" w:rsidR="009A3597" w:rsidRDefault="009A3597" w:rsidP="00CF7FBB">
            <w:pPr>
              <w:spacing w:line="252" w:lineRule="auto"/>
              <w:rPr>
                <w:color w:val="000000"/>
                <w:sz w:val="16"/>
                <w:szCs w:val="16"/>
                <w:lang w:eastAsia="es-ES"/>
              </w:rPr>
            </w:pPr>
            <w:r>
              <w:rPr>
                <w:color w:val="000000"/>
                <w:sz w:val="16"/>
                <w:szCs w:val="16"/>
                <w:lang w:eastAsia="es-ES"/>
              </w:rPr>
              <w:t xml:space="preserve">Interruptor de Batería, 110 </w:t>
            </w:r>
            <w:proofErr w:type="spellStart"/>
            <w:r>
              <w:rPr>
                <w:color w:val="000000"/>
                <w:sz w:val="16"/>
                <w:szCs w:val="16"/>
                <w:lang w:eastAsia="es-ES"/>
              </w:rPr>
              <w:t>Vcc</w:t>
            </w:r>
            <w:proofErr w:type="spellEnd"/>
          </w:p>
        </w:tc>
      </w:tr>
      <w:tr w:rsidR="009A3597" w14:paraId="4F66E305" w14:textId="77777777" w:rsidTr="00CF7FBB">
        <w:trPr>
          <w:trHeight w:val="313"/>
          <w:jc w:val="center"/>
        </w:trPr>
        <w:tc>
          <w:tcPr>
            <w:tcW w:w="501" w:type="dxa"/>
            <w:noWrap/>
            <w:tcMar>
              <w:top w:w="0" w:type="dxa"/>
              <w:left w:w="70" w:type="dxa"/>
              <w:bottom w:w="0" w:type="dxa"/>
              <w:right w:w="70" w:type="dxa"/>
            </w:tcMar>
            <w:vAlign w:val="bottom"/>
            <w:hideMark/>
          </w:tcPr>
          <w:p w14:paraId="7780EAD9" w14:textId="77777777" w:rsidR="009A3597" w:rsidRDefault="009A3597" w:rsidP="00CF7FBB">
            <w:pPr>
              <w:spacing w:line="252" w:lineRule="auto"/>
              <w:rPr>
                <w:b/>
                <w:bCs/>
                <w:lang w:eastAsia="es-ES"/>
              </w:rPr>
            </w:pPr>
            <w:r>
              <w:rPr>
                <w:b/>
                <w:bCs/>
                <w:lang w:eastAsia="es-ES"/>
              </w:rPr>
              <w:t>4</w:t>
            </w:r>
          </w:p>
        </w:tc>
        <w:tc>
          <w:tcPr>
            <w:tcW w:w="4643" w:type="dxa"/>
            <w:noWrap/>
            <w:tcMar>
              <w:top w:w="0" w:type="dxa"/>
              <w:left w:w="70" w:type="dxa"/>
              <w:bottom w:w="0" w:type="dxa"/>
              <w:right w:w="70" w:type="dxa"/>
            </w:tcMar>
            <w:vAlign w:val="bottom"/>
            <w:hideMark/>
          </w:tcPr>
          <w:p w14:paraId="27BE6CF6" w14:textId="77777777" w:rsidR="009A3597" w:rsidRDefault="009A3597" w:rsidP="00CF7FBB">
            <w:pPr>
              <w:spacing w:line="252" w:lineRule="auto"/>
              <w:rPr>
                <w:color w:val="000000"/>
                <w:sz w:val="16"/>
                <w:szCs w:val="16"/>
                <w:lang w:eastAsia="es-ES"/>
              </w:rPr>
            </w:pPr>
            <w:r>
              <w:rPr>
                <w:color w:val="000000"/>
                <w:sz w:val="16"/>
                <w:szCs w:val="16"/>
                <w:lang w:eastAsia="es-ES"/>
              </w:rPr>
              <w:t>Módulos rectificadores</w:t>
            </w:r>
          </w:p>
        </w:tc>
      </w:tr>
      <w:tr w:rsidR="009A3597" w14:paraId="797CB7D6" w14:textId="77777777" w:rsidTr="00CF7FBB">
        <w:trPr>
          <w:trHeight w:val="313"/>
          <w:jc w:val="center"/>
        </w:trPr>
        <w:tc>
          <w:tcPr>
            <w:tcW w:w="501" w:type="dxa"/>
            <w:noWrap/>
            <w:tcMar>
              <w:top w:w="0" w:type="dxa"/>
              <w:left w:w="70" w:type="dxa"/>
              <w:bottom w:w="0" w:type="dxa"/>
              <w:right w:w="70" w:type="dxa"/>
            </w:tcMar>
            <w:vAlign w:val="bottom"/>
            <w:hideMark/>
          </w:tcPr>
          <w:p w14:paraId="392025DC" w14:textId="77777777" w:rsidR="009A3597" w:rsidRDefault="009A3597" w:rsidP="00CF7FBB">
            <w:pPr>
              <w:spacing w:line="252" w:lineRule="auto"/>
              <w:rPr>
                <w:b/>
                <w:bCs/>
                <w:lang w:eastAsia="es-ES"/>
              </w:rPr>
            </w:pPr>
            <w:r>
              <w:rPr>
                <w:b/>
                <w:bCs/>
                <w:lang w:eastAsia="es-ES"/>
              </w:rPr>
              <w:t>5</w:t>
            </w:r>
          </w:p>
        </w:tc>
        <w:tc>
          <w:tcPr>
            <w:tcW w:w="4643" w:type="dxa"/>
            <w:noWrap/>
            <w:tcMar>
              <w:top w:w="0" w:type="dxa"/>
              <w:left w:w="70" w:type="dxa"/>
              <w:bottom w:w="0" w:type="dxa"/>
              <w:right w:w="70" w:type="dxa"/>
            </w:tcMar>
            <w:vAlign w:val="bottom"/>
            <w:hideMark/>
          </w:tcPr>
          <w:p w14:paraId="21594A1B" w14:textId="77777777" w:rsidR="009A3597" w:rsidRDefault="009A3597" w:rsidP="00CF7FBB">
            <w:pPr>
              <w:spacing w:line="252" w:lineRule="auto"/>
              <w:rPr>
                <w:color w:val="000000"/>
                <w:sz w:val="16"/>
                <w:szCs w:val="16"/>
                <w:lang w:eastAsia="es-ES"/>
              </w:rPr>
            </w:pPr>
            <w:r>
              <w:rPr>
                <w:color w:val="000000"/>
                <w:sz w:val="16"/>
                <w:szCs w:val="16"/>
                <w:lang w:eastAsia="es-ES"/>
              </w:rPr>
              <w:t xml:space="preserve">Batería, 110 </w:t>
            </w:r>
            <w:proofErr w:type="spellStart"/>
            <w:r>
              <w:rPr>
                <w:color w:val="000000"/>
                <w:sz w:val="16"/>
                <w:szCs w:val="16"/>
                <w:lang w:eastAsia="es-ES"/>
              </w:rPr>
              <w:t>Vcc</w:t>
            </w:r>
            <w:proofErr w:type="spellEnd"/>
          </w:p>
        </w:tc>
      </w:tr>
      <w:tr w:rsidR="009A3597" w14:paraId="4F8596EE" w14:textId="77777777" w:rsidTr="00CF7FBB">
        <w:trPr>
          <w:trHeight w:val="313"/>
          <w:jc w:val="center"/>
        </w:trPr>
        <w:tc>
          <w:tcPr>
            <w:tcW w:w="501" w:type="dxa"/>
            <w:noWrap/>
            <w:tcMar>
              <w:top w:w="0" w:type="dxa"/>
              <w:left w:w="70" w:type="dxa"/>
              <w:bottom w:w="0" w:type="dxa"/>
              <w:right w:w="70" w:type="dxa"/>
            </w:tcMar>
            <w:vAlign w:val="bottom"/>
            <w:hideMark/>
          </w:tcPr>
          <w:p w14:paraId="40A57844" w14:textId="77777777" w:rsidR="009A3597" w:rsidRDefault="009A3597" w:rsidP="00CF7FBB">
            <w:pPr>
              <w:spacing w:line="252" w:lineRule="auto"/>
              <w:rPr>
                <w:b/>
                <w:bCs/>
                <w:lang w:eastAsia="es-ES"/>
              </w:rPr>
            </w:pPr>
            <w:r>
              <w:rPr>
                <w:b/>
                <w:bCs/>
                <w:lang w:eastAsia="es-ES"/>
              </w:rPr>
              <w:t>6</w:t>
            </w:r>
          </w:p>
        </w:tc>
        <w:tc>
          <w:tcPr>
            <w:tcW w:w="4643" w:type="dxa"/>
            <w:noWrap/>
            <w:tcMar>
              <w:top w:w="0" w:type="dxa"/>
              <w:left w:w="70" w:type="dxa"/>
              <w:bottom w:w="0" w:type="dxa"/>
              <w:right w:w="70" w:type="dxa"/>
            </w:tcMar>
            <w:vAlign w:val="bottom"/>
            <w:hideMark/>
          </w:tcPr>
          <w:p w14:paraId="2703955B" w14:textId="77777777" w:rsidR="009A3597" w:rsidRDefault="009A3597" w:rsidP="00CF7FBB">
            <w:pPr>
              <w:spacing w:line="252" w:lineRule="auto"/>
              <w:rPr>
                <w:color w:val="000000"/>
                <w:sz w:val="16"/>
                <w:szCs w:val="16"/>
                <w:lang w:eastAsia="es-ES"/>
              </w:rPr>
            </w:pPr>
            <w:r>
              <w:rPr>
                <w:color w:val="000000"/>
                <w:sz w:val="16"/>
                <w:szCs w:val="16"/>
                <w:lang w:eastAsia="es-ES"/>
              </w:rPr>
              <w:t xml:space="preserve">Base de enchufe 110 </w:t>
            </w:r>
            <w:proofErr w:type="spellStart"/>
            <w:r>
              <w:rPr>
                <w:color w:val="000000"/>
                <w:sz w:val="16"/>
                <w:szCs w:val="16"/>
                <w:lang w:eastAsia="es-ES"/>
              </w:rPr>
              <w:t>Vcc</w:t>
            </w:r>
            <w:proofErr w:type="spellEnd"/>
            <w:r>
              <w:rPr>
                <w:color w:val="000000"/>
                <w:sz w:val="16"/>
                <w:szCs w:val="16"/>
                <w:lang w:eastAsia="es-ES"/>
              </w:rPr>
              <w:t xml:space="preserve"> (prueba batería, etc.)</w:t>
            </w:r>
          </w:p>
        </w:tc>
      </w:tr>
      <w:tr w:rsidR="009A3597" w14:paraId="00FDDE3D" w14:textId="77777777" w:rsidTr="00CF7FBB">
        <w:trPr>
          <w:trHeight w:val="313"/>
          <w:jc w:val="center"/>
        </w:trPr>
        <w:tc>
          <w:tcPr>
            <w:tcW w:w="501" w:type="dxa"/>
            <w:noWrap/>
            <w:tcMar>
              <w:top w:w="0" w:type="dxa"/>
              <w:left w:w="70" w:type="dxa"/>
              <w:bottom w:w="0" w:type="dxa"/>
              <w:right w:w="70" w:type="dxa"/>
            </w:tcMar>
            <w:vAlign w:val="bottom"/>
            <w:hideMark/>
          </w:tcPr>
          <w:p w14:paraId="52FBFE41" w14:textId="77777777" w:rsidR="009A3597" w:rsidRDefault="009A3597" w:rsidP="00CF7FBB">
            <w:pPr>
              <w:spacing w:line="252" w:lineRule="auto"/>
              <w:rPr>
                <w:b/>
                <w:bCs/>
                <w:lang w:eastAsia="es-ES"/>
              </w:rPr>
            </w:pPr>
            <w:r>
              <w:rPr>
                <w:b/>
                <w:bCs/>
                <w:lang w:eastAsia="es-ES"/>
              </w:rPr>
              <w:t>7</w:t>
            </w:r>
          </w:p>
        </w:tc>
        <w:tc>
          <w:tcPr>
            <w:tcW w:w="4643" w:type="dxa"/>
            <w:tcMar>
              <w:top w:w="0" w:type="dxa"/>
              <w:left w:w="70" w:type="dxa"/>
              <w:bottom w:w="0" w:type="dxa"/>
              <w:right w:w="70" w:type="dxa"/>
            </w:tcMar>
            <w:vAlign w:val="bottom"/>
            <w:hideMark/>
          </w:tcPr>
          <w:p w14:paraId="2855DCA1" w14:textId="77777777" w:rsidR="009A3597" w:rsidRDefault="009A3597" w:rsidP="00CF7FBB">
            <w:pPr>
              <w:spacing w:line="252" w:lineRule="auto"/>
              <w:rPr>
                <w:color w:val="000000"/>
                <w:sz w:val="16"/>
                <w:szCs w:val="16"/>
                <w:lang w:eastAsia="es-ES"/>
              </w:rPr>
            </w:pPr>
            <w:r>
              <w:rPr>
                <w:color w:val="000000"/>
                <w:sz w:val="16"/>
                <w:szCs w:val="16"/>
                <w:lang w:eastAsia="es-ES"/>
              </w:rPr>
              <w:t xml:space="preserve">Bornas </w:t>
            </w:r>
            <w:proofErr w:type="spellStart"/>
            <w:r>
              <w:rPr>
                <w:color w:val="000000"/>
                <w:sz w:val="16"/>
                <w:szCs w:val="16"/>
                <w:lang w:eastAsia="es-ES"/>
              </w:rPr>
              <w:t>seccionables</w:t>
            </w:r>
            <w:proofErr w:type="spellEnd"/>
            <w:r>
              <w:rPr>
                <w:color w:val="000000"/>
                <w:sz w:val="16"/>
                <w:szCs w:val="16"/>
                <w:lang w:eastAsia="es-ES"/>
              </w:rPr>
              <w:t xml:space="preserve"> de salida cargadores en armario de SSCC</w:t>
            </w:r>
          </w:p>
        </w:tc>
      </w:tr>
    </w:tbl>
    <w:p w14:paraId="3F666290" w14:textId="77777777" w:rsidR="009A3597" w:rsidRDefault="009A3597" w:rsidP="0027029C">
      <w:pPr>
        <w:spacing w:before="120" w:line="312" w:lineRule="auto"/>
        <w:jc w:val="both"/>
        <w:rPr>
          <w:b/>
          <w:bCs/>
        </w:rPr>
      </w:pPr>
    </w:p>
    <w:p w14:paraId="0D3E4202" w14:textId="78A0BCC6" w:rsidR="009A3597" w:rsidRDefault="009A3597" w:rsidP="0027029C">
      <w:pPr>
        <w:spacing w:before="120" w:line="312" w:lineRule="auto"/>
        <w:jc w:val="both"/>
        <w:rPr>
          <w:b/>
          <w:bCs/>
        </w:rPr>
      </w:pPr>
    </w:p>
    <w:p w14:paraId="4976E22E" w14:textId="77777777" w:rsidR="00662D7A" w:rsidRDefault="00662D7A" w:rsidP="0027029C">
      <w:pPr>
        <w:spacing w:before="120" w:line="312" w:lineRule="auto"/>
        <w:jc w:val="both"/>
        <w:rPr>
          <w:b/>
          <w:bCs/>
        </w:rPr>
      </w:pPr>
      <w:bookmarkStart w:id="0" w:name="_GoBack"/>
      <w:bookmarkEnd w:id="0"/>
    </w:p>
    <w:p w14:paraId="1739C145" w14:textId="55DFFEC9" w:rsidR="0027029C" w:rsidRDefault="0027029C" w:rsidP="0027029C">
      <w:pPr>
        <w:spacing w:before="120" w:line="312" w:lineRule="auto"/>
        <w:jc w:val="both"/>
        <w:rPr>
          <w:b/>
          <w:bCs/>
        </w:rPr>
      </w:pPr>
      <w:r>
        <w:rPr>
          <w:b/>
          <w:bCs/>
        </w:rPr>
        <w:lastRenderedPageBreak/>
        <w:t>5.- Armario</w:t>
      </w:r>
    </w:p>
    <w:p w14:paraId="1DB83256" w14:textId="77777777" w:rsidR="0027029C" w:rsidRDefault="0027029C" w:rsidP="0027029C">
      <w:pPr>
        <w:pStyle w:val="Prrafodelista"/>
        <w:numPr>
          <w:ilvl w:val="1"/>
          <w:numId w:val="12"/>
        </w:numPr>
        <w:spacing w:before="120" w:after="120" w:line="312" w:lineRule="auto"/>
        <w:ind w:left="1134"/>
        <w:jc w:val="both"/>
      </w:pPr>
      <w:r>
        <w:t>Los cargadores se deberán instalar en un armario, con el suficiente espacio como para poder alojar a los diferentes equipos (rectificadores, grupo de baterías, control, cuadro eléctrico, etc.).</w:t>
      </w:r>
    </w:p>
    <w:p w14:paraId="3E6FBE8C" w14:textId="77777777" w:rsidR="0027029C" w:rsidRDefault="0027029C" w:rsidP="0027029C">
      <w:pPr>
        <w:pStyle w:val="Prrafodelista"/>
        <w:numPr>
          <w:ilvl w:val="1"/>
          <w:numId w:val="12"/>
        </w:numPr>
        <w:spacing w:before="120" w:after="120" w:line="312" w:lineRule="auto"/>
        <w:ind w:left="1134"/>
        <w:jc w:val="both"/>
      </w:pPr>
      <w:r>
        <w:t>El acceso a los equipos será frontal, así como las bandejas extraíbles que permitirán el acceso a los elementos del grupo de baterías.</w:t>
      </w:r>
    </w:p>
    <w:p w14:paraId="5FEDC844" w14:textId="77777777" w:rsidR="0027029C" w:rsidRDefault="0027029C" w:rsidP="0027029C">
      <w:pPr>
        <w:pStyle w:val="Prrafodelista"/>
        <w:numPr>
          <w:ilvl w:val="1"/>
          <w:numId w:val="12"/>
        </w:numPr>
        <w:spacing w:before="120" w:after="120" w:line="312" w:lineRule="auto"/>
        <w:ind w:left="1134"/>
        <w:jc w:val="both"/>
      </w:pPr>
      <w:r>
        <w:t>En cada bandeja se contará como mínimo con un sensor de temperatura de las baterías, dichos sensores serán monitorizados por el elemento de control.</w:t>
      </w:r>
    </w:p>
    <w:p w14:paraId="4028B683" w14:textId="77777777" w:rsidR="0027029C" w:rsidRDefault="0027029C" w:rsidP="0027029C">
      <w:pPr>
        <w:pStyle w:val="Prrafodelista"/>
        <w:numPr>
          <w:ilvl w:val="1"/>
          <w:numId w:val="12"/>
        </w:numPr>
        <w:spacing w:before="120" w:after="120" w:line="312" w:lineRule="auto"/>
        <w:ind w:left="1134"/>
        <w:jc w:val="both"/>
      </w:pPr>
      <w:r>
        <w:t>El armario deberá tener las rejillas necesarias para que se produzca la ventilación natural del calor y gases de las baterías, así como facilitar la evacuación de la ventilación de los rectificadores.</w:t>
      </w:r>
    </w:p>
    <w:p w14:paraId="74EEA950" w14:textId="77777777" w:rsidR="0027029C" w:rsidRDefault="0027029C" w:rsidP="0027029C">
      <w:pPr>
        <w:pStyle w:val="Prrafodelista"/>
        <w:numPr>
          <w:ilvl w:val="1"/>
          <w:numId w:val="12"/>
        </w:numPr>
        <w:spacing w:before="120" w:after="120" w:line="312" w:lineRule="auto"/>
        <w:ind w:left="1134"/>
        <w:jc w:val="both"/>
      </w:pPr>
      <w:r>
        <w:t>Los armarios deberán ir convenientemente fijados al suelo o pared para evitar posibles vuelcos a la hora de extraer las bandejas de las baterías.</w:t>
      </w:r>
    </w:p>
    <w:p w14:paraId="02E24738" w14:textId="77777777" w:rsidR="0027029C" w:rsidRDefault="0027029C" w:rsidP="0027029C">
      <w:pPr>
        <w:pStyle w:val="Prrafodelista"/>
        <w:numPr>
          <w:ilvl w:val="1"/>
          <w:numId w:val="12"/>
        </w:numPr>
        <w:spacing w:before="120" w:after="120" w:line="312" w:lineRule="auto"/>
        <w:ind w:left="1134"/>
        <w:jc w:val="both"/>
      </w:pPr>
      <w:r>
        <w:t>Cada armario y sus puertas deben disponer de tomas de tierra.</w:t>
      </w:r>
    </w:p>
    <w:p w14:paraId="3DD2EB36" w14:textId="77777777" w:rsidR="0027029C" w:rsidRDefault="0027029C" w:rsidP="0027029C">
      <w:pPr>
        <w:spacing w:before="120" w:line="312" w:lineRule="auto"/>
        <w:jc w:val="both"/>
        <w:rPr>
          <w:lang w:val="es-ES_tradnl"/>
        </w:rPr>
      </w:pPr>
      <w:r>
        <w:rPr>
          <w:lang w:val="es-ES_tradnl"/>
        </w:rPr>
        <w:t>Otras características que se solicitan para los cargadores:</w:t>
      </w:r>
    </w:p>
    <w:p w14:paraId="5F96557A" w14:textId="5EB38AD9" w:rsidR="0027029C" w:rsidRDefault="0027029C" w:rsidP="0027029C">
      <w:pPr>
        <w:pStyle w:val="Prrafodelista"/>
        <w:numPr>
          <w:ilvl w:val="1"/>
          <w:numId w:val="13"/>
        </w:numPr>
        <w:spacing w:before="120" w:after="120" w:line="312" w:lineRule="auto"/>
        <w:ind w:left="1134"/>
        <w:jc w:val="both"/>
      </w:pPr>
      <w:r>
        <w:t>En cada cargador, la corriente rectificada en los módulos se dirige a dos ramas, la batería y la utilización:</w:t>
      </w:r>
    </w:p>
    <w:p w14:paraId="28E2822C" w14:textId="3B6914C2" w:rsidR="0027029C" w:rsidRDefault="0027029C" w:rsidP="0027029C">
      <w:pPr>
        <w:pStyle w:val="Prrafodelista"/>
        <w:numPr>
          <w:ilvl w:val="2"/>
          <w:numId w:val="13"/>
        </w:numPr>
        <w:spacing w:before="120" w:after="120" w:line="312" w:lineRule="auto"/>
        <w:ind w:left="1418"/>
        <w:jc w:val="both"/>
      </w:pPr>
      <w:r>
        <w:t xml:space="preserve">La rama de la batería se dirige a un automático de corte (punto 3 del esquema), a la salida del cual se alimenta la batería a través de un fusible y a su vez deberá disponer en este punto una toma eléctrica: una base de enchufe para cuadros (punto 6 del esquema). Por otra parte, en relación con esta base de enchufe, se deberá entregar una clavija aérea que permita conectar un equipo externo a dicha base. Este conjunto de base de enchufe/clavija debe ser apropiado a las características de tensión y corriente que suministra la batería, contar con toma de tierra y ser de tal formato que impida su acoplamiento con polaridad equivocada (será del tipo </w:t>
      </w:r>
      <w:proofErr w:type="spellStart"/>
      <w:r>
        <w:t>Cetac</w:t>
      </w:r>
      <w:proofErr w:type="spellEnd"/>
      <w:r>
        <w:t xml:space="preserve"> 2P+T o similar aprobado).</w:t>
      </w:r>
    </w:p>
    <w:p w14:paraId="494E198A" w14:textId="2DD39CD4" w:rsidR="0027029C" w:rsidRDefault="0027029C" w:rsidP="0027029C">
      <w:pPr>
        <w:pStyle w:val="Prrafodelista"/>
        <w:numPr>
          <w:ilvl w:val="2"/>
          <w:numId w:val="13"/>
        </w:numPr>
        <w:spacing w:before="120" w:after="120" w:line="312" w:lineRule="auto"/>
        <w:ind w:left="1418"/>
        <w:jc w:val="both"/>
      </w:pPr>
      <w:r>
        <w:t>La rama de la utilización dispondrá de un diodo antirretorno, desde el cual se dirige al automático de salida del cargador (punto 2 del esquema, FIG.2.)</w:t>
      </w:r>
    </w:p>
    <w:p w14:paraId="0AD12FE8" w14:textId="77777777" w:rsidR="0027029C" w:rsidRDefault="0027029C" w:rsidP="0027029C">
      <w:pPr>
        <w:pStyle w:val="Prrafodelista"/>
        <w:spacing w:before="120" w:after="120" w:line="312" w:lineRule="auto"/>
        <w:ind w:left="1440" w:hanging="360"/>
        <w:contextualSpacing/>
        <w:jc w:val="both"/>
      </w:pPr>
    </w:p>
    <w:p w14:paraId="16279D31" w14:textId="7995205B" w:rsidR="0027029C" w:rsidRDefault="009A3597" w:rsidP="0027029C">
      <w:pPr>
        <w:pStyle w:val="Prrafodelista"/>
        <w:numPr>
          <w:ilvl w:val="1"/>
          <w:numId w:val="14"/>
        </w:numPr>
        <w:spacing w:before="120" w:after="120" w:line="312" w:lineRule="auto"/>
        <w:ind w:left="1134"/>
        <w:jc w:val="both"/>
      </w:pPr>
      <w:r>
        <w:t xml:space="preserve">Todos </w:t>
      </w:r>
      <w:r w:rsidR="0027029C">
        <w:t xml:space="preserve">aquellos elementos como dispositivos de protección, borneros, conexiones, etc. </w:t>
      </w:r>
      <w:r>
        <w:t>Estarán adecuadamente etiquetados</w:t>
      </w:r>
      <w:r w:rsidR="0027029C">
        <w:t>.</w:t>
      </w:r>
    </w:p>
    <w:p w14:paraId="08C62657" w14:textId="77777777" w:rsidR="0027029C" w:rsidRDefault="0027029C" w:rsidP="0027029C">
      <w:pPr>
        <w:pStyle w:val="Prrafodelista"/>
        <w:numPr>
          <w:ilvl w:val="1"/>
          <w:numId w:val="14"/>
        </w:numPr>
        <w:spacing w:before="120" w:after="120" w:line="312" w:lineRule="auto"/>
        <w:ind w:left="1134"/>
        <w:jc w:val="both"/>
      </w:pPr>
      <w:r>
        <w:t>Además, los cargadores deberán disponer de una placa de características con los siguientes datos:</w:t>
      </w:r>
    </w:p>
    <w:p w14:paraId="34B97A4C" w14:textId="77777777" w:rsidR="0027029C" w:rsidRDefault="0027029C" w:rsidP="0027029C">
      <w:pPr>
        <w:pStyle w:val="Prrafodelista"/>
        <w:numPr>
          <w:ilvl w:val="1"/>
          <w:numId w:val="15"/>
        </w:numPr>
        <w:spacing w:before="120" w:after="120" w:line="312" w:lineRule="auto"/>
        <w:jc w:val="both"/>
      </w:pPr>
      <w:r>
        <w:t>Alimentación de entrada, corriente alterna: tensión, frecuencia, potencia máxima cargador.</w:t>
      </w:r>
    </w:p>
    <w:p w14:paraId="4A959345" w14:textId="77777777" w:rsidR="0027029C" w:rsidRDefault="0027029C" w:rsidP="0027029C">
      <w:pPr>
        <w:pStyle w:val="Prrafodelista"/>
        <w:numPr>
          <w:ilvl w:val="1"/>
          <w:numId w:val="15"/>
        </w:numPr>
        <w:spacing w:before="120" w:after="120" w:line="312" w:lineRule="auto"/>
        <w:jc w:val="both"/>
      </w:pPr>
      <w:r>
        <w:lastRenderedPageBreak/>
        <w:t>Cargador: tensión y corriente nominales.</w:t>
      </w:r>
    </w:p>
    <w:p w14:paraId="673F99DA" w14:textId="77777777" w:rsidR="0027029C" w:rsidRDefault="0027029C" w:rsidP="0027029C">
      <w:pPr>
        <w:pStyle w:val="Prrafodelista"/>
        <w:numPr>
          <w:ilvl w:val="1"/>
          <w:numId w:val="15"/>
        </w:numPr>
        <w:spacing w:before="120" w:after="120" w:line="312" w:lineRule="auto"/>
        <w:jc w:val="both"/>
      </w:pPr>
      <w:r>
        <w:t>Batería: marca, modelo, referencia, tensión nominal, capacidad, nº de elementos.</w:t>
      </w:r>
    </w:p>
    <w:p w14:paraId="0DFE2D98" w14:textId="77777777" w:rsidR="0027029C" w:rsidRDefault="0027029C" w:rsidP="0027029C">
      <w:pPr>
        <w:pStyle w:val="Prrafodelista"/>
        <w:numPr>
          <w:ilvl w:val="1"/>
          <w:numId w:val="15"/>
        </w:numPr>
        <w:spacing w:before="120" w:after="120" w:line="312" w:lineRule="auto"/>
        <w:jc w:val="both"/>
      </w:pPr>
      <w:r>
        <w:t>Utilización: Tensión y corriente.</w:t>
      </w:r>
    </w:p>
    <w:p w14:paraId="6B27DB2F" w14:textId="2FF0FAC4" w:rsidR="0027029C" w:rsidRDefault="0027029C" w:rsidP="0027029C">
      <w:pPr>
        <w:pStyle w:val="Prrafodelista"/>
        <w:numPr>
          <w:ilvl w:val="1"/>
          <w:numId w:val="16"/>
        </w:numPr>
        <w:spacing w:before="120" w:after="120" w:line="312" w:lineRule="auto"/>
        <w:ind w:left="1134"/>
        <w:jc w:val="both"/>
      </w:pPr>
      <w:r>
        <w:t>Se instalará una unidad reductora de tensión a la salida del cargador, de forma que en caso de aplicarse tensiones superiores a la de flotación a las baterías (carga de igualación o carga rápida) estas no repercutan en la tensión de salida.</w:t>
      </w:r>
    </w:p>
    <w:p w14:paraId="73109867" w14:textId="77777777" w:rsidR="0027029C" w:rsidRDefault="0027029C" w:rsidP="0027029C">
      <w:pPr>
        <w:pStyle w:val="Prrafodelista"/>
        <w:numPr>
          <w:ilvl w:val="1"/>
          <w:numId w:val="16"/>
        </w:numPr>
        <w:spacing w:before="120" w:after="120" w:line="312" w:lineRule="auto"/>
        <w:ind w:left="1134"/>
        <w:jc w:val="both"/>
      </w:pPr>
      <w:r>
        <w:t>Se instalará un dispositivo que permita cortar la tensión de salida si baja la tensión de salida de un valor a determinar en los parámetros de los cargadores, con el fin de evitar que tensiones demasiado bajas provoquen comportamientos inesperados en los dispositivos conectados a la salida de los rectificadores.</w:t>
      </w:r>
    </w:p>
    <w:p w14:paraId="69E6C37F" w14:textId="04381E6B" w:rsidR="009A3597" w:rsidRDefault="009A3597">
      <w:pPr>
        <w:spacing w:after="160" w:line="259" w:lineRule="auto"/>
        <w:rPr>
          <w:b/>
        </w:rPr>
      </w:pPr>
      <w:r>
        <w:rPr>
          <w:b/>
        </w:rPr>
        <w:br w:type="page"/>
      </w:r>
    </w:p>
    <w:p w14:paraId="524C30E0" w14:textId="06C5B50E" w:rsidR="00B5785E" w:rsidRPr="00B5785E" w:rsidRDefault="00B5785E" w:rsidP="00417381">
      <w:pPr>
        <w:spacing w:before="120" w:line="312" w:lineRule="auto"/>
        <w:jc w:val="both"/>
        <w:rPr>
          <w:b/>
        </w:rPr>
      </w:pPr>
      <w:r w:rsidRPr="00B5785E">
        <w:rPr>
          <w:b/>
        </w:rPr>
        <w:lastRenderedPageBreak/>
        <w:t>SUBESTACIONES DE 45 KV</w:t>
      </w:r>
    </w:p>
    <w:p w14:paraId="439F0EA1" w14:textId="19C9DB81" w:rsidR="00417381" w:rsidRDefault="00417381" w:rsidP="00417381">
      <w:pPr>
        <w:spacing w:before="120" w:line="312" w:lineRule="auto"/>
        <w:jc w:val="both"/>
      </w:pPr>
      <w:r>
        <w:t>Para la</w:t>
      </w:r>
      <w:r w:rsidR="00A60555">
        <w:t>s</w:t>
      </w:r>
      <w:r>
        <w:t xml:space="preserve"> Subestaciones Eléctricas de </w:t>
      </w:r>
      <w:r w:rsidR="00A11F1C">
        <w:t xml:space="preserve">45 KV </w:t>
      </w:r>
      <w:r>
        <w:t>se solicita el siguiente equipamiento por instalación:</w:t>
      </w:r>
    </w:p>
    <w:p w14:paraId="59002F7C" w14:textId="5F7AB7FC" w:rsidR="00A60555" w:rsidRDefault="00417381" w:rsidP="00A11F1C">
      <w:pPr>
        <w:spacing w:before="120" w:after="120" w:line="312" w:lineRule="auto"/>
        <w:contextualSpacing/>
        <w:jc w:val="both"/>
      </w:pPr>
      <w:r>
        <w:t>Suministro de dos cargadores de baterías,</w:t>
      </w:r>
      <w:r w:rsidR="004C0B1C">
        <w:t xml:space="preserve"> de la misma marca y modelo, </w:t>
      </w:r>
      <w:r>
        <w:t>idénticos</w:t>
      </w:r>
      <w:r w:rsidR="004C0B1C">
        <w:t xml:space="preserve"> a los suministrados para las subestaciones de 15 KV descritos en el apartado anterior</w:t>
      </w:r>
      <w:r w:rsidR="00DD64FF">
        <w:t xml:space="preserve">, pero preparados para funcionar en paralelo, teniendo </w:t>
      </w:r>
      <w:r w:rsidR="00A60555">
        <w:t>en cuenta lo siguiente:</w:t>
      </w:r>
    </w:p>
    <w:p w14:paraId="19BDB351" w14:textId="5F0A76CB" w:rsidR="00495DD5" w:rsidRDefault="00495DD5" w:rsidP="00495DD5"/>
    <w:p w14:paraId="7B7C35C3" w14:textId="0BFCDF06" w:rsidR="00A60555" w:rsidRDefault="00A60555" w:rsidP="002D0639">
      <w:pPr>
        <w:pStyle w:val="Prrafodelista"/>
        <w:numPr>
          <w:ilvl w:val="0"/>
          <w:numId w:val="17"/>
        </w:numPr>
        <w:spacing w:after="240" w:line="276" w:lineRule="auto"/>
      </w:pPr>
      <w:r>
        <w:t>Los cargadores deberán estar adecuadamente etiquetados, como</w:t>
      </w:r>
      <w:r w:rsidR="004C0B1C">
        <w:t xml:space="preserve"> “CARGADOR</w:t>
      </w:r>
      <w:r>
        <w:t xml:space="preserve"> 1” y “</w:t>
      </w:r>
      <w:r w:rsidR="004C0B1C">
        <w:t xml:space="preserve">CARGADOR </w:t>
      </w:r>
      <w:r>
        <w:t>2”</w:t>
      </w:r>
    </w:p>
    <w:p w14:paraId="0F6BC993" w14:textId="77777777" w:rsidR="004C0B1C" w:rsidRDefault="00A60555" w:rsidP="004C0B1C">
      <w:pPr>
        <w:pStyle w:val="Prrafodelista"/>
        <w:numPr>
          <w:ilvl w:val="0"/>
          <w:numId w:val="17"/>
        </w:numPr>
        <w:spacing w:line="276" w:lineRule="auto"/>
      </w:pPr>
      <w:r>
        <w:t>Los cargadores serán parametrizados de forma que</w:t>
      </w:r>
      <w:r w:rsidR="004C0B1C">
        <w:t>:</w:t>
      </w:r>
    </w:p>
    <w:p w14:paraId="6CBB145C" w14:textId="0EA44DEB" w:rsidR="004C0B1C" w:rsidRDefault="004C0B1C" w:rsidP="00FC6A52">
      <w:pPr>
        <w:pStyle w:val="Prrafodelista"/>
        <w:numPr>
          <w:ilvl w:val="1"/>
          <w:numId w:val="17"/>
        </w:numPr>
        <w:spacing w:after="240" w:line="276" w:lineRule="auto"/>
      </w:pPr>
      <w:r>
        <w:t>A</w:t>
      </w:r>
      <w:r w:rsidR="00495DD5">
        <w:t xml:space="preserve">mbos </w:t>
      </w:r>
      <w:r>
        <w:t>deben suministrar</w:t>
      </w:r>
      <w:r w:rsidR="00A60555">
        <w:t xml:space="preserve"> la misma intensidad </w:t>
      </w:r>
      <w:r w:rsidR="00C82582">
        <w:t xml:space="preserve">de salida </w:t>
      </w:r>
      <w:r w:rsidR="00495DD5">
        <w:t>en condiciones normales</w:t>
      </w:r>
      <w:r w:rsidR="00AF14E0">
        <w:t xml:space="preserve">, </w:t>
      </w:r>
      <w:r w:rsidR="008C42DC">
        <w:t xml:space="preserve">por lo que deben compensarse </w:t>
      </w:r>
      <w:r w:rsidR="00AF14E0">
        <w:t xml:space="preserve">las posibles diferencias </w:t>
      </w:r>
      <w:r w:rsidR="008C42DC">
        <w:t>por</w:t>
      </w:r>
      <w:r w:rsidR="00AF14E0">
        <w:t xml:space="preserve"> cableado</w:t>
      </w:r>
      <w:r w:rsidR="008C42DC">
        <w:t xml:space="preserve"> u otras circunstancias</w:t>
      </w:r>
      <w:r>
        <w:t>.</w:t>
      </w:r>
    </w:p>
    <w:p w14:paraId="524F26C9" w14:textId="7480B145" w:rsidR="004C0B1C" w:rsidRDefault="00C82582" w:rsidP="00FC6A52">
      <w:pPr>
        <w:pStyle w:val="Prrafodelista"/>
        <w:numPr>
          <w:ilvl w:val="1"/>
          <w:numId w:val="17"/>
        </w:numPr>
        <w:spacing w:after="240" w:line="276" w:lineRule="auto"/>
      </w:pPr>
      <w:r>
        <w:t>Si se parametrizan</w:t>
      </w:r>
      <w:r w:rsidR="004C0B1C">
        <w:t xml:space="preserve"> condiciones especiales (carga rápida, de igualación, prueba de baterías u otras)</w:t>
      </w:r>
      <w:r>
        <w:t xml:space="preserve"> de forma periódica, no deben suceder</w:t>
      </w:r>
      <w:r w:rsidR="004C0B1C">
        <w:t xml:space="preserve"> al mismo tiempo</w:t>
      </w:r>
      <w:r>
        <w:t xml:space="preserve"> en los dos cargadores, pero </w:t>
      </w:r>
      <w:r w:rsidR="002D0639">
        <w:t xml:space="preserve">salvo estos detalles los parámetros serán idénticos </w:t>
      </w:r>
      <w:r>
        <w:t>en ambos (</w:t>
      </w:r>
      <w:r w:rsidR="002D0639">
        <w:t xml:space="preserve">e idénticos a los del </w:t>
      </w:r>
      <w:r>
        <w:t>resto de los cargadores, como se indicó en el apartado anterior)</w:t>
      </w:r>
      <w:r w:rsidR="004C0B1C">
        <w:t>.</w:t>
      </w:r>
    </w:p>
    <w:p w14:paraId="23376AD3" w14:textId="41E4F25E" w:rsidR="00A60555" w:rsidRDefault="00A60555" w:rsidP="00FC6A52">
      <w:pPr>
        <w:pStyle w:val="Prrafodelista"/>
        <w:numPr>
          <w:ilvl w:val="0"/>
          <w:numId w:val="17"/>
        </w:numPr>
        <w:spacing w:before="120" w:after="120" w:line="276" w:lineRule="auto"/>
        <w:contextualSpacing/>
        <w:jc w:val="both"/>
      </w:pPr>
      <w:r>
        <w:t>Ambos cargadores se conectarán de la forma que se indica en el esquema:</w:t>
      </w:r>
    </w:p>
    <w:p w14:paraId="57E941F2" w14:textId="77777777" w:rsidR="00B5785E" w:rsidRDefault="00B5785E" w:rsidP="00A11F1C">
      <w:pPr>
        <w:spacing w:before="120" w:after="120" w:line="312" w:lineRule="auto"/>
        <w:contextualSpacing/>
        <w:jc w:val="both"/>
      </w:pPr>
    </w:p>
    <w:p w14:paraId="520F74D6" w14:textId="77777777" w:rsidR="00417381" w:rsidRDefault="00417381" w:rsidP="00417381">
      <w:pPr>
        <w:spacing w:before="120" w:line="312" w:lineRule="auto"/>
        <w:ind w:left="720"/>
        <w:jc w:val="both"/>
      </w:pPr>
    </w:p>
    <w:p w14:paraId="046FB935" w14:textId="08957F90" w:rsidR="00186ADF" w:rsidRDefault="00A60555" w:rsidP="009A3597">
      <w:r>
        <w:rPr>
          <w:noProof/>
        </w:rPr>
        <w:lastRenderedPageBreak/>
        <w:drawing>
          <wp:inline distT="0" distB="0" distL="0" distR="0" wp14:anchorId="6A4B774D" wp14:editId="63804D8B">
            <wp:extent cx="5743575" cy="4312409"/>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quema dos cargadores.png"/>
                    <pic:cNvPicPr/>
                  </pic:nvPicPr>
                  <pic:blipFill>
                    <a:blip r:embed="rId6">
                      <a:extLst>
                        <a:ext uri="{28A0092B-C50C-407E-A947-70E740481C1C}">
                          <a14:useLocalDpi xmlns:a14="http://schemas.microsoft.com/office/drawing/2010/main" val="0"/>
                        </a:ext>
                      </a:extLst>
                    </a:blip>
                    <a:stretch>
                      <a:fillRect/>
                    </a:stretch>
                  </pic:blipFill>
                  <pic:spPr>
                    <a:xfrm>
                      <a:off x="0" y="0"/>
                      <a:ext cx="5753587" cy="4319926"/>
                    </a:xfrm>
                    <a:prstGeom prst="rect">
                      <a:avLst/>
                    </a:prstGeom>
                  </pic:spPr>
                </pic:pic>
              </a:graphicData>
            </a:graphic>
          </wp:inline>
        </w:drawing>
      </w:r>
    </w:p>
    <w:p w14:paraId="7BEDA13A" w14:textId="664F2C3F" w:rsidR="00186ADF" w:rsidRDefault="00186ADF" w:rsidP="00417381"/>
    <w:p w14:paraId="06616899" w14:textId="77777777" w:rsidR="00186ADF" w:rsidRDefault="00186ADF" w:rsidP="00417381"/>
    <w:p w14:paraId="66D1BEAF" w14:textId="77777777" w:rsidR="0081784F" w:rsidRDefault="0081784F" w:rsidP="00417381"/>
    <w:tbl>
      <w:tblPr>
        <w:tblW w:w="5144" w:type="dxa"/>
        <w:jc w:val="center"/>
        <w:tblCellMar>
          <w:left w:w="0" w:type="dxa"/>
          <w:right w:w="0" w:type="dxa"/>
        </w:tblCellMar>
        <w:tblLook w:val="04A0" w:firstRow="1" w:lastRow="0" w:firstColumn="1" w:lastColumn="0" w:noHBand="0" w:noVBand="1"/>
      </w:tblPr>
      <w:tblGrid>
        <w:gridCol w:w="501"/>
        <w:gridCol w:w="4643"/>
      </w:tblGrid>
      <w:tr w:rsidR="00417381" w14:paraId="657D8B29" w14:textId="77777777" w:rsidTr="0030453E">
        <w:trPr>
          <w:trHeight w:val="313"/>
          <w:jc w:val="center"/>
        </w:trPr>
        <w:tc>
          <w:tcPr>
            <w:tcW w:w="501" w:type="dxa"/>
            <w:noWrap/>
            <w:tcMar>
              <w:top w:w="0" w:type="dxa"/>
              <w:left w:w="70" w:type="dxa"/>
              <w:bottom w:w="0" w:type="dxa"/>
              <w:right w:w="70" w:type="dxa"/>
            </w:tcMar>
            <w:vAlign w:val="bottom"/>
            <w:hideMark/>
          </w:tcPr>
          <w:p w14:paraId="2E2634ED" w14:textId="77777777" w:rsidR="00417381" w:rsidRDefault="00417381" w:rsidP="0030453E">
            <w:pPr>
              <w:spacing w:line="252" w:lineRule="auto"/>
              <w:rPr>
                <w:b/>
                <w:bCs/>
                <w:lang w:eastAsia="es-ES"/>
              </w:rPr>
            </w:pPr>
            <w:r>
              <w:rPr>
                <w:b/>
                <w:bCs/>
                <w:lang w:eastAsia="es-ES"/>
              </w:rPr>
              <w:t>0</w:t>
            </w:r>
          </w:p>
        </w:tc>
        <w:tc>
          <w:tcPr>
            <w:tcW w:w="4643" w:type="dxa"/>
            <w:noWrap/>
            <w:tcMar>
              <w:top w:w="0" w:type="dxa"/>
              <w:left w:w="70" w:type="dxa"/>
              <w:bottom w:w="0" w:type="dxa"/>
              <w:right w:w="70" w:type="dxa"/>
            </w:tcMar>
            <w:vAlign w:val="bottom"/>
            <w:hideMark/>
          </w:tcPr>
          <w:p w14:paraId="0AC93EDE" w14:textId="50FF7469" w:rsidR="00417381" w:rsidRDefault="00417381" w:rsidP="0030453E">
            <w:pPr>
              <w:spacing w:line="252" w:lineRule="auto"/>
              <w:rPr>
                <w:color w:val="000000"/>
                <w:sz w:val="16"/>
                <w:szCs w:val="16"/>
                <w:lang w:eastAsia="es-ES"/>
              </w:rPr>
            </w:pPr>
            <w:proofErr w:type="gramStart"/>
            <w:r>
              <w:rPr>
                <w:color w:val="000000"/>
                <w:sz w:val="16"/>
                <w:szCs w:val="16"/>
                <w:lang w:eastAsia="es-ES"/>
              </w:rPr>
              <w:t>Conmutación acometidas</w:t>
            </w:r>
            <w:proofErr w:type="gramEnd"/>
            <w:r>
              <w:rPr>
                <w:color w:val="000000"/>
                <w:sz w:val="16"/>
                <w:szCs w:val="16"/>
                <w:lang w:eastAsia="es-ES"/>
              </w:rPr>
              <w:t xml:space="preserve"> en armario de SSCC y automáticos de salida</w:t>
            </w:r>
          </w:p>
        </w:tc>
      </w:tr>
      <w:tr w:rsidR="00417381" w14:paraId="0E683583" w14:textId="77777777" w:rsidTr="0030453E">
        <w:trPr>
          <w:trHeight w:val="313"/>
          <w:jc w:val="center"/>
        </w:trPr>
        <w:tc>
          <w:tcPr>
            <w:tcW w:w="501" w:type="dxa"/>
            <w:noWrap/>
            <w:tcMar>
              <w:top w:w="0" w:type="dxa"/>
              <w:left w:w="70" w:type="dxa"/>
              <w:bottom w:w="0" w:type="dxa"/>
              <w:right w:w="70" w:type="dxa"/>
            </w:tcMar>
            <w:vAlign w:val="bottom"/>
            <w:hideMark/>
          </w:tcPr>
          <w:p w14:paraId="1C508CCC" w14:textId="77777777" w:rsidR="00417381" w:rsidRDefault="00417381" w:rsidP="0030453E">
            <w:pPr>
              <w:spacing w:line="252" w:lineRule="auto"/>
              <w:rPr>
                <w:b/>
                <w:bCs/>
                <w:lang w:eastAsia="es-ES"/>
              </w:rPr>
            </w:pPr>
            <w:r>
              <w:rPr>
                <w:b/>
                <w:bCs/>
                <w:lang w:eastAsia="es-ES"/>
              </w:rPr>
              <w:t>1</w:t>
            </w:r>
          </w:p>
        </w:tc>
        <w:tc>
          <w:tcPr>
            <w:tcW w:w="4643" w:type="dxa"/>
            <w:noWrap/>
            <w:tcMar>
              <w:top w:w="0" w:type="dxa"/>
              <w:left w:w="70" w:type="dxa"/>
              <w:bottom w:w="0" w:type="dxa"/>
              <w:right w:w="70" w:type="dxa"/>
            </w:tcMar>
            <w:vAlign w:val="bottom"/>
            <w:hideMark/>
          </w:tcPr>
          <w:p w14:paraId="59362CF9" w14:textId="23D05D96" w:rsidR="00417381" w:rsidRDefault="00417381" w:rsidP="0030453E">
            <w:pPr>
              <w:spacing w:line="252" w:lineRule="auto"/>
              <w:rPr>
                <w:color w:val="000000"/>
                <w:sz w:val="16"/>
                <w:szCs w:val="16"/>
                <w:lang w:eastAsia="es-ES"/>
              </w:rPr>
            </w:pPr>
            <w:r>
              <w:rPr>
                <w:color w:val="000000"/>
                <w:sz w:val="16"/>
                <w:szCs w:val="16"/>
                <w:lang w:eastAsia="es-ES"/>
              </w:rPr>
              <w:t>Automático</w:t>
            </w:r>
            <w:r w:rsidR="00186ADF">
              <w:rPr>
                <w:color w:val="000000"/>
                <w:sz w:val="16"/>
                <w:szCs w:val="16"/>
                <w:lang w:eastAsia="es-ES"/>
              </w:rPr>
              <w:t>s</w:t>
            </w:r>
            <w:r>
              <w:rPr>
                <w:color w:val="000000"/>
                <w:sz w:val="16"/>
                <w:szCs w:val="16"/>
                <w:lang w:eastAsia="es-ES"/>
              </w:rPr>
              <w:t xml:space="preserve"> de entrada,</w:t>
            </w:r>
            <w:r w:rsidR="00421EE0">
              <w:rPr>
                <w:color w:val="000000"/>
                <w:sz w:val="16"/>
                <w:szCs w:val="16"/>
                <w:lang w:eastAsia="es-ES"/>
              </w:rPr>
              <w:t xml:space="preserve"> </w:t>
            </w:r>
            <w:r w:rsidR="00186ADF">
              <w:rPr>
                <w:color w:val="000000"/>
                <w:sz w:val="16"/>
                <w:szCs w:val="16"/>
                <w:lang w:eastAsia="es-ES"/>
              </w:rPr>
              <w:t>Cada rectificador contará con su propia protección.</w:t>
            </w:r>
          </w:p>
        </w:tc>
      </w:tr>
      <w:tr w:rsidR="00417381" w14:paraId="3A48F43F" w14:textId="77777777" w:rsidTr="0030453E">
        <w:trPr>
          <w:trHeight w:val="313"/>
          <w:jc w:val="center"/>
        </w:trPr>
        <w:tc>
          <w:tcPr>
            <w:tcW w:w="501" w:type="dxa"/>
            <w:noWrap/>
            <w:tcMar>
              <w:top w:w="0" w:type="dxa"/>
              <w:left w:w="70" w:type="dxa"/>
              <w:bottom w:w="0" w:type="dxa"/>
              <w:right w:w="70" w:type="dxa"/>
            </w:tcMar>
            <w:vAlign w:val="bottom"/>
            <w:hideMark/>
          </w:tcPr>
          <w:p w14:paraId="4ED98907" w14:textId="77777777" w:rsidR="00417381" w:rsidRDefault="00417381" w:rsidP="0030453E">
            <w:pPr>
              <w:spacing w:line="252" w:lineRule="auto"/>
              <w:rPr>
                <w:b/>
                <w:bCs/>
                <w:lang w:eastAsia="es-ES"/>
              </w:rPr>
            </w:pPr>
            <w:r>
              <w:rPr>
                <w:b/>
                <w:bCs/>
                <w:lang w:eastAsia="es-ES"/>
              </w:rPr>
              <w:t>2</w:t>
            </w:r>
          </w:p>
        </w:tc>
        <w:tc>
          <w:tcPr>
            <w:tcW w:w="4643" w:type="dxa"/>
            <w:noWrap/>
            <w:tcMar>
              <w:top w:w="0" w:type="dxa"/>
              <w:left w:w="70" w:type="dxa"/>
              <w:bottom w:w="0" w:type="dxa"/>
              <w:right w:w="70" w:type="dxa"/>
            </w:tcMar>
            <w:vAlign w:val="bottom"/>
            <w:hideMark/>
          </w:tcPr>
          <w:p w14:paraId="0A6AB25B" w14:textId="77777777" w:rsidR="00417381" w:rsidRDefault="00417381" w:rsidP="0030453E">
            <w:pPr>
              <w:spacing w:line="252" w:lineRule="auto"/>
              <w:rPr>
                <w:color w:val="000000"/>
                <w:sz w:val="16"/>
                <w:szCs w:val="16"/>
                <w:lang w:eastAsia="es-ES"/>
              </w:rPr>
            </w:pPr>
            <w:r>
              <w:rPr>
                <w:color w:val="000000"/>
                <w:sz w:val="16"/>
                <w:szCs w:val="16"/>
                <w:lang w:eastAsia="es-ES"/>
              </w:rPr>
              <w:t xml:space="preserve">Automático de salida, 110 </w:t>
            </w:r>
            <w:proofErr w:type="spellStart"/>
            <w:r>
              <w:rPr>
                <w:color w:val="000000"/>
                <w:sz w:val="16"/>
                <w:szCs w:val="16"/>
                <w:lang w:eastAsia="es-ES"/>
              </w:rPr>
              <w:t>Vcc</w:t>
            </w:r>
            <w:proofErr w:type="spellEnd"/>
          </w:p>
        </w:tc>
      </w:tr>
      <w:tr w:rsidR="00417381" w14:paraId="420CE506" w14:textId="77777777" w:rsidTr="0030453E">
        <w:trPr>
          <w:trHeight w:val="313"/>
          <w:jc w:val="center"/>
        </w:trPr>
        <w:tc>
          <w:tcPr>
            <w:tcW w:w="501" w:type="dxa"/>
            <w:noWrap/>
            <w:tcMar>
              <w:top w:w="0" w:type="dxa"/>
              <w:left w:w="70" w:type="dxa"/>
              <w:bottom w:w="0" w:type="dxa"/>
              <w:right w:w="70" w:type="dxa"/>
            </w:tcMar>
            <w:vAlign w:val="bottom"/>
            <w:hideMark/>
          </w:tcPr>
          <w:p w14:paraId="1BCEEEA7" w14:textId="77777777" w:rsidR="00417381" w:rsidRDefault="00417381" w:rsidP="0030453E">
            <w:pPr>
              <w:spacing w:line="252" w:lineRule="auto"/>
              <w:rPr>
                <w:b/>
                <w:bCs/>
                <w:lang w:eastAsia="es-ES"/>
              </w:rPr>
            </w:pPr>
            <w:r>
              <w:rPr>
                <w:b/>
                <w:bCs/>
                <w:lang w:eastAsia="es-ES"/>
              </w:rPr>
              <w:t>3</w:t>
            </w:r>
          </w:p>
        </w:tc>
        <w:tc>
          <w:tcPr>
            <w:tcW w:w="4643" w:type="dxa"/>
            <w:noWrap/>
            <w:tcMar>
              <w:top w:w="0" w:type="dxa"/>
              <w:left w:w="70" w:type="dxa"/>
              <w:bottom w:w="0" w:type="dxa"/>
              <w:right w:w="70" w:type="dxa"/>
            </w:tcMar>
            <w:vAlign w:val="bottom"/>
            <w:hideMark/>
          </w:tcPr>
          <w:p w14:paraId="6CA6475E" w14:textId="77777777" w:rsidR="00417381" w:rsidRDefault="00417381" w:rsidP="0030453E">
            <w:pPr>
              <w:spacing w:line="252" w:lineRule="auto"/>
              <w:rPr>
                <w:color w:val="000000"/>
                <w:sz w:val="16"/>
                <w:szCs w:val="16"/>
                <w:lang w:eastAsia="es-ES"/>
              </w:rPr>
            </w:pPr>
            <w:r>
              <w:rPr>
                <w:color w:val="000000"/>
                <w:sz w:val="16"/>
                <w:szCs w:val="16"/>
                <w:lang w:eastAsia="es-ES"/>
              </w:rPr>
              <w:t xml:space="preserve">Interruptor de Batería, 110 </w:t>
            </w:r>
            <w:proofErr w:type="spellStart"/>
            <w:r>
              <w:rPr>
                <w:color w:val="000000"/>
                <w:sz w:val="16"/>
                <w:szCs w:val="16"/>
                <w:lang w:eastAsia="es-ES"/>
              </w:rPr>
              <w:t>Vcc</w:t>
            </w:r>
            <w:proofErr w:type="spellEnd"/>
          </w:p>
        </w:tc>
      </w:tr>
      <w:tr w:rsidR="00417381" w14:paraId="47454C4B" w14:textId="77777777" w:rsidTr="0030453E">
        <w:trPr>
          <w:trHeight w:val="313"/>
          <w:jc w:val="center"/>
        </w:trPr>
        <w:tc>
          <w:tcPr>
            <w:tcW w:w="501" w:type="dxa"/>
            <w:noWrap/>
            <w:tcMar>
              <w:top w:w="0" w:type="dxa"/>
              <w:left w:w="70" w:type="dxa"/>
              <w:bottom w:w="0" w:type="dxa"/>
              <w:right w:w="70" w:type="dxa"/>
            </w:tcMar>
            <w:vAlign w:val="bottom"/>
            <w:hideMark/>
          </w:tcPr>
          <w:p w14:paraId="03BAE509" w14:textId="77777777" w:rsidR="00417381" w:rsidRDefault="00417381" w:rsidP="0030453E">
            <w:pPr>
              <w:spacing w:line="252" w:lineRule="auto"/>
              <w:rPr>
                <w:b/>
                <w:bCs/>
                <w:lang w:eastAsia="es-ES"/>
              </w:rPr>
            </w:pPr>
            <w:r>
              <w:rPr>
                <w:b/>
                <w:bCs/>
                <w:lang w:eastAsia="es-ES"/>
              </w:rPr>
              <w:t>4</w:t>
            </w:r>
          </w:p>
        </w:tc>
        <w:tc>
          <w:tcPr>
            <w:tcW w:w="4643" w:type="dxa"/>
            <w:noWrap/>
            <w:tcMar>
              <w:top w:w="0" w:type="dxa"/>
              <w:left w:w="70" w:type="dxa"/>
              <w:bottom w:w="0" w:type="dxa"/>
              <w:right w:w="70" w:type="dxa"/>
            </w:tcMar>
            <w:vAlign w:val="bottom"/>
            <w:hideMark/>
          </w:tcPr>
          <w:p w14:paraId="33F1332E" w14:textId="77777777" w:rsidR="00417381" w:rsidRDefault="00417381" w:rsidP="0030453E">
            <w:pPr>
              <w:spacing w:line="252" w:lineRule="auto"/>
              <w:rPr>
                <w:color w:val="000000"/>
                <w:sz w:val="16"/>
                <w:szCs w:val="16"/>
                <w:lang w:eastAsia="es-ES"/>
              </w:rPr>
            </w:pPr>
            <w:r>
              <w:rPr>
                <w:color w:val="000000"/>
                <w:sz w:val="16"/>
                <w:szCs w:val="16"/>
                <w:lang w:eastAsia="es-ES"/>
              </w:rPr>
              <w:t>Módulos rectificadores</w:t>
            </w:r>
          </w:p>
        </w:tc>
      </w:tr>
      <w:tr w:rsidR="00417381" w14:paraId="70E8F19A" w14:textId="77777777" w:rsidTr="0030453E">
        <w:trPr>
          <w:trHeight w:val="313"/>
          <w:jc w:val="center"/>
        </w:trPr>
        <w:tc>
          <w:tcPr>
            <w:tcW w:w="501" w:type="dxa"/>
            <w:noWrap/>
            <w:tcMar>
              <w:top w:w="0" w:type="dxa"/>
              <w:left w:w="70" w:type="dxa"/>
              <w:bottom w:w="0" w:type="dxa"/>
              <w:right w:w="70" w:type="dxa"/>
            </w:tcMar>
            <w:vAlign w:val="bottom"/>
            <w:hideMark/>
          </w:tcPr>
          <w:p w14:paraId="488CB841" w14:textId="77777777" w:rsidR="00417381" w:rsidRDefault="00417381" w:rsidP="0030453E">
            <w:pPr>
              <w:spacing w:line="252" w:lineRule="auto"/>
              <w:rPr>
                <w:b/>
                <w:bCs/>
                <w:lang w:eastAsia="es-ES"/>
              </w:rPr>
            </w:pPr>
            <w:r>
              <w:rPr>
                <w:b/>
                <w:bCs/>
                <w:lang w:eastAsia="es-ES"/>
              </w:rPr>
              <w:t>5</w:t>
            </w:r>
          </w:p>
        </w:tc>
        <w:tc>
          <w:tcPr>
            <w:tcW w:w="4643" w:type="dxa"/>
            <w:noWrap/>
            <w:tcMar>
              <w:top w:w="0" w:type="dxa"/>
              <w:left w:w="70" w:type="dxa"/>
              <w:bottom w:w="0" w:type="dxa"/>
              <w:right w:w="70" w:type="dxa"/>
            </w:tcMar>
            <w:vAlign w:val="bottom"/>
            <w:hideMark/>
          </w:tcPr>
          <w:p w14:paraId="59857BBD" w14:textId="77777777" w:rsidR="00417381" w:rsidRDefault="00417381" w:rsidP="0030453E">
            <w:pPr>
              <w:spacing w:line="252" w:lineRule="auto"/>
              <w:rPr>
                <w:color w:val="000000"/>
                <w:sz w:val="16"/>
                <w:szCs w:val="16"/>
                <w:lang w:eastAsia="es-ES"/>
              </w:rPr>
            </w:pPr>
            <w:r>
              <w:rPr>
                <w:color w:val="000000"/>
                <w:sz w:val="16"/>
                <w:szCs w:val="16"/>
                <w:lang w:eastAsia="es-ES"/>
              </w:rPr>
              <w:t xml:space="preserve">Batería, 110 </w:t>
            </w:r>
            <w:proofErr w:type="spellStart"/>
            <w:r>
              <w:rPr>
                <w:color w:val="000000"/>
                <w:sz w:val="16"/>
                <w:szCs w:val="16"/>
                <w:lang w:eastAsia="es-ES"/>
              </w:rPr>
              <w:t>Vcc</w:t>
            </w:r>
            <w:proofErr w:type="spellEnd"/>
          </w:p>
        </w:tc>
      </w:tr>
      <w:tr w:rsidR="00417381" w14:paraId="2DA8D0CA" w14:textId="77777777" w:rsidTr="0030453E">
        <w:trPr>
          <w:trHeight w:val="313"/>
          <w:jc w:val="center"/>
        </w:trPr>
        <w:tc>
          <w:tcPr>
            <w:tcW w:w="501" w:type="dxa"/>
            <w:noWrap/>
            <w:tcMar>
              <w:top w:w="0" w:type="dxa"/>
              <w:left w:w="70" w:type="dxa"/>
              <w:bottom w:w="0" w:type="dxa"/>
              <w:right w:w="70" w:type="dxa"/>
            </w:tcMar>
            <w:vAlign w:val="bottom"/>
            <w:hideMark/>
          </w:tcPr>
          <w:p w14:paraId="33898906" w14:textId="77777777" w:rsidR="00417381" w:rsidRDefault="00417381" w:rsidP="0030453E">
            <w:pPr>
              <w:spacing w:line="252" w:lineRule="auto"/>
              <w:rPr>
                <w:b/>
                <w:bCs/>
                <w:lang w:eastAsia="es-ES"/>
              </w:rPr>
            </w:pPr>
            <w:r>
              <w:rPr>
                <w:b/>
                <w:bCs/>
                <w:lang w:eastAsia="es-ES"/>
              </w:rPr>
              <w:t>6</w:t>
            </w:r>
          </w:p>
        </w:tc>
        <w:tc>
          <w:tcPr>
            <w:tcW w:w="4643" w:type="dxa"/>
            <w:noWrap/>
            <w:tcMar>
              <w:top w:w="0" w:type="dxa"/>
              <w:left w:w="70" w:type="dxa"/>
              <w:bottom w:w="0" w:type="dxa"/>
              <w:right w:w="70" w:type="dxa"/>
            </w:tcMar>
            <w:vAlign w:val="bottom"/>
            <w:hideMark/>
          </w:tcPr>
          <w:p w14:paraId="3E5A6A32" w14:textId="77777777" w:rsidR="00417381" w:rsidRDefault="00417381" w:rsidP="0030453E">
            <w:pPr>
              <w:spacing w:line="252" w:lineRule="auto"/>
              <w:rPr>
                <w:color w:val="000000"/>
                <w:sz w:val="16"/>
                <w:szCs w:val="16"/>
                <w:lang w:eastAsia="es-ES"/>
              </w:rPr>
            </w:pPr>
            <w:r>
              <w:rPr>
                <w:color w:val="000000"/>
                <w:sz w:val="16"/>
                <w:szCs w:val="16"/>
                <w:lang w:eastAsia="es-ES"/>
              </w:rPr>
              <w:t xml:space="preserve">Base de enchufe 110 </w:t>
            </w:r>
            <w:proofErr w:type="spellStart"/>
            <w:r>
              <w:rPr>
                <w:color w:val="000000"/>
                <w:sz w:val="16"/>
                <w:szCs w:val="16"/>
                <w:lang w:eastAsia="es-ES"/>
              </w:rPr>
              <w:t>Vcc</w:t>
            </w:r>
            <w:proofErr w:type="spellEnd"/>
            <w:r>
              <w:rPr>
                <w:color w:val="000000"/>
                <w:sz w:val="16"/>
                <w:szCs w:val="16"/>
                <w:lang w:eastAsia="es-ES"/>
              </w:rPr>
              <w:t xml:space="preserve"> (prueba batería, etc.)</w:t>
            </w:r>
          </w:p>
        </w:tc>
      </w:tr>
      <w:tr w:rsidR="00417381" w14:paraId="49F2BCAE" w14:textId="77777777" w:rsidTr="0030453E">
        <w:trPr>
          <w:trHeight w:val="313"/>
          <w:jc w:val="center"/>
        </w:trPr>
        <w:tc>
          <w:tcPr>
            <w:tcW w:w="501" w:type="dxa"/>
            <w:noWrap/>
            <w:tcMar>
              <w:top w:w="0" w:type="dxa"/>
              <w:left w:w="70" w:type="dxa"/>
              <w:bottom w:w="0" w:type="dxa"/>
              <w:right w:w="70" w:type="dxa"/>
            </w:tcMar>
            <w:vAlign w:val="bottom"/>
            <w:hideMark/>
          </w:tcPr>
          <w:p w14:paraId="405E99F1" w14:textId="77777777" w:rsidR="00417381" w:rsidRDefault="00417381" w:rsidP="0030453E">
            <w:pPr>
              <w:spacing w:line="252" w:lineRule="auto"/>
              <w:rPr>
                <w:b/>
                <w:bCs/>
                <w:lang w:eastAsia="es-ES"/>
              </w:rPr>
            </w:pPr>
            <w:r>
              <w:rPr>
                <w:b/>
                <w:bCs/>
                <w:lang w:eastAsia="es-ES"/>
              </w:rPr>
              <w:t>7</w:t>
            </w:r>
          </w:p>
        </w:tc>
        <w:tc>
          <w:tcPr>
            <w:tcW w:w="4643" w:type="dxa"/>
            <w:tcMar>
              <w:top w:w="0" w:type="dxa"/>
              <w:left w:w="70" w:type="dxa"/>
              <w:bottom w:w="0" w:type="dxa"/>
              <w:right w:w="70" w:type="dxa"/>
            </w:tcMar>
            <w:vAlign w:val="bottom"/>
            <w:hideMark/>
          </w:tcPr>
          <w:p w14:paraId="0844941C" w14:textId="77777777" w:rsidR="00417381" w:rsidRDefault="00417381" w:rsidP="0030453E">
            <w:pPr>
              <w:spacing w:line="252" w:lineRule="auto"/>
              <w:rPr>
                <w:color w:val="000000"/>
                <w:sz w:val="16"/>
                <w:szCs w:val="16"/>
                <w:lang w:eastAsia="es-ES"/>
              </w:rPr>
            </w:pPr>
            <w:r>
              <w:rPr>
                <w:color w:val="000000"/>
                <w:sz w:val="16"/>
                <w:szCs w:val="16"/>
                <w:lang w:eastAsia="es-ES"/>
              </w:rPr>
              <w:t xml:space="preserve">Bornas </w:t>
            </w:r>
            <w:proofErr w:type="spellStart"/>
            <w:r>
              <w:rPr>
                <w:color w:val="000000"/>
                <w:sz w:val="16"/>
                <w:szCs w:val="16"/>
                <w:lang w:eastAsia="es-ES"/>
              </w:rPr>
              <w:t>seccionables</w:t>
            </w:r>
            <w:proofErr w:type="spellEnd"/>
            <w:r>
              <w:rPr>
                <w:color w:val="000000"/>
                <w:sz w:val="16"/>
                <w:szCs w:val="16"/>
                <w:lang w:eastAsia="es-ES"/>
              </w:rPr>
              <w:t xml:space="preserve"> de salida cargadores en armario de SSCC</w:t>
            </w:r>
          </w:p>
        </w:tc>
      </w:tr>
    </w:tbl>
    <w:p w14:paraId="003D3622" w14:textId="3658781A" w:rsidR="00417381" w:rsidRDefault="00417381" w:rsidP="00417381"/>
    <w:p w14:paraId="32BC2518" w14:textId="1B8B3719" w:rsidR="009A3597" w:rsidRDefault="009A3597" w:rsidP="00417381"/>
    <w:p w14:paraId="46CD6983" w14:textId="51559F9B" w:rsidR="0043757F" w:rsidRDefault="0043757F" w:rsidP="00417381"/>
    <w:p w14:paraId="5CD8CF0E" w14:textId="048C2C73" w:rsidR="0043757F" w:rsidRDefault="0043757F" w:rsidP="00417381"/>
    <w:p w14:paraId="1091DB85" w14:textId="469F4972" w:rsidR="0043757F" w:rsidRDefault="0043757F" w:rsidP="00417381"/>
    <w:p w14:paraId="67D162DE" w14:textId="66CAD149" w:rsidR="0043757F" w:rsidRDefault="0043757F" w:rsidP="00417381"/>
    <w:p w14:paraId="0DCBDA47" w14:textId="608199D4" w:rsidR="0043757F" w:rsidRDefault="0043757F" w:rsidP="00417381"/>
    <w:p w14:paraId="66F73128" w14:textId="3425AEE3" w:rsidR="0043757F" w:rsidRDefault="0043757F" w:rsidP="00417381"/>
    <w:p w14:paraId="24B30EC3" w14:textId="044A0F95" w:rsidR="0043757F" w:rsidRDefault="0043757F" w:rsidP="00417381"/>
    <w:p w14:paraId="28447835" w14:textId="65C4621E" w:rsidR="0043757F" w:rsidRDefault="0043757F" w:rsidP="00417381"/>
    <w:p w14:paraId="39F50313" w14:textId="0783B225" w:rsidR="0043757F" w:rsidRDefault="0043757F">
      <w:pPr>
        <w:spacing w:after="160" w:line="259" w:lineRule="auto"/>
      </w:pPr>
      <w:r>
        <w:br w:type="page"/>
      </w:r>
    </w:p>
    <w:p w14:paraId="125CED7F" w14:textId="04E4329B" w:rsidR="0043757F" w:rsidRPr="00F959EB" w:rsidRDefault="0043757F" w:rsidP="0043757F">
      <w:pPr>
        <w:pStyle w:val="Ttulo1"/>
      </w:pPr>
      <w:r>
        <w:lastRenderedPageBreak/>
        <w:t>Anexo IV. Características de los cargadores de 48v</w:t>
      </w:r>
    </w:p>
    <w:p w14:paraId="6255D86E" w14:textId="5958EB18" w:rsidR="0043757F" w:rsidRDefault="0043757F" w:rsidP="00417381"/>
    <w:p w14:paraId="62307A2F" w14:textId="57ECF9E5" w:rsidR="00E0017F" w:rsidRDefault="00E0017F" w:rsidP="00E0017F">
      <w:r>
        <w:t xml:space="preserve">Los cargadores de 48v serán similares a los de 110 excepto en las siguientes </w:t>
      </w:r>
      <w:r w:rsidR="00295555">
        <w:t>características</w:t>
      </w:r>
      <w:r>
        <w:t>:</w:t>
      </w:r>
    </w:p>
    <w:p w14:paraId="514EB38B" w14:textId="77777777" w:rsidR="00E0017F" w:rsidRDefault="00E0017F" w:rsidP="00E0017F"/>
    <w:p w14:paraId="575B7B4E" w14:textId="30F33807" w:rsidR="00D00772" w:rsidRDefault="00E0017F" w:rsidP="00D00772">
      <w:pPr>
        <w:pStyle w:val="Prrafodelista"/>
        <w:numPr>
          <w:ilvl w:val="0"/>
          <w:numId w:val="21"/>
        </w:numPr>
        <w:spacing w:line="276" w:lineRule="auto"/>
      </w:pPr>
      <w:r>
        <w:t xml:space="preserve">Alimentación de entrada de corriente alterna </w:t>
      </w:r>
      <w:r w:rsidR="00D00772">
        <w:t xml:space="preserve">monofásica </w:t>
      </w:r>
      <w:r>
        <w:t xml:space="preserve">de </w:t>
      </w:r>
      <w:r w:rsidR="00D00772">
        <w:t>230</w:t>
      </w:r>
      <w:r>
        <w:t xml:space="preserve"> </w:t>
      </w:r>
      <w:proofErr w:type="spellStart"/>
      <w:r>
        <w:t>Vca</w:t>
      </w:r>
      <w:proofErr w:type="spellEnd"/>
      <w:r w:rsidR="00D00772">
        <w:t xml:space="preserve"> 50 Hz</w:t>
      </w:r>
    </w:p>
    <w:p w14:paraId="722222EE" w14:textId="5D8E2A6B" w:rsidR="00E0017F" w:rsidRDefault="00D00772" w:rsidP="00D00772">
      <w:pPr>
        <w:pStyle w:val="Prrafodelista"/>
        <w:numPr>
          <w:ilvl w:val="0"/>
          <w:numId w:val="21"/>
        </w:numPr>
        <w:spacing w:line="276" w:lineRule="auto"/>
      </w:pPr>
      <w:r>
        <w:t>Sa</w:t>
      </w:r>
      <w:r w:rsidR="00E0017F">
        <w:t xml:space="preserve">lida </w:t>
      </w:r>
      <w:r>
        <w:t>de</w:t>
      </w:r>
      <w:r w:rsidR="00E0017F">
        <w:t xml:space="preserve"> 48 </w:t>
      </w:r>
      <w:proofErr w:type="spellStart"/>
      <w:r w:rsidR="00E0017F">
        <w:t>Vcc</w:t>
      </w:r>
      <w:proofErr w:type="spellEnd"/>
      <w:r w:rsidR="00E0017F">
        <w:t xml:space="preserve"> (-15%, +10%)</w:t>
      </w:r>
    </w:p>
    <w:p w14:paraId="58648738" w14:textId="4D18CE14" w:rsidR="00E0017F" w:rsidRDefault="00E0017F" w:rsidP="00D00772">
      <w:pPr>
        <w:pStyle w:val="Prrafodelista"/>
        <w:numPr>
          <w:ilvl w:val="0"/>
          <w:numId w:val="21"/>
        </w:numPr>
        <w:spacing w:before="120" w:after="120" w:line="276" w:lineRule="auto"/>
        <w:jc w:val="both"/>
      </w:pPr>
      <w:r>
        <w:t>El número de elementos de la batería será de 38 para cada cargador.</w:t>
      </w:r>
    </w:p>
    <w:p w14:paraId="4BA6AE81" w14:textId="6DC74DFB" w:rsidR="00D00772" w:rsidRDefault="00D00772" w:rsidP="00D00772">
      <w:pPr>
        <w:pStyle w:val="Prrafodelista"/>
        <w:numPr>
          <w:ilvl w:val="0"/>
          <w:numId w:val="21"/>
        </w:numPr>
        <w:spacing w:before="120" w:after="120" w:line="276" w:lineRule="auto"/>
        <w:jc w:val="both"/>
      </w:pPr>
      <w:r>
        <w:t>El sistema dispondrá de una autonomía mínima de 30 minutos suministrando 25 A.</w:t>
      </w:r>
    </w:p>
    <w:p w14:paraId="3212F08E" w14:textId="3474C212" w:rsidR="00DD64FF" w:rsidRDefault="00DD64FF" w:rsidP="00D00772">
      <w:pPr>
        <w:spacing w:before="120" w:after="120" w:line="276" w:lineRule="auto"/>
        <w:jc w:val="both"/>
      </w:pPr>
    </w:p>
    <w:p w14:paraId="0E9D1F96" w14:textId="77777777" w:rsidR="00E0017F" w:rsidRDefault="00E0017F" w:rsidP="00295555">
      <w:pPr>
        <w:pStyle w:val="Prrafodelista"/>
        <w:spacing w:before="120" w:after="120" w:line="312" w:lineRule="auto"/>
        <w:jc w:val="both"/>
      </w:pPr>
    </w:p>
    <w:p w14:paraId="5985FB32" w14:textId="77777777" w:rsidR="00E0017F" w:rsidRDefault="00E0017F" w:rsidP="00E0017F">
      <w:pPr>
        <w:pStyle w:val="Prrafodelista"/>
        <w:spacing w:before="120" w:after="120" w:line="312" w:lineRule="auto"/>
        <w:ind w:left="960"/>
        <w:contextualSpacing/>
        <w:jc w:val="both"/>
      </w:pPr>
    </w:p>
    <w:p w14:paraId="64FA51D4" w14:textId="22A2FA66" w:rsidR="00E0017F" w:rsidRDefault="00E0017F" w:rsidP="00417381"/>
    <w:p w14:paraId="616CF14C" w14:textId="2B71CD13" w:rsidR="00E0017F" w:rsidRDefault="00E0017F" w:rsidP="00417381"/>
    <w:p w14:paraId="47D50AEC" w14:textId="77777777" w:rsidR="00E0017F" w:rsidRDefault="00E0017F" w:rsidP="00417381"/>
    <w:sectPr w:rsidR="00E0017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2544E"/>
    <w:multiLevelType w:val="hybridMultilevel"/>
    <w:tmpl w:val="152CB464"/>
    <w:lvl w:ilvl="0" w:tplc="0C0A0003">
      <w:start w:val="1"/>
      <w:numFmt w:val="bullet"/>
      <w:lvlText w:val="o"/>
      <w:lvlJc w:val="left"/>
      <w:pPr>
        <w:ind w:left="750" w:hanging="360"/>
      </w:pPr>
      <w:rPr>
        <w:rFonts w:ascii="Courier New" w:hAnsi="Courier New" w:cs="Courier New" w:hint="default"/>
      </w:rPr>
    </w:lvl>
    <w:lvl w:ilvl="1" w:tplc="0C0A0003">
      <w:start w:val="1"/>
      <w:numFmt w:val="bullet"/>
      <w:lvlText w:val="o"/>
      <w:lvlJc w:val="left"/>
      <w:pPr>
        <w:ind w:left="1470" w:hanging="360"/>
      </w:pPr>
      <w:rPr>
        <w:rFonts w:ascii="Courier New" w:hAnsi="Courier New" w:cs="Courier New" w:hint="default"/>
      </w:rPr>
    </w:lvl>
    <w:lvl w:ilvl="2" w:tplc="0C0A0005" w:tentative="1">
      <w:start w:val="1"/>
      <w:numFmt w:val="bullet"/>
      <w:lvlText w:val=""/>
      <w:lvlJc w:val="left"/>
      <w:pPr>
        <w:ind w:left="2190" w:hanging="360"/>
      </w:pPr>
      <w:rPr>
        <w:rFonts w:ascii="Wingdings" w:hAnsi="Wingdings" w:hint="default"/>
      </w:rPr>
    </w:lvl>
    <w:lvl w:ilvl="3" w:tplc="0C0A0001" w:tentative="1">
      <w:start w:val="1"/>
      <w:numFmt w:val="bullet"/>
      <w:lvlText w:val=""/>
      <w:lvlJc w:val="left"/>
      <w:pPr>
        <w:ind w:left="2910" w:hanging="360"/>
      </w:pPr>
      <w:rPr>
        <w:rFonts w:ascii="Symbol" w:hAnsi="Symbol" w:hint="default"/>
      </w:rPr>
    </w:lvl>
    <w:lvl w:ilvl="4" w:tplc="0C0A0003" w:tentative="1">
      <w:start w:val="1"/>
      <w:numFmt w:val="bullet"/>
      <w:lvlText w:val="o"/>
      <w:lvlJc w:val="left"/>
      <w:pPr>
        <w:ind w:left="3630" w:hanging="360"/>
      </w:pPr>
      <w:rPr>
        <w:rFonts w:ascii="Courier New" w:hAnsi="Courier New" w:cs="Courier New" w:hint="default"/>
      </w:rPr>
    </w:lvl>
    <w:lvl w:ilvl="5" w:tplc="0C0A0005" w:tentative="1">
      <w:start w:val="1"/>
      <w:numFmt w:val="bullet"/>
      <w:lvlText w:val=""/>
      <w:lvlJc w:val="left"/>
      <w:pPr>
        <w:ind w:left="4350" w:hanging="360"/>
      </w:pPr>
      <w:rPr>
        <w:rFonts w:ascii="Wingdings" w:hAnsi="Wingdings" w:hint="default"/>
      </w:rPr>
    </w:lvl>
    <w:lvl w:ilvl="6" w:tplc="0C0A0001" w:tentative="1">
      <w:start w:val="1"/>
      <w:numFmt w:val="bullet"/>
      <w:lvlText w:val=""/>
      <w:lvlJc w:val="left"/>
      <w:pPr>
        <w:ind w:left="5070" w:hanging="360"/>
      </w:pPr>
      <w:rPr>
        <w:rFonts w:ascii="Symbol" w:hAnsi="Symbol" w:hint="default"/>
      </w:rPr>
    </w:lvl>
    <w:lvl w:ilvl="7" w:tplc="0C0A0003" w:tentative="1">
      <w:start w:val="1"/>
      <w:numFmt w:val="bullet"/>
      <w:lvlText w:val="o"/>
      <w:lvlJc w:val="left"/>
      <w:pPr>
        <w:ind w:left="5790" w:hanging="360"/>
      </w:pPr>
      <w:rPr>
        <w:rFonts w:ascii="Courier New" w:hAnsi="Courier New" w:cs="Courier New" w:hint="default"/>
      </w:rPr>
    </w:lvl>
    <w:lvl w:ilvl="8" w:tplc="0C0A0005" w:tentative="1">
      <w:start w:val="1"/>
      <w:numFmt w:val="bullet"/>
      <w:lvlText w:val=""/>
      <w:lvlJc w:val="left"/>
      <w:pPr>
        <w:ind w:left="6510" w:hanging="360"/>
      </w:pPr>
      <w:rPr>
        <w:rFonts w:ascii="Wingdings" w:hAnsi="Wingdings" w:hint="default"/>
      </w:rPr>
    </w:lvl>
  </w:abstractNum>
  <w:abstractNum w:abstractNumId="1" w15:restartNumberingAfterBreak="0">
    <w:nsid w:val="12545CEB"/>
    <w:multiLevelType w:val="hybridMultilevel"/>
    <w:tmpl w:val="D6EEF7CC"/>
    <w:lvl w:ilvl="0" w:tplc="0C0A0003">
      <w:start w:val="1"/>
      <w:numFmt w:val="bullet"/>
      <w:lvlText w:val="o"/>
      <w:lvlJc w:val="left"/>
      <w:pPr>
        <w:ind w:left="1080" w:hanging="360"/>
      </w:pPr>
      <w:rPr>
        <w:rFonts w:ascii="Courier New" w:hAnsi="Courier New" w:cs="Courier New"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15:restartNumberingAfterBreak="0">
    <w:nsid w:val="16CF4758"/>
    <w:multiLevelType w:val="hybridMultilevel"/>
    <w:tmpl w:val="69E0560A"/>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22F11E7F"/>
    <w:multiLevelType w:val="hybridMultilevel"/>
    <w:tmpl w:val="6002BB48"/>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C5C7D85"/>
    <w:multiLevelType w:val="hybridMultilevel"/>
    <w:tmpl w:val="64B2955C"/>
    <w:lvl w:ilvl="0" w:tplc="0C0A0003">
      <w:start w:val="1"/>
      <w:numFmt w:val="bullet"/>
      <w:lvlText w:val="o"/>
      <w:lvlJc w:val="left"/>
      <w:pPr>
        <w:ind w:left="1069" w:hanging="360"/>
      </w:pPr>
      <w:rPr>
        <w:rFonts w:ascii="Courier New" w:hAnsi="Courier New" w:cs="Courier New" w:hint="default"/>
      </w:rPr>
    </w:lvl>
    <w:lvl w:ilvl="1" w:tplc="0C0A0003">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5" w15:restartNumberingAfterBreak="0">
    <w:nsid w:val="3D326857"/>
    <w:multiLevelType w:val="hybridMultilevel"/>
    <w:tmpl w:val="3C143EE0"/>
    <w:lvl w:ilvl="0" w:tplc="0C0A0003">
      <w:start w:val="1"/>
      <w:numFmt w:val="bullet"/>
      <w:lvlText w:val="o"/>
      <w:lvlJc w:val="left"/>
      <w:pPr>
        <w:ind w:left="2160" w:hanging="360"/>
      </w:pPr>
      <w:rPr>
        <w:rFonts w:ascii="Courier New" w:hAnsi="Courier New" w:cs="Courier New" w:hint="default"/>
      </w:rPr>
    </w:lvl>
    <w:lvl w:ilvl="1" w:tplc="0C0A0003">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6" w15:restartNumberingAfterBreak="0">
    <w:nsid w:val="430B4993"/>
    <w:multiLevelType w:val="hybridMultilevel"/>
    <w:tmpl w:val="B3D0D3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97A0BAA"/>
    <w:multiLevelType w:val="hybridMultilevel"/>
    <w:tmpl w:val="071402D2"/>
    <w:lvl w:ilvl="0" w:tplc="0C0A0003">
      <w:start w:val="1"/>
      <w:numFmt w:val="bullet"/>
      <w:lvlText w:val="o"/>
      <w:lvlJc w:val="left"/>
      <w:pPr>
        <w:ind w:left="1080" w:hanging="360"/>
      </w:pPr>
      <w:rPr>
        <w:rFonts w:ascii="Courier New" w:hAnsi="Courier New" w:cs="Courier New"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15:restartNumberingAfterBreak="0">
    <w:nsid w:val="4C872CC5"/>
    <w:multiLevelType w:val="hybridMultilevel"/>
    <w:tmpl w:val="9F34F556"/>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E111E17"/>
    <w:multiLevelType w:val="hybridMultilevel"/>
    <w:tmpl w:val="7E68F6F8"/>
    <w:lvl w:ilvl="0" w:tplc="0C0A0003">
      <w:start w:val="1"/>
      <w:numFmt w:val="bullet"/>
      <w:lvlText w:val="o"/>
      <w:lvlJc w:val="left"/>
      <w:pPr>
        <w:ind w:left="1485" w:hanging="360"/>
      </w:pPr>
      <w:rPr>
        <w:rFonts w:ascii="Courier New" w:hAnsi="Courier New" w:cs="Courier New" w:hint="default"/>
      </w:rPr>
    </w:lvl>
    <w:lvl w:ilvl="1" w:tplc="0C0A0001">
      <w:start w:val="1"/>
      <w:numFmt w:val="bullet"/>
      <w:lvlText w:val=""/>
      <w:lvlJc w:val="left"/>
      <w:pPr>
        <w:ind w:left="2205" w:hanging="360"/>
      </w:pPr>
      <w:rPr>
        <w:rFonts w:ascii="Symbol" w:hAnsi="Symbol"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10" w15:restartNumberingAfterBreak="0">
    <w:nsid w:val="4E997C48"/>
    <w:multiLevelType w:val="multilevel"/>
    <w:tmpl w:val="0AC0C2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124231E"/>
    <w:multiLevelType w:val="hybridMultilevel"/>
    <w:tmpl w:val="DF5C6256"/>
    <w:lvl w:ilvl="0" w:tplc="0C0A0003">
      <w:start w:val="1"/>
      <w:numFmt w:val="bullet"/>
      <w:lvlText w:val="o"/>
      <w:lvlJc w:val="left"/>
      <w:pPr>
        <w:ind w:left="1080" w:hanging="360"/>
      </w:pPr>
      <w:rPr>
        <w:rFonts w:ascii="Courier New" w:hAnsi="Courier New" w:cs="Courier New"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15:restartNumberingAfterBreak="0">
    <w:nsid w:val="53330188"/>
    <w:multiLevelType w:val="hybridMultilevel"/>
    <w:tmpl w:val="BE9C04E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3F63E48"/>
    <w:multiLevelType w:val="hybridMultilevel"/>
    <w:tmpl w:val="1A605484"/>
    <w:lvl w:ilvl="0" w:tplc="0C0A0003">
      <w:start w:val="1"/>
      <w:numFmt w:val="bullet"/>
      <w:lvlText w:val="o"/>
      <w:lvlJc w:val="left"/>
      <w:pPr>
        <w:ind w:left="750" w:hanging="360"/>
      </w:pPr>
      <w:rPr>
        <w:rFonts w:ascii="Courier New" w:hAnsi="Courier New" w:cs="Courier New" w:hint="default"/>
      </w:rPr>
    </w:lvl>
    <w:lvl w:ilvl="1" w:tplc="E5F8F68C">
      <w:numFmt w:val="bullet"/>
      <w:lvlText w:val="-"/>
      <w:lvlJc w:val="left"/>
      <w:pPr>
        <w:ind w:left="1470" w:hanging="360"/>
      </w:pPr>
      <w:rPr>
        <w:rFonts w:ascii="Arial" w:eastAsiaTheme="minorHAnsi" w:hAnsi="Arial" w:cs="Arial" w:hint="default"/>
      </w:rPr>
    </w:lvl>
    <w:lvl w:ilvl="2" w:tplc="0C0A0005" w:tentative="1">
      <w:start w:val="1"/>
      <w:numFmt w:val="bullet"/>
      <w:lvlText w:val=""/>
      <w:lvlJc w:val="left"/>
      <w:pPr>
        <w:ind w:left="2190" w:hanging="360"/>
      </w:pPr>
      <w:rPr>
        <w:rFonts w:ascii="Wingdings" w:hAnsi="Wingdings" w:hint="default"/>
      </w:rPr>
    </w:lvl>
    <w:lvl w:ilvl="3" w:tplc="0C0A0001" w:tentative="1">
      <w:start w:val="1"/>
      <w:numFmt w:val="bullet"/>
      <w:lvlText w:val=""/>
      <w:lvlJc w:val="left"/>
      <w:pPr>
        <w:ind w:left="2910" w:hanging="360"/>
      </w:pPr>
      <w:rPr>
        <w:rFonts w:ascii="Symbol" w:hAnsi="Symbol" w:hint="default"/>
      </w:rPr>
    </w:lvl>
    <w:lvl w:ilvl="4" w:tplc="0C0A0003" w:tentative="1">
      <w:start w:val="1"/>
      <w:numFmt w:val="bullet"/>
      <w:lvlText w:val="o"/>
      <w:lvlJc w:val="left"/>
      <w:pPr>
        <w:ind w:left="3630" w:hanging="360"/>
      </w:pPr>
      <w:rPr>
        <w:rFonts w:ascii="Courier New" w:hAnsi="Courier New" w:cs="Courier New" w:hint="default"/>
      </w:rPr>
    </w:lvl>
    <w:lvl w:ilvl="5" w:tplc="0C0A0005" w:tentative="1">
      <w:start w:val="1"/>
      <w:numFmt w:val="bullet"/>
      <w:lvlText w:val=""/>
      <w:lvlJc w:val="left"/>
      <w:pPr>
        <w:ind w:left="4350" w:hanging="360"/>
      </w:pPr>
      <w:rPr>
        <w:rFonts w:ascii="Wingdings" w:hAnsi="Wingdings" w:hint="default"/>
      </w:rPr>
    </w:lvl>
    <w:lvl w:ilvl="6" w:tplc="0C0A0001" w:tentative="1">
      <w:start w:val="1"/>
      <w:numFmt w:val="bullet"/>
      <w:lvlText w:val=""/>
      <w:lvlJc w:val="left"/>
      <w:pPr>
        <w:ind w:left="5070" w:hanging="360"/>
      </w:pPr>
      <w:rPr>
        <w:rFonts w:ascii="Symbol" w:hAnsi="Symbol" w:hint="default"/>
      </w:rPr>
    </w:lvl>
    <w:lvl w:ilvl="7" w:tplc="0C0A0003" w:tentative="1">
      <w:start w:val="1"/>
      <w:numFmt w:val="bullet"/>
      <w:lvlText w:val="o"/>
      <w:lvlJc w:val="left"/>
      <w:pPr>
        <w:ind w:left="5790" w:hanging="360"/>
      </w:pPr>
      <w:rPr>
        <w:rFonts w:ascii="Courier New" w:hAnsi="Courier New" w:cs="Courier New" w:hint="default"/>
      </w:rPr>
    </w:lvl>
    <w:lvl w:ilvl="8" w:tplc="0C0A0005" w:tentative="1">
      <w:start w:val="1"/>
      <w:numFmt w:val="bullet"/>
      <w:lvlText w:val=""/>
      <w:lvlJc w:val="left"/>
      <w:pPr>
        <w:ind w:left="6510" w:hanging="360"/>
      </w:pPr>
      <w:rPr>
        <w:rFonts w:ascii="Wingdings" w:hAnsi="Wingdings" w:hint="default"/>
      </w:rPr>
    </w:lvl>
  </w:abstractNum>
  <w:abstractNum w:abstractNumId="14" w15:restartNumberingAfterBreak="0">
    <w:nsid w:val="57ED7473"/>
    <w:multiLevelType w:val="hybridMultilevel"/>
    <w:tmpl w:val="522A6C18"/>
    <w:lvl w:ilvl="0" w:tplc="0C0A0003">
      <w:start w:val="1"/>
      <w:numFmt w:val="bullet"/>
      <w:lvlText w:val="o"/>
      <w:lvlJc w:val="left"/>
      <w:pPr>
        <w:ind w:left="1778" w:hanging="360"/>
      </w:pPr>
      <w:rPr>
        <w:rFonts w:ascii="Courier New" w:hAnsi="Courier New" w:cs="Courier New" w:hint="default"/>
      </w:rPr>
    </w:lvl>
    <w:lvl w:ilvl="1" w:tplc="0C0A0003">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15" w15:restartNumberingAfterBreak="0">
    <w:nsid w:val="58F7477D"/>
    <w:multiLevelType w:val="hybridMultilevel"/>
    <w:tmpl w:val="8416A312"/>
    <w:lvl w:ilvl="0" w:tplc="0C0A0003">
      <w:start w:val="1"/>
      <w:numFmt w:val="bullet"/>
      <w:lvlText w:val="o"/>
      <w:lvlJc w:val="left"/>
      <w:pPr>
        <w:ind w:left="1080" w:hanging="360"/>
      </w:pPr>
      <w:rPr>
        <w:rFonts w:ascii="Courier New" w:hAnsi="Courier New" w:cs="Courier New"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 w15:restartNumberingAfterBreak="0">
    <w:nsid w:val="5C98707B"/>
    <w:multiLevelType w:val="hybridMultilevel"/>
    <w:tmpl w:val="E500AD7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626A364E"/>
    <w:multiLevelType w:val="hybridMultilevel"/>
    <w:tmpl w:val="FC003544"/>
    <w:lvl w:ilvl="0" w:tplc="0C0A0003">
      <w:start w:val="1"/>
      <w:numFmt w:val="bullet"/>
      <w:lvlText w:val="o"/>
      <w:lvlJc w:val="left"/>
      <w:pPr>
        <w:ind w:left="960" w:hanging="360"/>
      </w:pPr>
      <w:rPr>
        <w:rFonts w:ascii="Courier New" w:hAnsi="Courier New" w:cs="Courier New" w:hint="default"/>
      </w:rPr>
    </w:lvl>
    <w:lvl w:ilvl="1" w:tplc="0C0A0003" w:tentative="1">
      <w:start w:val="1"/>
      <w:numFmt w:val="bullet"/>
      <w:lvlText w:val="o"/>
      <w:lvlJc w:val="left"/>
      <w:pPr>
        <w:ind w:left="1680" w:hanging="360"/>
      </w:pPr>
      <w:rPr>
        <w:rFonts w:ascii="Courier New" w:hAnsi="Courier New" w:cs="Courier New" w:hint="default"/>
      </w:rPr>
    </w:lvl>
    <w:lvl w:ilvl="2" w:tplc="0C0A0005" w:tentative="1">
      <w:start w:val="1"/>
      <w:numFmt w:val="bullet"/>
      <w:lvlText w:val=""/>
      <w:lvlJc w:val="left"/>
      <w:pPr>
        <w:ind w:left="2400" w:hanging="360"/>
      </w:pPr>
      <w:rPr>
        <w:rFonts w:ascii="Wingdings" w:hAnsi="Wingdings" w:hint="default"/>
      </w:rPr>
    </w:lvl>
    <w:lvl w:ilvl="3" w:tplc="0C0A0001" w:tentative="1">
      <w:start w:val="1"/>
      <w:numFmt w:val="bullet"/>
      <w:lvlText w:val=""/>
      <w:lvlJc w:val="left"/>
      <w:pPr>
        <w:ind w:left="3120" w:hanging="360"/>
      </w:pPr>
      <w:rPr>
        <w:rFonts w:ascii="Symbol" w:hAnsi="Symbol" w:hint="default"/>
      </w:rPr>
    </w:lvl>
    <w:lvl w:ilvl="4" w:tplc="0C0A0003" w:tentative="1">
      <w:start w:val="1"/>
      <w:numFmt w:val="bullet"/>
      <w:lvlText w:val="o"/>
      <w:lvlJc w:val="left"/>
      <w:pPr>
        <w:ind w:left="3840" w:hanging="360"/>
      </w:pPr>
      <w:rPr>
        <w:rFonts w:ascii="Courier New" w:hAnsi="Courier New" w:cs="Courier New" w:hint="default"/>
      </w:rPr>
    </w:lvl>
    <w:lvl w:ilvl="5" w:tplc="0C0A0005" w:tentative="1">
      <w:start w:val="1"/>
      <w:numFmt w:val="bullet"/>
      <w:lvlText w:val=""/>
      <w:lvlJc w:val="left"/>
      <w:pPr>
        <w:ind w:left="4560" w:hanging="360"/>
      </w:pPr>
      <w:rPr>
        <w:rFonts w:ascii="Wingdings" w:hAnsi="Wingdings" w:hint="default"/>
      </w:rPr>
    </w:lvl>
    <w:lvl w:ilvl="6" w:tplc="0C0A0001" w:tentative="1">
      <w:start w:val="1"/>
      <w:numFmt w:val="bullet"/>
      <w:lvlText w:val=""/>
      <w:lvlJc w:val="left"/>
      <w:pPr>
        <w:ind w:left="5280" w:hanging="360"/>
      </w:pPr>
      <w:rPr>
        <w:rFonts w:ascii="Symbol" w:hAnsi="Symbol" w:hint="default"/>
      </w:rPr>
    </w:lvl>
    <w:lvl w:ilvl="7" w:tplc="0C0A0003" w:tentative="1">
      <w:start w:val="1"/>
      <w:numFmt w:val="bullet"/>
      <w:lvlText w:val="o"/>
      <w:lvlJc w:val="left"/>
      <w:pPr>
        <w:ind w:left="6000" w:hanging="360"/>
      </w:pPr>
      <w:rPr>
        <w:rFonts w:ascii="Courier New" w:hAnsi="Courier New" w:cs="Courier New" w:hint="default"/>
      </w:rPr>
    </w:lvl>
    <w:lvl w:ilvl="8" w:tplc="0C0A0005" w:tentative="1">
      <w:start w:val="1"/>
      <w:numFmt w:val="bullet"/>
      <w:lvlText w:val=""/>
      <w:lvlJc w:val="left"/>
      <w:pPr>
        <w:ind w:left="6720" w:hanging="360"/>
      </w:pPr>
      <w:rPr>
        <w:rFonts w:ascii="Wingdings" w:hAnsi="Wingdings" w:hint="default"/>
      </w:rPr>
    </w:lvl>
  </w:abstractNum>
  <w:abstractNum w:abstractNumId="18" w15:restartNumberingAfterBreak="0">
    <w:nsid w:val="67266CFA"/>
    <w:multiLevelType w:val="hybridMultilevel"/>
    <w:tmpl w:val="6678A1E2"/>
    <w:lvl w:ilvl="0" w:tplc="0C0A0003">
      <w:start w:val="1"/>
      <w:numFmt w:val="bullet"/>
      <w:lvlText w:val="o"/>
      <w:lvlJc w:val="left"/>
      <w:pPr>
        <w:ind w:left="720" w:hanging="360"/>
      </w:pPr>
      <w:rPr>
        <w:rFonts w:ascii="Courier New" w:hAnsi="Courier New" w:cs="Courier New"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74315BEA"/>
    <w:multiLevelType w:val="hybridMultilevel"/>
    <w:tmpl w:val="F37EEA8E"/>
    <w:lvl w:ilvl="0" w:tplc="0C0A0003">
      <w:start w:val="1"/>
      <w:numFmt w:val="bullet"/>
      <w:lvlText w:val="o"/>
      <w:lvlJc w:val="left"/>
      <w:pPr>
        <w:ind w:left="1778" w:hanging="360"/>
      </w:pPr>
      <w:rPr>
        <w:rFonts w:ascii="Courier New" w:hAnsi="Courier New" w:cs="Courier New" w:hint="default"/>
      </w:rPr>
    </w:lvl>
    <w:lvl w:ilvl="1" w:tplc="0C0A0003">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20" w15:restartNumberingAfterBreak="0">
    <w:nsid w:val="7A2067A6"/>
    <w:multiLevelType w:val="hybridMultilevel"/>
    <w:tmpl w:val="3EAA6274"/>
    <w:lvl w:ilvl="0" w:tplc="0C0A0003">
      <w:start w:val="1"/>
      <w:numFmt w:val="bullet"/>
      <w:lvlText w:val="o"/>
      <w:lvlJc w:val="left"/>
      <w:pPr>
        <w:ind w:left="750" w:hanging="360"/>
      </w:pPr>
      <w:rPr>
        <w:rFonts w:ascii="Courier New" w:hAnsi="Courier New" w:cs="Courier New" w:hint="default"/>
      </w:rPr>
    </w:lvl>
    <w:lvl w:ilvl="1" w:tplc="0C0A0001">
      <w:start w:val="1"/>
      <w:numFmt w:val="bullet"/>
      <w:lvlText w:val=""/>
      <w:lvlJc w:val="left"/>
      <w:pPr>
        <w:ind w:left="1470" w:hanging="360"/>
      </w:pPr>
      <w:rPr>
        <w:rFonts w:ascii="Symbol" w:hAnsi="Symbol" w:hint="default"/>
      </w:rPr>
    </w:lvl>
    <w:lvl w:ilvl="2" w:tplc="0C0A0005" w:tentative="1">
      <w:start w:val="1"/>
      <w:numFmt w:val="bullet"/>
      <w:lvlText w:val=""/>
      <w:lvlJc w:val="left"/>
      <w:pPr>
        <w:ind w:left="2190" w:hanging="360"/>
      </w:pPr>
      <w:rPr>
        <w:rFonts w:ascii="Wingdings" w:hAnsi="Wingdings" w:hint="default"/>
      </w:rPr>
    </w:lvl>
    <w:lvl w:ilvl="3" w:tplc="0C0A0001" w:tentative="1">
      <w:start w:val="1"/>
      <w:numFmt w:val="bullet"/>
      <w:lvlText w:val=""/>
      <w:lvlJc w:val="left"/>
      <w:pPr>
        <w:ind w:left="2910" w:hanging="360"/>
      </w:pPr>
      <w:rPr>
        <w:rFonts w:ascii="Symbol" w:hAnsi="Symbol" w:hint="default"/>
      </w:rPr>
    </w:lvl>
    <w:lvl w:ilvl="4" w:tplc="0C0A0003" w:tentative="1">
      <w:start w:val="1"/>
      <w:numFmt w:val="bullet"/>
      <w:lvlText w:val="o"/>
      <w:lvlJc w:val="left"/>
      <w:pPr>
        <w:ind w:left="3630" w:hanging="360"/>
      </w:pPr>
      <w:rPr>
        <w:rFonts w:ascii="Courier New" w:hAnsi="Courier New" w:cs="Courier New" w:hint="default"/>
      </w:rPr>
    </w:lvl>
    <w:lvl w:ilvl="5" w:tplc="0C0A0005" w:tentative="1">
      <w:start w:val="1"/>
      <w:numFmt w:val="bullet"/>
      <w:lvlText w:val=""/>
      <w:lvlJc w:val="left"/>
      <w:pPr>
        <w:ind w:left="4350" w:hanging="360"/>
      </w:pPr>
      <w:rPr>
        <w:rFonts w:ascii="Wingdings" w:hAnsi="Wingdings" w:hint="default"/>
      </w:rPr>
    </w:lvl>
    <w:lvl w:ilvl="6" w:tplc="0C0A0001" w:tentative="1">
      <w:start w:val="1"/>
      <w:numFmt w:val="bullet"/>
      <w:lvlText w:val=""/>
      <w:lvlJc w:val="left"/>
      <w:pPr>
        <w:ind w:left="5070" w:hanging="360"/>
      </w:pPr>
      <w:rPr>
        <w:rFonts w:ascii="Symbol" w:hAnsi="Symbol" w:hint="default"/>
      </w:rPr>
    </w:lvl>
    <w:lvl w:ilvl="7" w:tplc="0C0A0003" w:tentative="1">
      <w:start w:val="1"/>
      <w:numFmt w:val="bullet"/>
      <w:lvlText w:val="o"/>
      <w:lvlJc w:val="left"/>
      <w:pPr>
        <w:ind w:left="5790" w:hanging="360"/>
      </w:pPr>
      <w:rPr>
        <w:rFonts w:ascii="Courier New" w:hAnsi="Courier New" w:cs="Courier New" w:hint="default"/>
      </w:rPr>
    </w:lvl>
    <w:lvl w:ilvl="8" w:tplc="0C0A0005" w:tentative="1">
      <w:start w:val="1"/>
      <w:numFmt w:val="bullet"/>
      <w:lvlText w:val=""/>
      <w:lvlJc w:val="left"/>
      <w:pPr>
        <w:ind w:left="6510" w:hanging="360"/>
      </w:pPr>
      <w:rPr>
        <w:rFonts w:ascii="Wingdings" w:hAnsi="Wingdings" w:hint="default"/>
      </w:rPr>
    </w:lvl>
  </w:abstractNum>
  <w:abstractNum w:abstractNumId="21" w15:restartNumberingAfterBreak="0">
    <w:nsid w:val="7A851994"/>
    <w:multiLevelType w:val="hybridMultilevel"/>
    <w:tmpl w:val="16EEFA04"/>
    <w:lvl w:ilvl="0" w:tplc="0C0A0003">
      <w:start w:val="1"/>
      <w:numFmt w:val="bullet"/>
      <w:lvlText w:val="o"/>
      <w:lvlJc w:val="left"/>
      <w:pPr>
        <w:ind w:left="1830" w:hanging="360"/>
      </w:pPr>
      <w:rPr>
        <w:rFonts w:ascii="Courier New" w:hAnsi="Courier New" w:cs="Courier New" w:hint="default"/>
      </w:rPr>
    </w:lvl>
    <w:lvl w:ilvl="1" w:tplc="0C0A0003" w:tentative="1">
      <w:start w:val="1"/>
      <w:numFmt w:val="bullet"/>
      <w:lvlText w:val="o"/>
      <w:lvlJc w:val="left"/>
      <w:pPr>
        <w:ind w:left="2550" w:hanging="360"/>
      </w:pPr>
      <w:rPr>
        <w:rFonts w:ascii="Courier New" w:hAnsi="Courier New" w:cs="Courier New" w:hint="default"/>
      </w:rPr>
    </w:lvl>
    <w:lvl w:ilvl="2" w:tplc="0C0A0005" w:tentative="1">
      <w:start w:val="1"/>
      <w:numFmt w:val="bullet"/>
      <w:lvlText w:val=""/>
      <w:lvlJc w:val="left"/>
      <w:pPr>
        <w:ind w:left="3270" w:hanging="360"/>
      </w:pPr>
      <w:rPr>
        <w:rFonts w:ascii="Wingdings" w:hAnsi="Wingdings" w:hint="default"/>
      </w:rPr>
    </w:lvl>
    <w:lvl w:ilvl="3" w:tplc="0C0A0001" w:tentative="1">
      <w:start w:val="1"/>
      <w:numFmt w:val="bullet"/>
      <w:lvlText w:val=""/>
      <w:lvlJc w:val="left"/>
      <w:pPr>
        <w:ind w:left="3990" w:hanging="360"/>
      </w:pPr>
      <w:rPr>
        <w:rFonts w:ascii="Symbol" w:hAnsi="Symbol" w:hint="default"/>
      </w:rPr>
    </w:lvl>
    <w:lvl w:ilvl="4" w:tplc="0C0A0003" w:tentative="1">
      <w:start w:val="1"/>
      <w:numFmt w:val="bullet"/>
      <w:lvlText w:val="o"/>
      <w:lvlJc w:val="left"/>
      <w:pPr>
        <w:ind w:left="4710" w:hanging="360"/>
      </w:pPr>
      <w:rPr>
        <w:rFonts w:ascii="Courier New" w:hAnsi="Courier New" w:cs="Courier New" w:hint="default"/>
      </w:rPr>
    </w:lvl>
    <w:lvl w:ilvl="5" w:tplc="0C0A0005" w:tentative="1">
      <w:start w:val="1"/>
      <w:numFmt w:val="bullet"/>
      <w:lvlText w:val=""/>
      <w:lvlJc w:val="left"/>
      <w:pPr>
        <w:ind w:left="5430" w:hanging="360"/>
      </w:pPr>
      <w:rPr>
        <w:rFonts w:ascii="Wingdings" w:hAnsi="Wingdings" w:hint="default"/>
      </w:rPr>
    </w:lvl>
    <w:lvl w:ilvl="6" w:tplc="0C0A0001" w:tentative="1">
      <w:start w:val="1"/>
      <w:numFmt w:val="bullet"/>
      <w:lvlText w:val=""/>
      <w:lvlJc w:val="left"/>
      <w:pPr>
        <w:ind w:left="6150" w:hanging="360"/>
      </w:pPr>
      <w:rPr>
        <w:rFonts w:ascii="Symbol" w:hAnsi="Symbol" w:hint="default"/>
      </w:rPr>
    </w:lvl>
    <w:lvl w:ilvl="7" w:tplc="0C0A0003" w:tentative="1">
      <w:start w:val="1"/>
      <w:numFmt w:val="bullet"/>
      <w:lvlText w:val="o"/>
      <w:lvlJc w:val="left"/>
      <w:pPr>
        <w:ind w:left="6870" w:hanging="360"/>
      </w:pPr>
      <w:rPr>
        <w:rFonts w:ascii="Courier New" w:hAnsi="Courier New" w:cs="Courier New" w:hint="default"/>
      </w:rPr>
    </w:lvl>
    <w:lvl w:ilvl="8" w:tplc="0C0A0005" w:tentative="1">
      <w:start w:val="1"/>
      <w:numFmt w:val="bullet"/>
      <w:lvlText w:val=""/>
      <w:lvlJc w:val="left"/>
      <w:pPr>
        <w:ind w:left="7590" w:hanging="360"/>
      </w:pPr>
      <w:rPr>
        <w:rFonts w:ascii="Wingdings" w:hAnsi="Wingdings" w:hint="default"/>
      </w:rPr>
    </w:lvl>
  </w:abstractNum>
  <w:num w:numId="1">
    <w:abstractNumId w:val="9"/>
  </w:num>
  <w:num w:numId="2">
    <w:abstractNumId w:val="17"/>
  </w:num>
  <w:num w:numId="3">
    <w:abstractNumId w:val="13"/>
  </w:num>
  <w:num w:numId="4">
    <w:abstractNumId w:val="21"/>
  </w:num>
  <w:num w:numId="5">
    <w:abstractNumId w:val="2"/>
  </w:num>
  <w:num w:numId="6">
    <w:abstractNumId w:val="0"/>
  </w:num>
  <w:num w:numId="7">
    <w:abstractNumId w:val="19"/>
  </w:num>
  <w:num w:numId="8">
    <w:abstractNumId w:val="14"/>
  </w:num>
  <w:num w:numId="9">
    <w:abstractNumId w:val="5"/>
  </w:num>
  <w:num w:numId="10">
    <w:abstractNumId w:val="8"/>
  </w:num>
  <w:num w:numId="11">
    <w:abstractNumId w:val="1"/>
  </w:num>
  <w:num w:numId="12">
    <w:abstractNumId w:val="15"/>
  </w:num>
  <w:num w:numId="13">
    <w:abstractNumId w:val="11"/>
  </w:num>
  <w:num w:numId="14">
    <w:abstractNumId w:val="7"/>
  </w:num>
  <w:num w:numId="15">
    <w:abstractNumId w:val="20"/>
  </w:num>
  <w:num w:numId="16">
    <w:abstractNumId w:val="4"/>
  </w:num>
  <w:num w:numId="17">
    <w:abstractNumId w:val="18"/>
  </w:num>
  <w:num w:numId="18">
    <w:abstractNumId w:val="10"/>
  </w:num>
  <w:num w:numId="19">
    <w:abstractNumId w:val="6"/>
  </w:num>
  <w:num w:numId="20">
    <w:abstractNumId w:val="16"/>
  </w:num>
  <w:num w:numId="21">
    <w:abstractNumId w:val="3"/>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99A"/>
    <w:rsid w:val="00065DEF"/>
    <w:rsid w:val="00135CC6"/>
    <w:rsid w:val="00136A38"/>
    <w:rsid w:val="00186ADF"/>
    <w:rsid w:val="001A4940"/>
    <w:rsid w:val="001A7EDB"/>
    <w:rsid w:val="0020559E"/>
    <w:rsid w:val="0027029C"/>
    <w:rsid w:val="0028298B"/>
    <w:rsid w:val="00295555"/>
    <w:rsid w:val="002B25E0"/>
    <w:rsid w:val="002D0639"/>
    <w:rsid w:val="002F2F45"/>
    <w:rsid w:val="003004FF"/>
    <w:rsid w:val="00417381"/>
    <w:rsid w:val="00421EE0"/>
    <w:rsid w:val="0043757F"/>
    <w:rsid w:val="004474D8"/>
    <w:rsid w:val="00495DD5"/>
    <w:rsid w:val="004B0BDF"/>
    <w:rsid w:val="004B3020"/>
    <w:rsid w:val="004C0B1C"/>
    <w:rsid w:val="00516404"/>
    <w:rsid w:val="005E2618"/>
    <w:rsid w:val="006306E9"/>
    <w:rsid w:val="00657BC8"/>
    <w:rsid w:val="00660061"/>
    <w:rsid w:val="00662D7A"/>
    <w:rsid w:val="00781669"/>
    <w:rsid w:val="007A6228"/>
    <w:rsid w:val="0081784F"/>
    <w:rsid w:val="00864FB1"/>
    <w:rsid w:val="008C42DC"/>
    <w:rsid w:val="00922AD2"/>
    <w:rsid w:val="009A3597"/>
    <w:rsid w:val="009C2DD6"/>
    <w:rsid w:val="009D1131"/>
    <w:rsid w:val="009D4A9E"/>
    <w:rsid w:val="00A11F1C"/>
    <w:rsid w:val="00A60555"/>
    <w:rsid w:val="00A9240F"/>
    <w:rsid w:val="00AA6A00"/>
    <w:rsid w:val="00AB60C1"/>
    <w:rsid w:val="00AE7B82"/>
    <w:rsid w:val="00AF14E0"/>
    <w:rsid w:val="00B11329"/>
    <w:rsid w:val="00B5785E"/>
    <w:rsid w:val="00BA31B3"/>
    <w:rsid w:val="00BC07A6"/>
    <w:rsid w:val="00C471E8"/>
    <w:rsid w:val="00C82582"/>
    <w:rsid w:val="00C96D9F"/>
    <w:rsid w:val="00CA27B8"/>
    <w:rsid w:val="00D00121"/>
    <w:rsid w:val="00D00772"/>
    <w:rsid w:val="00D9766B"/>
    <w:rsid w:val="00DA769A"/>
    <w:rsid w:val="00DD64FF"/>
    <w:rsid w:val="00E0017F"/>
    <w:rsid w:val="00E2099A"/>
    <w:rsid w:val="00E3159E"/>
    <w:rsid w:val="00E80554"/>
    <w:rsid w:val="00F86566"/>
    <w:rsid w:val="00FC53AF"/>
    <w:rsid w:val="00FC6A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C0B6D"/>
  <w15:chartTrackingRefBased/>
  <w15:docId w15:val="{AE13DDC2-10D2-4236-BB18-FF4E3976E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7381"/>
    <w:pPr>
      <w:spacing w:after="0" w:line="240" w:lineRule="auto"/>
    </w:pPr>
    <w:rPr>
      <w:rFonts w:ascii="Calibri" w:hAnsi="Calibri" w:cs="Times New Roman"/>
    </w:rPr>
  </w:style>
  <w:style w:type="paragraph" w:styleId="Ttulo1">
    <w:name w:val="heading 1"/>
    <w:aliases w:val="Capítulo"/>
    <w:basedOn w:val="Normal"/>
    <w:next w:val="Normal"/>
    <w:link w:val="Ttulo1Car"/>
    <w:autoRedefine/>
    <w:qFormat/>
    <w:rsid w:val="00781669"/>
    <w:pPr>
      <w:keepNext/>
      <w:keepLines/>
      <w:tabs>
        <w:tab w:val="left" w:pos="426"/>
      </w:tabs>
      <w:spacing w:before="240" w:after="240"/>
      <w:jc w:val="both"/>
      <w:outlineLvl w:val="0"/>
    </w:pPr>
    <w:rPr>
      <w:rFonts w:asciiTheme="minorHAnsi" w:eastAsiaTheme="majorEastAsia" w:hAnsiTheme="minorHAnsi" w:cstheme="majorBidi"/>
      <w:b/>
      <w:color w:val="0070C0"/>
      <w:sz w:val="28"/>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17381"/>
    <w:pPr>
      <w:ind w:left="720"/>
    </w:pPr>
  </w:style>
  <w:style w:type="character" w:customStyle="1" w:styleId="Ttulo1Car">
    <w:name w:val="Título 1 Car"/>
    <w:aliases w:val="Capítulo Car"/>
    <w:basedOn w:val="Fuentedeprrafopredeter"/>
    <w:link w:val="Ttulo1"/>
    <w:rsid w:val="00781669"/>
    <w:rPr>
      <w:rFonts w:eastAsiaTheme="majorEastAsia" w:cstheme="majorBidi"/>
      <w:b/>
      <w:color w:val="0070C0"/>
      <w:sz w:val="28"/>
      <w:szCs w:val="32"/>
    </w:rPr>
  </w:style>
  <w:style w:type="paragraph" w:styleId="Textodeglobo">
    <w:name w:val="Balloon Text"/>
    <w:basedOn w:val="Normal"/>
    <w:link w:val="TextodegloboCar"/>
    <w:uiPriority w:val="99"/>
    <w:semiHidden/>
    <w:unhideWhenUsed/>
    <w:rsid w:val="007816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81669"/>
    <w:rPr>
      <w:rFonts w:ascii="Segoe UI" w:hAnsi="Segoe UI" w:cs="Segoe UI"/>
      <w:sz w:val="18"/>
      <w:szCs w:val="18"/>
    </w:rPr>
  </w:style>
  <w:style w:type="paragraph" w:customStyle="1" w:styleId="Default">
    <w:name w:val="Default"/>
    <w:rsid w:val="00781669"/>
    <w:pPr>
      <w:autoSpaceDE w:val="0"/>
      <w:autoSpaceDN w:val="0"/>
      <w:adjustRightInd w:val="0"/>
      <w:spacing w:after="0" w:line="240" w:lineRule="auto"/>
    </w:pPr>
    <w:rPr>
      <w:rFonts w:ascii="Verdana" w:hAnsi="Verdana" w:cs="Verdana"/>
      <w:color w:val="000000"/>
      <w:sz w:val="24"/>
      <w:szCs w:val="24"/>
    </w:rPr>
  </w:style>
  <w:style w:type="character" w:styleId="Refdecomentario">
    <w:name w:val="annotation reference"/>
    <w:basedOn w:val="Fuentedeprrafopredeter"/>
    <w:uiPriority w:val="99"/>
    <w:semiHidden/>
    <w:unhideWhenUsed/>
    <w:rsid w:val="00FC53AF"/>
    <w:rPr>
      <w:sz w:val="16"/>
      <w:szCs w:val="16"/>
    </w:rPr>
  </w:style>
  <w:style w:type="paragraph" w:styleId="Textocomentario">
    <w:name w:val="annotation text"/>
    <w:basedOn w:val="Normal"/>
    <w:link w:val="TextocomentarioCar"/>
    <w:uiPriority w:val="99"/>
    <w:semiHidden/>
    <w:unhideWhenUsed/>
    <w:rsid w:val="00FC53AF"/>
    <w:rPr>
      <w:sz w:val="20"/>
      <w:szCs w:val="20"/>
    </w:rPr>
  </w:style>
  <w:style w:type="character" w:customStyle="1" w:styleId="TextocomentarioCar">
    <w:name w:val="Texto comentario Car"/>
    <w:basedOn w:val="Fuentedeprrafopredeter"/>
    <w:link w:val="Textocomentario"/>
    <w:uiPriority w:val="99"/>
    <w:semiHidden/>
    <w:rsid w:val="00FC53AF"/>
    <w:rPr>
      <w:rFonts w:ascii="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FC53AF"/>
    <w:rPr>
      <w:b/>
      <w:bCs/>
    </w:rPr>
  </w:style>
  <w:style w:type="character" w:customStyle="1" w:styleId="AsuntodelcomentarioCar">
    <w:name w:val="Asunto del comentario Car"/>
    <w:basedOn w:val="TextocomentarioCar"/>
    <w:link w:val="Asuntodelcomentario"/>
    <w:uiPriority w:val="99"/>
    <w:semiHidden/>
    <w:rsid w:val="00FC53AF"/>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2222</Words>
  <Characters>12225</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Metro de Madrid</Company>
  <LinksUpToDate>false</LinksUpToDate>
  <CharactersWithSpaces>14419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Cortés Sánchez, Carlos</dc:creator>
  <cp:keywords/>
  <dc:description/>
  <cp:lastModifiedBy>Martínez Cano, Ana</cp:lastModifiedBy>
  <cp:revision>4</cp:revision>
  <dcterms:created xsi:type="dcterms:W3CDTF">2020-01-13T12:31:00Z</dcterms:created>
  <dcterms:modified xsi:type="dcterms:W3CDTF">2020-01-13T12:41:00Z</dcterms:modified>
</cp:coreProperties>
</file>