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6EEDD851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856C6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033A4FF4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7B5C47">
        <w:rPr>
          <w:b/>
          <w:i/>
          <w:color w:val="C00000"/>
          <w:sz w:val="18"/>
          <w:szCs w:val="18"/>
        </w:rPr>
        <w:t>nº</w:t>
      </w:r>
      <w:proofErr w:type="spellEnd"/>
      <w:r w:rsidR="007B5C47">
        <w:rPr>
          <w:b/>
          <w:i/>
          <w:color w:val="C00000"/>
          <w:sz w:val="18"/>
          <w:szCs w:val="18"/>
        </w:rPr>
        <w:t xml:space="preserve"> 2</w:t>
      </w:r>
      <w:bookmarkStart w:id="1" w:name="_GoBack"/>
      <w:bookmarkEnd w:id="1"/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412C79FC" w:rsidR="00953FA4" w:rsidRPr="00DA376B" w:rsidRDefault="006477ED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A376B">
        <w:rPr>
          <w:rFonts w:asciiTheme="minorHAnsi" w:hAnsiTheme="minorHAnsi" w:cstheme="minorHAnsi"/>
          <w:sz w:val="22"/>
          <w:szCs w:val="22"/>
        </w:rPr>
        <w:t>Teniendo en consideración el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</w:t>
      </w:r>
      <w:r w:rsidRPr="00DA376B">
        <w:rPr>
          <w:rFonts w:asciiTheme="minorHAnsi" w:hAnsiTheme="minorHAnsi" w:cstheme="minorHAnsi"/>
          <w:sz w:val="22"/>
          <w:szCs w:val="22"/>
        </w:rPr>
        <w:t>producto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objeto de la licitación y su</w:t>
      </w:r>
      <w:r w:rsidR="00DF6FCD" w:rsidRPr="00DA376B">
        <w:rPr>
          <w:rFonts w:asciiTheme="minorHAnsi" w:hAnsiTheme="minorHAnsi" w:cstheme="minorHAnsi"/>
          <w:sz w:val="22"/>
          <w:szCs w:val="22"/>
        </w:rPr>
        <w:t xml:space="preserve"> </w:t>
      </w:r>
      <w:r w:rsidRPr="00DA376B">
        <w:rPr>
          <w:rFonts w:asciiTheme="minorHAnsi" w:hAnsiTheme="minorHAnsi" w:cstheme="minorHAnsi"/>
          <w:sz w:val="22"/>
          <w:szCs w:val="22"/>
        </w:rPr>
        <w:t>referencia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homologad</w:t>
      </w:r>
      <w:r w:rsidRPr="00DA376B">
        <w:rPr>
          <w:rFonts w:asciiTheme="minorHAnsi" w:hAnsiTheme="minorHAnsi" w:cstheme="minorHAnsi"/>
          <w:sz w:val="22"/>
          <w:szCs w:val="22"/>
        </w:rPr>
        <w:t>a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</w:t>
      </w:r>
      <w:r w:rsidRPr="00DA376B">
        <w:rPr>
          <w:rFonts w:asciiTheme="minorHAnsi" w:hAnsiTheme="minorHAnsi" w:cstheme="minorHAnsi"/>
          <w:sz w:val="22"/>
          <w:szCs w:val="22"/>
        </w:rPr>
        <w:t>indicada</w:t>
      </w:r>
      <w:r w:rsidR="005E6B4B" w:rsidRPr="00DA376B">
        <w:rPr>
          <w:rFonts w:asciiTheme="minorHAnsi" w:hAnsiTheme="minorHAnsi" w:cstheme="minorHAnsi"/>
          <w:sz w:val="22"/>
          <w:szCs w:val="22"/>
        </w:rPr>
        <w:t xml:space="preserve"> en el Pliego de </w:t>
      </w:r>
      <w:r w:rsidR="008140CA" w:rsidRPr="00DA376B">
        <w:rPr>
          <w:rFonts w:asciiTheme="minorHAnsi" w:hAnsiTheme="minorHAnsi" w:cstheme="minorHAnsi"/>
          <w:sz w:val="22"/>
          <w:szCs w:val="22"/>
        </w:rPr>
        <w:t>Prescripciones</w:t>
      </w:r>
      <w:r w:rsidR="005E6B4B" w:rsidRPr="00DA376B">
        <w:rPr>
          <w:rFonts w:asciiTheme="minorHAnsi" w:hAnsiTheme="minorHAnsi" w:cstheme="minorHAnsi"/>
          <w:sz w:val="22"/>
          <w:szCs w:val="22"/>
        </w:rPr>
        <w:t xml:space="preserve"> Técnicas,</w:t>
      </w:r>
      <w:r w:rsidRPr="00DA376B">
        <w:rPr>
          <w:rFonts w:asciiTheme="minorHAnsi" w:hAnsiTheme="minorHAnsi" w:cstheme="minorHAnsi"/>
          <w:sz w:val="22"/>
          <w:szCs w:val="22"/>
        </w:rPr>
        <w:t xml:space="preserve"> en su apartado 2</w:t>
      </w:r>
      <w:r w:rsidR="008140CA" w:rsidRPr="00DA376B">
        <w:rPr>
          <w:rFonts w:asciiTheme="minorHAnsi" w:hAnsiTheme="minorHAnsi" w:cstheme="minorHAnsi"/>
          <w:sz w:val="22"/>
          <w:szCs w:val="22"/>
        </w:rPr>
        <w:t>.1</w:t>
      </w:r>
      <w:r w:rsidR="000B7D34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Listaclara-nfasis1"/>
        <w:tblW w:w="9180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2093"/>
        <w:gridCol w:w="3260"/>
        <w:gridCol w:w="3827"/>
      </w:tblGrid>
      <w:tr w:rsidR="006477ED" w:rsidRPr="000B7D34" w14:paraId="66B75527" w14:textId="77777777" w:rsidTr="00B65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bottom w:val="single" w:sz="8" w:space="0" w:color="4F81BD" w:themeColor="accent1"/>
            </w:tcBorders>
            <w:noWrap/>
            <w:vAlign w:val="center"/>
            <w:hideMark/>
          </w:tcPr>
          <w:p w14:paraId="318A2BD3" w14:textId="77777777" w:rsidR="006477ED" w:rsidRPr="000B7D34" w:rsidRDefault="006477ED" w:rsidP="00906100">
            <w:pPr>
              <w:spacing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REFERENCIA INTERNA DE METRO</w:t>
            </w:r>
          </w:p>
        </w:tc>
        <w:tc>
          <w:tcPr>
            <w:tcW w:w="3260" w:type="dxa"/>
            <w:tcBorders>
              <w:bottom w:val="single" w:sz="8" w:space="0" w:color="4F81BD" w:themeColor="accent1"/>
            </w:tcBorders>
            <w:noWrap/>
            <w:vAlign w:val="center"/>
            <w:hideMark/>
          </w:tcPr>
          <w:p w14:paraId="1CC00570" w14:textId="77777777" w:rsidR="006477ED" w:rsidRPr="000B7D34" w:rsidRDefault="006477ED" w:rsidP="00906100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DENOMINACIÓN</w:t>
            </w:r>
          </w:p>
        </w:tc>
        <w:tc>
          <w:tcPr>
            <w:tcW w:w="3827" w:type="dxa"/>
            <w:tcBorders>
              <w:bottom w:val="single" w:sz="8" w:space="0" w:color="4F81BD" w:themeColor="accent1"/>
            </w:tcBorders>
            <w:vAlign w:val="center"/>
          </w:tcPr>
          <w:p w14:paraId="0D9D4D9E" w14:textId="77777777" w:rsidR="006477ED" w:rsidRPr="000B7D34" w:rsidRDefault="006477ED" w:rsidP="00906100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REFERENCIA HOMOLOGADA</w:t>
            </w:r>
          </w:p>
        </w:tc>
      </w:tr>
      <w:tr w:rsidR="006477ED" w:rsidRPr="000B7D34" w14:paraId="40303246" w14:textId="77777777" w:rsidTr="00B65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DBE5F1" w:themeFill="accent1" w:themeFillTint="33"/>
            <w:vAlign w:val="center"/>
          </w:tcPr>
          <w:p w14:paraId="224AA032" w14:textId="77777777" w:rsidR="006477ED" w:rsidRPr="000B7D34" w:rsidRDefault="006477ED" w:rsidP="00906100">
            <w:pPr>
              <w:pStyle w:val="Nor"/>
              <w:widowControl w:val="0"/>
              <w:spacing w:before="0" w:after="0" w:line="312" w:lineRule="auto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0B7D34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9212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  <w:shd w:val="clear" w:color="auto" w:fill="DBE5F1" w:themeFill="accent1" w:themeFillTint="33"/>
            <w:noWrap/>
            <w:vAlign w:val="center"/>
          </w:tcPr>
          <w:p w14:paraId="23F06EA4" w14:textId="77777777" w:rsidR="006477ED" w:rsidRPr="000B7D34" w:rsidRDefault="006477ED" w:rsidP="0090610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0B7D3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BID. 340 KG. FLUORINERT FC-3284</w:t>
            </w:r>
          </w:p>
        </w:tc>
        <w:tc>
          <w:tcPr>
            <w:tcW w:w="382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14:paraId="59D14033" w14:textId="77777777" w:rsidR="006477ED" w:rsidRPr="000B7D34" w:rsidRDefault="006477ED" w:rsidP="0090610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es-ES_tradnl"/>
              </w:rPr>
            </w:pPr>
            <w:r w:rsidRPr="000B7D34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es-ES_tradnl"/>
              </w:rPr>
              <w:t>FLUORINERT FC-3284</w:t>
            </w:r>
          </w:p>
          <w:p w14:paraId="4B98CE53" w14:textId="77777777" w:rsidR="006477ED" w:rsidRPr="000B7D34" w:rsidRDefault="006477ED" w:rsidP="0090610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0B7D34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es-ES_tradnl"/>
              </w:rPr>
              <w:t>Fabricante 3M</w:t>
            </w:r>
          </w:p>
        </w:tc>
      </w:tr>
    </w:tbl>
    <w:p w14:paraId="6599A013" w14:textId="146D5A47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6477ED">
        <w:rPr>
          <w:rFonts w:asciiTheme="minorHAnsi" w:hAnsiTheme="minorHAnsi" w:cstheme="minorHAnsi"/>
          <w:b/>
          <w:sz w:val="18"/>
          <w:szCs w:val="18"/>
        </w:rPr>
        <w:t>Producto original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C32E61F" w14:textId="7ECF3FAF" w:rsidR="00953FA4" w:rsidRPr="00D83987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987">
        <w:rPr>
          <w:rFonts w:asciiTheme="minorHAnsi" w:hAnsiTheme="minorHAnsi" w:cstheme="minorHAnsi"/>
          <w:sz w:val="22"/>
          <w:szCs w:val="22"/>
        </w:rPr>
        <w:t>Se compromete a:</w:t>
      </w:r>
    </w:p>
    <w:p w14:paraId="6D651BC9" w14:textId="14BC84BA" w:rsidR="002231F0" w:rsidRPr="00D83987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987">
        <w:rPr>
          <w:rFonts w:asciiTheme="minorHAnsi" w:hAnsiTheme="minorHAnsi" w:cstheme="minorHAnsi"/>
          <w:sz w:val="22"/>
          <w:szCs w:val="22"/>
        </w:rPr>
        <w:t xml:space="preserve">Que durante la vigencia del contrato </w:t>
      </w:r>
      <w:r w:rsidR="00580A7F">
        <w:rPr>
          <w:rFonts w:asciiTheme="minorHAnsi" w:hAnsiTheme="minorHAnsi" w:cstheme="minorHAnsi"/>
          <w:sz w:val="22"/>
          <w:szCs w:val="22"/>
        </w:rPr>
        <w:t>suministrará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la</w:t>
      </w:r>
      <w:r w:rsidR="006477ED" w:rsidRPr="00D83987">
        <w:rPr>
          <w:rFonts w:asciiTheme="minorHAnsi" w:hAnsiTheme="minorHAnsi" w:cstheme="minorHAnsi"/>
          <w:sz w:val="22"/>
          <w:szCs w:val="22"/>
        </w:rPr>
        <w:t xml:space="preserve"> referencia actualmente homologada para el producto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objeto del </w:t>
      </w:r>
      <w:r w:rsidR="00222451" w:rsidRPr="00D83987">
        <w:rPr>
          <w:rFonts w:asciiTheme="minorHAnsi" w:hAnsiTheme="minorHAnsi" w:cstheme="minorHAnsi"/>
          <w:sz w:val="22"/>
          <w:szCs w:val="22"/>
        </w:rPr>
        <w:t>contrato,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así como </w:t>
      </w:r>
      <w:r w:rsidR="00580A7F">
        <w:rPr>
          <w:rFonts w:asciiTheme="minorHAnsi" w:hAnsiTheme="minorHAnsi" w:cstheme="minorHAnsi"/>
          <w:sz w:val="22"/>
          <w:szCs w:val="22"/>
        </w:rPr>
        <w:t xml:space="preserve">a </w:t>
      </w:r>
      <w:r w:rsidR="00A83B76" w:rsidRPr="00D83987">
        <w:rPr>
          <w:rFonts w:asciiTheme="minorHAnsi" w:hAnsiTheme="minorHAnsi" w:cstheme="minorHAnsi"/>
          <w:sz w:val="22"/>
          <w:szCs w:val="22"/>
        </w:rPr>
        <w:t>garantiza</w:t>
      </w:r>
      <w:r w:rsidR="002C6CED" w:rsidRPr="00D83987">
        <w:rPr>
          <w:rFonts w:asciiTheme="minorHAnsi" w:hAnsiTheme="minorHAnsi" w:cstheme="minorHAnsi"/>
          <w:sz w:val="22"/>
          <w:szCs w:val="22"/>
        </w:rPr>
        <w:t>r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que </w:t>
      </w:r>
      <w:r w:rsidR="007C2909" w:rsidRPr="00D83987">
        <w:rPr>
          <w:rFonts w:asciiTheme="minorHAnsi" w:hAnsiTheme="minorHAnsi" w:cstheme="minorHAnsi"/>
          <w:sz w:val="22"/>
          <w:szCs w:val="22"/>
        </w:rPr>
        <w:t>será</w:t>
      </w:r>
      <w:r w:rsidR="006477ED" w:rsidRPr="00D83987">
        <w:rPr>
          <w:rFonts w:asciiTheme="minorHAnsi" w:hAnsiTheme="minorHAnsi" w:cstheme="minorHAnsi"/>
          <w:sz w:val="22"/>
          <w:szCs w:val="22"/>
        </w:rPr>
        <w:t xml:space="preserve"> producto original</w:t>
      </w:r>
      <w:r w:rsidR="003B3969" w:rsidRPr="00D83987">
        <w:rPr>
          <w:rFonts w:asciiTheme="minorHAnsi" w:hAnsiTheme="minorHAnsi" w:cstheme="minorHAnsi"/>
          <w:sz w:val="22"/>
          <w:szCs w:val="22"/>
        </w:rPr>
        <w:t>.</w:t>
      </w:r>
    </w:p>
    <w:p w14:paraId="5AE7ED9F" w14:textId="716BC667" w:rsidR="0035379F" w:rsidRPr="00D83987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987">
        <w:rPr>
          <w:rFonts w:asciiTheme="minorHAnsi" w:hAnsiTheme="minorHAnsi" w:cstheme="minorHAnsi"/>
          <w:sz w:val="22"/>
          <w:szCs w:val="22"/>
        </w:rPr>
        <w:t>El</w:t>
      </w:r>
      <w:r w:rsidR="0035379F" w:rsidRPr="00D83987">
        <w:rPr>
          <w:rFonts w:asciiTheme="minorHAnsi" w:hAnsiTheme="minorHAnsi" w:cstheme="minorHAnsi"/>
          <w:sz w:val="22"/>
          <w:szCs w:val="22"/>
        </w:rPr>
        <w:t xml:space="preserve"> </w:t>
      </w:r>
      <w:r w:rsidR="005E6B4B" w:rsidRPr="00D83987">
        <w:rPr>
          <w:rFonts w:asciiTheme="minorHAnsi" w:hAnsiTheme="minorHAnsi" w:cstheme="minorHAnsi"/>
          <w:sz w:val="22"/>
          <w:szCs w:val="22"/>
        </w:rPr>
        <w:t>plazo de entrega será</w:t>
      </w:r>
      <w:r w:rsidR="00D62ED7" w:rsidRPr="00D83987">
        <w:rPr>
          <w:rFonts w:asciiTheme="minorHAnsi" w:hAnsiTheme="minorHAnsi" w:cstheme="minorHAnsi"/>
          <w:sz w:val="22"/>
          <w:szCs w:val="22"/>
        </w:rPr>
        <w:t xml:space="preserve"> el indicado a continuación</w:t>
      </w:r>
      <w:r w:rsidR="005E6B4B" w:rsidRPr="00D83987">
        <w:rPr>
          <w:rFonts w:asciiTheme="minorHAnsi" w:hAnsiTheme="minorHAnsi" w:cstheme="minorHAnsi"/>
          <w:sz w:val="22"/>
          <w:szCs w:val="22"/>
        </w:rPr>
        <w:t xml:space="preserve">, expresado en </w:t>
      </w:r>
      <w:r w:rsidR="005C08A9" w:rsidRPr="00D83987">
        <w:rPr>
          <w:rFonts w:asciiTheme="minorHAnsi" w:hAnsiTheme="minorHAnsi" w:cstheme="minorHAnsi"/>
          <w:sz w:val="22"/>
          <w:szCs w:val="22"/>
        </w:rPr>
        <w:t>semanas</w:t>
      </w:r>
      <w:r w:rsidR="005E6B4B" w:rsidRPr="00D83987">
        <w:rPr>
          <w:rFonts w:asciiTheme="minorHAnsi" w:hAnsiTheme="minorHAnsi" w:cstheme="minorHAnsi"/>
          <w:sz w:val="22"/>
          <w:szCs w:val="22"/>
        </w:rPr>
        <w:t xml:space="preserve">, no superando el plazo de </w:t>
      </w:r>
      <w:r w:rsidR="00B65659">
        <w:rPr>
          <w:rFonts w:asciiTheme="minorHAnsi" w:hAnsiTheme="minorHAnsi" w:cstheme="minorHAnsi"/>
          <w:sz w:val="22"/>
          <w:szCs w:val="22"/>
        </w:rPr>
        <w:t xml:space="preserve">quince (15) </w:t>
      </w:r>
      <w:r w:rsidR="00ED353C" w:rsidRPr="00D83987">
        <w:rPr>
          <w:rFonts w:asciiTheme="minorHAnsi" w:hAnsiTheme="minorHAnsi" w:cstheme="minorHAnsi"/>
          <w:sz w:val="22"/>
          <w:szCs w:val="22"/>
        </w:rPr>
        <w:t>semanas</w:t>
      </w:r>
      <w:r w:rsidR="006C0561" w:rsidRPr="00D83987">
        <w:rPr>
          <w:rFonts w:asciiTheme="minorHAnsi" w:hAnsiTheme="minorHAnsi" w:cstheme="minorHAnsi"/>
          <w:sz w:val="22"/>
          <w:szCs w:val="22"/>
        </w:rPr>
        <w:t>, y que durante la vigencia del contrato será el mismo.</w:t>
      </w:r>
    </w:p>
    <w:tbl>
      <w:tblPr>
        <w:tblStyle w:val="Listaclara-nfasis1"/>
        <w:tblW w:w="7645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778"/>
        <w:gridCol w:w="3790"/>
        <w:gridCol w:w="2077"/>
      </w:tblGrid>
      <w:tr w:rsidR="007637C8" w:rsidRPr="000B7D34" w14:paraId="4E02ABEA" w14:textId="77777777" w:rsidTr="00B65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dxa"/>
            <w:tcBorders>
              <w:bottom w:val="single" w:sz="8" w:space="0" w:color="4F81BD" w:themeColor="accent1"/>
            </w:tcBorders>
            <w:vAlign w:val="center"/>
          </w:tcPr>
          <w:p w14:paraId="4A8FA3C1" w14:textId="77777777" w:rsidR="007637C8" w:rsidRPr="000B7D34" w:rsidRDefault="007637C8" w:rsidP="002F7E9A">
            <w:pPr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REF. INTERNA DE METRO MADRID</w:t>
            </w:r>
          </w:p>
        </w:tc>
        <w:tc>
          <w:tcPr>
            <w:tcW w:w="3790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7637C8" w:rsidRPr="000B7D34" w:rsidRDefault="007637C8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DENOMINACIÓN DEL PRODUCTO</w:t>
            </w:r>
          </w:p>
        </w:tc>
        <w:tc>
          <w:tcPr>
            <w:tcW w:w="2077" w:type="dxa"/>
            <w:vAlign w:val="center"/>
          </w:tcPr>
          <w:p w14:paraId="5DBA4555" w14:textId="492F86FF" w:rsidR="007637C8" w:rsidRPr="000B7D34" w:rsidRDefault="007637C8" w:rsidP="00ED35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 xml:space="preserve">PLAZO DE ENTREGA </w:t>
            </w:r>
            <w:proofErr w:type="gramStart"/>
            <w:r w:rsidRPr="000B7D34">
              <w:rPr>
                <w:rFonts w:ascii="Arial" w:hAnsi="Arial" w:cs="Arial"/>
                <w:sz w:val="18"/>
                <w:szCs w:val="18"/>
              </w:rPr>
              <w:t>*  (</w:t>
            </w:r>
            <w:proofErr w:type="gramEnd"/>
            <w:r w:rsidR="00ED353C" w:rsidRPr="000B7D34">
              <w:rPr>
                <w:rFonts w:ascii="Arial" w:hAnsi="Arial" w:cs="Arial"/>
                <w:sz w:val="18"/>
                <w:szCs w:val="18"/>
              </w:rPr>
              <w:t>SEMANAS</w:t>
            </w:r>
            <w:r w:rsidRPr="000B7D3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637C8" w:rsidRPr="000B7D34" w14:paraId="68296094" w14:textId="77777777" w:rsidTr="00B65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dxa"/>
            <w:shd w:val="clear" w:color="auto" w:fill="DBE5F1" w:themeFill="accent1" w:themeFillTint="33"/>
            <w:vAlign w:val="center"/>
          </w:tcPr>
          <w:p w14:paraId="578A0846" w14:textId="04765FDE" w:rsidR="007637C8" w:rsidRPr="000B7D34" w:rsidRDefault="00C63130" w:rsidP="002F7E9A">
            <w:pPr>
              <w:spacing w:line="240" w:lineRule="auto"/>
              <w:jc w:val="center"/>
              <w:rPr>
                <w:rFonts w:ascii="Arial" w:eastAsia="Times New Roman" w:hAnsi="Arial" w:cs="Arial"/>
                <w:b w:val="0"/>
                <w:color w:val="000000"/>
                <w:sz w:val="18"/>
                <w:szCs w:val="18"/>
              </w:rPr>
            </w:pPr>
            <w:r w:rsidRPr="000B7D34">
              <w:rPr>
                <w:rFonts w:ascii="Arial" w:eastAsia="Times New Roman" w:hAnsi="Arial" w:cs="Arial"/>
                <w:b w:val="0"/>
                <w:color w:val="000000"/>
                <w:sz w:val="18"/>
                <w:szCs w:val="18"/>
              </w:rPr>
              <w:t>9212</w:t>
            </w:r>
          </w:p>
        </w:tc>
        <w:tc>
          <w:tcPr>
            <w:tcW w:w="3790" w:type="dxa"/>
            <w:shd w:val="clear" w:color="auto" w:fill="DBE5F1" w:themeFill="accent1" w:themeFillTint="33"/>
            <w:vAlign w:val="center"/>
          </w:tcPr>
          <w:p w14:paraId="656C3E38" w14:textId="5A29E5F1" w:rsidR="007637C8" w:rsidRPr="000B7D34" w:rsidRDefault="00C63130" w:rsidP="002F7E9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7D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BID. 340 KG. FLUORINERT FC-3284</w:t>
            </w:r>
          </w:p>
        </w:tc>
        <w:tc>
          <w:tcPr>
            <w:tcW w:w="2077" w:type="dxa"/>
            <w:vAlign w:val="center"/>
          </w:tcPr>
          <w:p w14:paraId="049BCD8E" w14:textId="414F2CC3" w:rsidR="007637C8" w:rsidRPr="000B7D34" w:rsidRDefault="007637C8" w:rsidP="002F7E9A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5E61E824" w14:textId="6F48EA8F" w:rsidR="003C0EF6" w:rsidRDefault="0076160A" w:rsidP="003C0EF6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del producto original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B24BD0B" w14:textId="3FB5BB02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42A69B" w14:textId="77777777" w:rsidR="006558A4" w:rsidRPr="00A72169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18EB4BF9" w:rsidR="006C0561" w:rsidRPr="00D42C68" w:rsidRDefault="006558A4" w:rsidP="00D42C68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 w:rsidR="00B65659">
        <w:rPr>
          <w:rFonts w:asciiTheme="minorHAnsi" w:hAnsiTheme="minorHAnsi" w:cstheme="minorHAnsi"/>
          <w:i/>
          <w:u w:val="single"/>
        </w:rPr>
        <w:t xml:space="preserve">quince (15) </w:t>
      </w:r>
      <w:r w:rsidR="00D47310">
        <w:rPr>
          <w:rFonts w:asciiTheme="minorHAnsi" w:hAnsiTheme="minorHAnsi" w:cstheme="minorHAnsi"/>
          <w:i/>
          <w:u w:val="single"/>
        </w:rPr>
        <w:t>semanas</w:t>
      </w:r>
      <w:r w:rsidR="00D47310">
        <w:rPr>
          <w:rFonts w:asciiTheme="minorHAnsi" w:hAnsiTheme="minorHAnsi" w:cstheme="minorHAnsi"/>
          <w:i/>
        </w:rPr>
        <w:t>, contada</w:t>
      </w:r>
      <w:r w:rsidRPr="00A72169">
        <w:rPr>
          <w:rFonts w:asciiTheme="minorHAnsi" w:hAnsiTheme="minorHAnsi" w:cstheme="minorHAnsi"/>
          <w:i/>
        </w:rPr>
        <w:t>s desde la fecha de emisión y envío de la correspondiente orden de entrega.</w:t>
      </w:r>
      <w:r w:rsidR="00580A7F">
        <w:rPr>
          <w:rFonts w:asciiTheme="minorHAnsi" w:hAnsiTheme="minorHAnsi" w:cstheme="minorHAnsi"/>
          <w:i/>
        </w:rPr>
        <w:t xml:space="preserve"> </w:t>
      </w:r>
      <w:r w:rsidR="0059370E" w:rsidRPr="0059370E">
        <w:rPr>
          <w:rFonts w:asciiTheme="minorHAnsi" w:hAnsiTheme="minorHAnsi" w:cstheme="minorHAnsi"/>
          <w:i/>
        </w:rPr>
        <w:t>Dentro del plazo de entrega no se considerará la primera semana del año, cuatro semanas del mes de agosto y la última semana del año.</w:t>
      </w:r>
    </w:p>
    <w:p w14:paraId="5709DFCD" w14:textId="0B59A74B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39E59" w14:textId="77777777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8165200" w14:textId="61332D89" w:rsidR="00C80968" w:rsidRDefault="00C80968" w:rsidP="00D42C6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AF9FB2C" w14:textId="1040F5F5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728626A" w14:textId="5798780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5F419725" w:rsidR="00FC1164" w:rsidRPr="00A600D8" w:rsidRDefault="003D61AB" w:rsidP="00B65659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B65659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0D1EC" w14:textId="77777777" w:rsidR="00E53DCF" w:rsidRDefault="00E53DCF" w:rsidP="006026D8">
      <w:pPr>
        <w:spacing w:line="240" w:lineRule="auto"/>
      </w:pPr>
      <w:r>
        <w:separator/>
      </w:r>
    </w:p>
  </w:endnote>
  <w:endnote w:type="continuationSeparator" w:id="0">
    <w:p w14:paraId="364DF440" w14:textId="77777777" w:rsidR="00E53DCF" w:rsidRDefault="00E53DCF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5D3F44DC" w:rsidR="0035379F" w:rsidRPr="000045E5" w:rsidRDefault="00B65659" w:rsidP="000045E5">
    <w:pPr>
      <w:spacing w:after="120" w:line="312" w:lineRule="auto"/>
      <w:jc w:val="center"/>
      <w:rPr>
        <w:b/>
        <w:bCs/>
      </w:rPr>
    </w:pPr>
    <w:r w:rsidRPr="00DD1C5B">
      <w:rPr>
        <w:rFonts w:asciiTheme="minorHAnsi" w:hAnsiTheme="minorHAnsi" w:cstheme="minorHAnsi"/>
        <w:b/>
        <w:bCs/>
        <w:i/>
        <w:color w:val="215868"/>
      </w:rPr>
      <w:t>P</w:t>
    </w:r>
    <w:r w:rsidRPr="00AD2A09">
      <w:rPr>
        <w:rFonts w:asciiTheme="minorHAnsi" w:hAnsiTheme="minorHAnsi" w:cstheme="minorHAnsi"/>
        <w:b/>
        <w:bCs/>
        <w:i/>
        <w:color w:val="215868"/>
      </w:rPr>
      <w:t>LI</w:t>
    </w:r>
    <w:r w:rsidRPr="00DD1C5B">
      <w:rPr>
        <w:rFonts w:asciiTheme="minorHAnsi" w:hAnsiTheme="minorHAnsi" w:cstheme="minorHAnsi"/>
        <w:b/>
        <w:bCs/>
        <w:i/>
        <w:color w:val="215868"/>
      </w:rPr>
      <w:t>EGO</w:t>
    </w:r>
    <w:r w:rsidRPr="00AD2A09">
      <w:rPr>
        <w:rFonts w:asciiTheme="minorHAnsi" w:hAnsiTheme="minorHAnsi" w:cstheme="minorHAnsi"/>
        <w:b/>
        <w:bCs/>
        <w:i/>
        <w:color w:val="215868"/>
      </w:rPr>
      <w:t xml:space="preserve"> D</w:t>
    </w:r>
    <w:r w:rsidRPr="00DD1C5B">
      <w:rPr>
        <w:rFonts w:asciiTheme="minorHAnsi" w:hAnsiTheme="minorHAnsi" w:cstheme="minorHAnsi"/>
        <w:b/>
        <w:bCs/>
        <w:i/>
        <w:color w:val="215868"/>
      </w:rPr>
      <w:t>E</w:t>
    </w:r>
    <w:r w:rsidRPr="00AD2A09">
      <w:rPr>
        <w:rFonts w:asciiTheme="minorHAnsi" w:hAnsiTheme="minorHAnsi" w:cstheme="minorHAnsi"/>
        <w:b/>
        <w:bCs/>
        <w:i/>
        <w:color w:val="215868"/>
      </w:rPr>
      <w:t xml:space="preserve"> PRESCRIPCIONES T</w:t>
    </w:r>
    <w:r w:rsidRPr="00DD1C5B">
      <w:rPr>
        <w:rFonts w:asciiTheme="minorHAnsi" w:hAnsiTheme="minorHAnsi" w:cstheme="minorHAnsi"/>
        <w:b/>
        <w:bCs/>
        <w:i/>
        <w:color w:val="215868"/>
      </w:rPr>
      <w:t>É</w:t>
    </w:r>
    <w:r w:rsidRPr="00AD2A09">
      <w:rPr>
        <w:rFonts w:asciiTheme="minorHAnsi" w:hAnsiTheme="minorHAnsi" w:cstheme="minorHAnsi"/>
        <w:b/>
        <w:bCs/>
        <w:i/>
        <w:color w:val="215868"/>
      </w:rPr>
      <w:t>CNICA</w:t>
    </w:r>
    <w:r w:rsidRPr="00DD1C5B">
      <w:rPr>
        <w:rFonts w:asciiTheme="minorHAnsi" w:hAnsiTheme="minorHAnsi" w:cstheme="minorHAnsi"/>
        <w:b/>
        <w:bCs/>
        <w:i/>
        <w:color w:val="215868"/>
      </w:rPr>
      <w:t>S</w:t>
    </w:r>
    <w:r>
      <w:rPr>
        <w:rFonts w:asciiTheme="minorHAnsi" w:hAnsiTheme="minorHAnsi" w:cstheme="minorHAnsi"/>
        <w:b/>
        <w:bCs/>
        <w:i/>
        <w:color w:val="215868"/>
      </w:rPr>
      <w:t xml:space="preserve"> PARA LA </w:t>
    </w:r>
    <w:r w:rsidRPr="00DD1C5B">
      <w:rPr>
        <w:rFonts w:asciiTheme="minorHAnsi" w:hAnsiTheme="minorHAnsi" w:cstheme="minorHAnsi"/>
        <w:b/>
        <w:bCs/>
        <w:i/>
        <w:color w:val="215868"/>
      </w:rPr>
      <w:t xml:space="preserve">CONTRATACIÓN DEL </w:t>
    </w:r>
    <w:r w:rsidRPr="00946784">
      <w:rPr>
        <w:rFonts w:asciiTheme="minorHAnsi" w:hAnsiTheme="minorHAnsi" w:cstheme="minorHAnsi"/>
        <w:b/>
        <w:bCs/>
        <w:i/>
        <w:color w:val="215868"/>
      </w:rPr>
      <w:t xml:space="preserve">SUMINISTRO </w:t>
    </w:r>
    <w:r>
      <w:rPr>
        <w:rFonts w:asciiTheme="minorHAnsi" w:hAnsiTheme="minorHAnsi" w:cstheme="minorHAnsi"/>
        <w:b/>
        <w:bCs/>
        <w:i/>
        <w:color w:val="215868"/>
      </w:rPr>
      <w:t>D</w:t>
    </w:r>
    <w:r w:rsidRPr="00DC3B3B">
      <w:rPr>
        <w:rFonts w:asciiTheme="minorHAnsi" w:hAnsiTheme="minorHAnsi" w:cstheme="minorHAnsi"/>
        <w:b/>
        <w:bCs/>
        <w:i/>
        <w:color w:val="215868"/>
      </w:rPr>
      <w:t>E REFRIGERANTE FLUORINERT FC 3284 EMPLEADO EN EL MANTENIMIENTO DE LOS VEHÍCULOS DE LA SERIE 2000 DEL PARQUE DE MATERIAL MOVIL DE METRO DE MADRID.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3F8D1" w14:textId="77777777" w:rsidR="00E53DCF" w:rsidRDefault="00E53DCF" w:rsidP="006026D8">
      <w:pPr>
        <w:spacing w:line="240" w:lineRule="auto"/>
      </w:pPr>
      <w:r>
        <w:separator/>
      </w:r>
    </w:p>
  </w:footnote>
  <w:footnote w:type="continuationSeparator" w:id="0">
    <w:p w14:paraId="316F6ABD" w14:textId="77777777" w:rsidR="00E53DCF" w:rsidRDefault="00E53DCF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752EBF4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A376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DA376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5E5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B7D34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85816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0A7F"/>
    <w:rsid w:val="00582F51"/>
    <w:rsid w:val="005856C6"/>
    <w:rsid w:val="00586905"/>
    <w:rsid w:val="005928B3"/>
    <w:rsid w:val="00592F13"/>
    <w:rsid w:val="005931AD"/>
    <w:rsid w:val="00593655"/>
    <w:rsid w:val="0059370E"/>
    <w:rsid w:val="00596F64"/>
    <w:rsid w:val="005A28C4"/>
    <w:rsid w:val="005B112E"/>
    <w:rsid w:val="005B36F8"/>
    <w:rsid w:val="005B7A1F"/>
    <w:rsid w:val="005C00BA"/>
    <w:rsid w:val="005C08A9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160A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5C47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0F57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689F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659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310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3987"/>
    <w:rsid w:val="00D8542C"/>
    <w:rsid w:val="00D85A1F"/>
    <w:rsid w:val="00D92F67"/>
    <w:rsid w:val="00D9307C"/>
    <w:rsid w:val="00D96CA3"/>
    <w:rsid w:val="00DA376B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353C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D5644-EB98-41E4-868A-E31CC176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1666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Martín, Amaya</cp:lastModifiedBy>
  <cp:revision>170</cp:revision>
  <cp:lastPrinted>2016-03-08T09:02:00Z</cp:lastPrinted>
  <dcterms:created xsi:type="dcterms:W3CDTF">2016-03-04T11:24:00Z</dcterms:created>
  <dcterms:modified xsi:type="dcterms:W3CDTF">2021-07-27T06:53:00Z</dcterms:modified>
</cp:coreProperties>
</file>