
<file path=[Content_Types].xml><?xml version="1.0" encoding="utf-8"?>
<Types xmlns="http://schemas.openxmlformats.org/package/2006/content-types">
  <Default ContentType="image/png" Extension="png"/>
  <Default ContentType="application/vnd.openxmlformats-officedocument.oleObject" Extension="bin"/>
  <Default ContentType="image/jpeg" Extension="jpe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package.digital-signature-xmlsignature+xml" PartName="/_xmlsignatures/sig-5da325d3-d304-4ca4-8ca6-ed9f432705c9.xml"/>
  <Default ContentType="application/vnd.openxmlformats-package.digital-signature-origin" Extension="sigs"/>
  <Override ContentType="application/vnd.openxmlformats-package.digital-signature-xmlsignature+xml" PartName="/_xmlsignatures/sig-cefc6062-a3ca-4ac8-a69b-5c747ea3d5c0.xml"/>
</Types>
</file>

<file path=_rels/.rels><?xml version="1.0" encoding="UTF-8" standalone="no"?><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el-id-630114f4-dd9d-4396-aec8-c8dc24c72084" Target="_xmlsignatures/origin.sigs" Type="http://schemas.openxmlformats.org/package/2006/relationships/digital-signature/origin"/></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318" w:tblpY="228"/>
        <w:tblW w:w="11200" w:type="dxa"/>
        <w:tblLayout w:type="fixed"/>
        <w:tblLook w:val="00A0" w:firstRow="1" w:lastRow="0" w:firstColumn="1" w:lastColumn="0" w:noHBand="0" w:noVBand="0"/>
      </w:tblPr>
      <w:tblGrid>
        <w:gridCol w:w="1668"/>
        <w:gridCol w:w="708"/>
        <w:gridCol w:w="1843"/>
        <w:gridCol w:w="2835"/>
        <w:gridCol w:w="226"/>
        <w:gridCol w:w="908"/>
        <w:gridCol w:w="2694"/>
        <w:gridCol w:w="318"/>
      </w:tblGrid>
      <w:tr w:rsidR="009A4A62" w:rsidRPr="002B6A37" w:rsidTr="00B4024A">
        <w:trPr>
          <w:trHeight w:val="2111"/>
        </w:trPr>
        <w:tc>
          <w:tcPr>
            <w:tcW w:w="1668" w:type="dxa"/>
            <w:vMerge w:val="restart"/>
            <w:shd w:val="clear" w:color="auto" w:fill="8DB3E2"/>
            <w:textDirection w:val="btLr"/>
            <w:vAlign w:val="center"/>
          </w:tcPr>
          <w:p w:rsidR="00B94D76" w:rsidRPr="002B6A37" w:rsidRDefault="00B94D76" w:rsidP="00DA656B">
            <w:pPr>
              <w:spacing w:after="0" w:line="240" w:lineRule="auto"/>
              <w:ind w:left="113" w:right="113"/>
              <w:jc w:val="center"/>
              <w:rPr>
                <w:rFonts w:asciiTheme="minorHAnsi" w:hAnsiTheme="minorHAnsi" w:cstheme="minorHAnsi"/>
              </w:rPr>
            </w:pPr>
            <w:r w:rsidRPr="002B6A37">
              <w:rPr>
                <w:rFonts w:asciiTheme="minorHAnsi" w:hAnsiTheme="minorHAnsi" w:cstheme="minorHAnsi"/>
              </w:rPr>
              <w:object w:dxaOrig="1665" w:dyaOrig="12615" w14:anchorId="797890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6pt;height:548.4pt" o:ole="">
                  <v:imagedata r:id="rId7" o:title=""/>
                </v:shape>
                <o:OLEObject Type="Embed" ProgID="PBrush" ShapeID="_x0000_i1025" DrawAspect="Content" ObjectID="_1589092130" r:id="rId8"/>
              </w:object>
            </w:r>
            <w:r w:rsidR="00F75499" w:rsidRPr="002B6A37">
              <w:rPr>
                <w:rFonts w:asciiTheme="minorHAnsi" w:hAnsiTheme="minorHAnsi" w:cstheme="minorHAnsi"/>
                <w:noProof/>
                <w:lang w:eastAsia="es-ES"/>
              </w:rPr>
              <w:drawing>
                <wp:anchor distT="0" distB="0" distL="114300" distR="114300" simplePos="0" relativeHeight="251659264" behindDoc="0" locked="0" layoutInCell="1" allowOverlap="1" wp14:anchorId="2156441C" wp14:editId="057FB3BA">
                  <wp:simplePos x="0" y="0"/>
                  <wp:positionH relativeFrom="column">
                    <wp:posOffset>3108325</wp:posOffset>
                  </wp:positionH>
                  <wp:positionV relativeFrom="paragraph">
                    <wp:posOffset>5277485</wp:posOffset>
                  </wp:positionV>
                  <wp:extent cx="1346200" cy="141605"/>
                  <wp:effectExtent l="0" t="0" r="6350" b="0"/>
                  <wp:wrapNone/>
                  <wp:docPr id="8" name="Imagen 2" descr="Descripción: Metro de Madrid.jpg                                            00000002Rafa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Metro de Madrid.jpg                                            00000002Rafa                           ABA781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6200" cy="141605"/>
                          </a:xfrm>
                          <a:prstGeom prst="rect">
                            <a:avLst/>
                          </a:prstGeom>
                          <a:noFill/>
                        </pic:spPr>
                      </pic:pic>
                    </a:graphicData>
                  </a:graphic>
                  <wp14:sizeRelH relativeFrom="page">
                    <wp14:pctWidth>0</wp14:pctWidth>
                  </wp14:sizeRelH>
                  <wp14:sizeRelV relativeFrom="page">
                    <wp14:pctHeight>0</wp14:pctHeight>
                  </wp14:sizeRelV>
                </wp:anchor>
              </w:drawing>
            </w:r>
          </w:p>
        </w:tc>
        <w:tc>
          <w:tcPr>
            <w:tcW w:w="5612" w:type="dxa"/>
            <w:gridSpan w:val="4"/>
          </w:tcPr>
          <w:p w:rsidR="00B94D76" w:rsidRPr="002B6A37" w:rsidRDefault="00B94D76" w:rsidP="00DA656B">
            <w:pPr>
              <w:spacing w:after="0" w:line="240" w:lineRule="auto"/>
              <w:rPr>
                <w:rFonts w:asciiTheme="minorHAnsi" w:hAnsiTheme="minorHAnsi" w:cstheme="minorHAnsi"/>
              </w:rPr>
            </w:pPr>
          </w:p>
        </w:tc>
        <w:tc>
          <w:tcPr>
            <w:tcW w:w="3920" w:type="dxa"/>
            <w:gridSpan w:val="3"/>
            <w:vAlign w:val="center"/>
          </w:tcPr>
          <w:p w:rsidR="00B94D76" w:rsidRPr="002B6A37" w:rsidRDefault="00F75499" w:rsidP="00DA656B">
            <w:pPr>
              <w:spacing w:after="0" w:line="240" w:lineRule="auto"/>
              <w:jc w:val="center"/>
              <w:rPr>
                <w:rFonts w:asciiTheme="minorHAnsi" w:hAnsiTheme="minorHAnsi" w:cstheme="minorHAnsi"/>
              </w:rPr>
            </w:pPr>
            <w:r w:rsidRPr="002B6A37">
              <w:rPr>
                <w:rFonts w:asciiTheme="minorHAnsi" w:hAnsiTheme="minorHAnsi" w:cstheme="minorHAnsi"/>
                <w:noProof/>
                <w:lang w:eastAsia="es-ES"/>
              </w:rPr>
              <w:drawing>
                <wp:inline distT="0" distB="0" distL="0" distR="0" wp14:anchorId="0F1E99F9" wp14:editId="2405B02A">
                  <wp:extent cx="1510030" cy="914400"/>
                  <wp:effectExtent l="0" t="0" r="0" b="0"/>
                  <wp:docPr id="2" name="Picture 30" descr="Descripción: LogCroma.jpg                                                   0009FA19Rafa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ción: LogCroma.jpg                                                   0009FA19Rafa                           ABA78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0030" cy="914400"/>
                          </a:xfrm>
                          <a:prstGeom prst="rect">
                            <a:avLst/>
                          </a:prstGeom>
                          <a:noFill/>
                          <a:ln>
                            <a:noFill/>
                          </a:ln>
                        </pic:spPr>
                      </pic:pic>
                    </a:graphicData>
                  </a:graphic>
                </wp:inline>
              </w:drawing>
            </w:r>
          </w:p>
        </w:tc>
      </w:tr>
      <w:tr w:rsidR="009A4A62" w:rsidRPr="002B6A37" w:rsidTr="00B4024A">
        <w:trPr>
          <w:trHeight w:val="551"/>
        </w:trPr>
        <w:tc>
          <w:tcPr>
            <w:tcW w:w="1668" w:type="dxa"/>
            <w:vMerge/>
            <w:shd w:val="clear" w:color="auto" w:fill="8DB3E2"/>
          </w:tcPr>
          <w:p w:rsidR="00B94D76" w:rsidRPr="002B6A37" w:rsidRDefault="00B94D76" w:rsidP="00DA656B">
            <w:pPr>
              <w:spacing w:after="0" w:line="240" w:lineRule="auto"/>
              <w:rPr>
                <w:rFonts w:asciiTheme="minorHAnsi" w:hAnsiTheme="minorHAnsi" w:cstheme="minorHAnsi"/>
              </w:rPr>
            </w:pPr>
          </w:p>
        </w:tc>
        <w:tc>
          <w:tcPr>
            <w:tcW w:w="9532" w:type="dxa"/>
            <w:gridSpan w:val="7"/>
          </w:tcPr>
          <w:p w:rsidR="00B94D76" w:rsidRPr="002B6A37" w:rsidRDefault="00B94D76" w:rsidP="00DA656B">
            <w:pPr>
              <w:spacing w:after="0" w:line="240" w:lineRule="auto"/>
              <w:rPr>
                <w:rFonts w:asciiTheme="minorHAnsi" w:hAnsiTheme="minorHAnsi" w:cstheme="minorHAnsi"/>
              </w:rPr>
            </w:pPr>
          </w:p>
        </w:tc>
      </w:tr>
      <w:tr w:rsidR="009A4A62" w:rsidRPr="002B6A37" w:rsidTr="00B4024A">
        <w:trPr>
          <w:trHeight w:val="2416"/>
        </w:trPr>
        <w:tc>
          <w:tcPr>
            <w:tcW w:w="1668" w:type="dxa"/>
            <w:vMerge/>
            <w:shd w:val="clear" w:color="auto" w:fill="8DB3E2"/>
          </w:tcPr>
          <w:p w:rsidR="00B94D76" w:rsidRPr="002B6A37" w:rsidRDefault="00B94D76" w:rsidP="00DA656B">
            <w:pPr>
              <w:spacing w:after="0" w:line="240" w:lineRule="auto"/>
              <w:rPr>
                <w:rFonts w:asciiTheme="minorHAnsi" w:hAnsiTheme="minorHAnsi" w:cstheme="minorHAnsi"/>
              </w:rPr>
            </w:pPr>
          </w:p>
        </w:tc>
        <w:tc>
          <w:tcPr>
            <w:tcW w:w="708" w:type="dxa"/>
            <w:vMerge w:val="restart"/>
          </w:tcPr>
          <w:p w:rsidR="00B94D76" w:rsidRPr="002B6A37" w:rsidRDefault="00B94D76" w:rsidP="00DA656B">
            <w:pPr>
              <w:spacing w:after="0" w:line="240" w:lineRule="auto"/>
              <w:rPr>
                <w:rFonts w:asciiTheme="minorHAnsi" w:hAnsiTheme="minorHAnsi" w:cstheme="minorHAnsi"/>
              </w:rPr>
            </w:pPr>
          </w:p>
        </w:tc>
        <w:tc>
          <w:tcPr>
            <w:tcW w:w="8506" w:type="dxa"/>
            <w:gridSpan w:val="5"/>
            <w:vAlign w:val="center"/>
          </w:tcPr>
          <w:p w:rsidR="0062030E" w:rsidRPr="002B6A37" w:rsidRDefault="0062030E" w:rsidP="0062030E">
            <w:pPr>
              <w:spacing w:after="0" w:line="240" w:lineRule="auto"/>
              <w:jc w:val="center"/>
              <w:rPr>
                <w:rFonts w:asciiTheme="minorHAnsi" w:hAnsiTheme="minorHAnsi" w:cstheme="minorHAnsi"/>
              </w:rPr>
            </w:pPr>
            <w:r w:rsidRPr="002B6A37">
              <w:rPr>
                <w:rFonts w:asciiTheme="minorHAnsi" w:hAnsiTheme="minorHAnsi" w:cstheme="minorHAnsi"/>
              </w:rPr>
              <w:t>Memoria Justificativa</w:t>
            </w:r>
            <w:r w:rsidR="00F379EE" w:rsidRPr="002B6A37">
              <w:rPr>
                <w:rFonts w:asciiTheme="minorHAnsi" w:hAnsiTheme="minorHAnsi" w:cstheme="minorHAnsi"/>
              </w:rPr>
              <w:t xml:space="preserve"> y</w:t>
            </w:r>
          </w:p>
          <w:p w:rsidR="00B94D76" w:rsidRPr="002B6A37" w:rsidRDefault="00E801D2" w:rsidP="00EE2B09">
            <w:pPr>
              <w:spacing w:after="0" w:line="240" w:lineRule="auto"/>
              <w:jc w:val="center"/>
              <w:rPr>
                <w:rFonts w:asciiTheme="minorHAnsi" w:hAnsiTheme="minorHAnsi" w:cstheme="minorHAnsi"/>
              </w:rPr>
            </w:pPr>
            <w:r w:rsidRPr="002B6A37">
              <w:rPr>
                <w:rFonts w:asciiTheme="minorHAnsi" w:hAnsiTheme="minorHAnsi" w:cstheme="minorHAnsi"/>
              </w:rPr>
              <w:t>Solicitud de Contratación</w:t>
            </w:r>
          </w:p>
          <w:p w:rsidR="00F4631F" w:rsidRPr="002B6A37" w:rsidRDefault="00F4631F" w:rsidP="00EE2B09">
            <w:pPr>
              <w:spacing w:after="0" w:line="240" w:lineRule="auto"/>
              <w:jc w:val="center"/>
              <w:rPr>
                <w:rFonts w:asciiTheme="minorHAnsi" w:hAnsiTheme="minorHAnsi" w:cstheme="minorHAnsi"/>
              </w:rPr>
            </w:pPr>
          </w:p>
          <w:p w:rsidR="00F4631F" w:rsidRPr="002B6A37" w:rsidRDefault="00F4631F" w:rsidP="00E732DD">
            <w:pPr>
              <w:spacing w:after="0" w:line="240" w:lineRule="auto"/>
              <w:jc w:val="center"/>
              <w:rPr>
                <w:rFonts w:asciiTheme="minorHAnsi" w:hAnsiTheme="minorHAnsi" w:cstheme="minorHAnsi"/>
                <w:highlight w:val="cyan"/>
              </w:rPr>
            </w:pPr>
          </w:p>
        </w:tc>
        <w:tc>
          <w:tcPr>
            <w:tcW w:w="318" w:type="dxa"/>
            <w:vMerge w:val="restart"/>
          </w:tcPr>
          <w:p w:rsidR="00B94D76" w:rsidRPr="002B6A37" w:rsidRDefault="00B94D76" w:rsidP="00DA656B">
            <w:pPr>
              <w:spacing w:after="0" w:line="240" w:lineRule="auto"/>
              <w:rPr>
                <w:rFonts w:asciiTheme="minorHAnsi" w:hAnsiTheme="minorHAnsi" w:cstheme="minorHAnsi"/>
              </w:rPr>
            </w:pPr>
          </w:p>
        </w:tc>
      </w:tr>
      <w:tr w:rsidR="009A4A62" w:rsidRPr="002B6A37" w:rsidTr="00B4024A">
        <w:trPr>
          <w:trHeight w:val="3797"/>
        </w:trPr>
        <w:tc>
          <w:tcPr>
            <w:tcW w:w="1668" w:type="dxa"/>
            <w:vMerge/>
            <w:shd w:val="clear" w:color="auto" w:fill="8DB3E2"/>
          </w:tcPr>
          <w:p w:rsidR="00B94D76" w:rsidRPr="002B6A37" w:rsidRDefault="00B94D76" w:rsidP="00DA656B">
            <w:pPr>
              <w:spacing w:after="0" w:line="240" w:lineRule="auto"/>
              <w:rPr>
                <w:rFonts w:asciiTheme="minorHAnsi" w:hAnsiTheme="minorHAnsi" w:cstheme="minorHAnsi"/>
              </w:rPr>
            </w:pPr>
          </w:p>
        </w:tc>
        <w:tc>
          <w:tcPr>
            <w:tcW w:w="708" w:type="dxa"/>
            <w:vMerge/>
          </w:tcPr>
          <w:p w:rsidR="00B94D76" w:rsidRPr="002B6A37" w:rsidRDefault="00B94D76" w:rsidP="00DA656B">
            <w:pPr>
              <w:spacing w:after="0" w:line="240" w:lineRule="auto"/>
              <w:rPr>
                <w:rFonts w:asciiTheme="minorHAnsi" w:hAnsiTheme="minorHAnsi" w:cstheme="minorHAnsi"/>
              </w:rPr>
            </w:pPr>
          </w:p>
        </w:tc>
        <w:tc>
          <w:tcPr>
            <w:tcW w:w="8506" w:type="dxa"/>
            <w:gridSpan w:val="5"/>
          </w:tcPr>
          <w:p w:rsidR="00B94D76" w:rsidRPr="002B6A37" w:rsidRDefault="00F75499" w:rsidP="00DA656B">
            <w:pPr>
              <w:spacing w:after="0" w:line="240" w:lineRule="auto"/>
              <w:jc w:val="center"/>
              <w:rPr>
                <w:rFonts w:asciiTheme="minorHAnsi" w:hAnsiTheme="minorHAnsi" w:cstheme="minorHAnsi"/>
              </w:rPr>
            </w:pPr>
            <w:r w:rsidRPr="002B6A37">
              <w:rPr>
                <w:rFonts w:asciiTheme="minorHAnsi" w:hAnsiTheme="minorHAnsi" w:cstheme="minorHAnsi"/>
                <w:noProof/>
                <w:lang w:eastAsia="es-ES"/>
              </w:rPr>
              <mc:AlternateContent>
                <mc:Choice Requires="wps">
                  <w:drawing>
                    <wp:anchor distT="0" distB="0" distL="114300" distR="114300" simplePos="0" relativeHeight="251660288" behindDoc="0" locked="0" layoutInCell="1" allowOverlap="1" wp14:anchorId="0943F269" wp14:editId="120B9EED">
                      <wp:simplePos x="0" y="0"/>
                      <wp:positionH relativeFrom="column">
                        <wp:posOffset>59055</wp:posOffset>
                      </wp:positionH>
                      <wp:positionV relativeFrom="paragraph">
                        <wp:posOffset>494030</wp:posOffset>
                      </wp:positionV>
                      <wp:extent cx="5264150" cy="1531620"/>
                      <wp:effectExtent l="0" t="0" r="12700" b="49530"/>
                      <wp:wrapNone/>
                      <wp:docPr id="4" name="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4150" cy="1531620"/>
                              </a:xfrm>
                              <a:prstGeom prst="rect">
                                <a:avLst/>
                              </a:prstGeom>
                              <a:gradFill rotWithShape="1">
                                <a:gsLst>
                                  <a:gs pos="0">
                                    <a:srgbClr val="A3C4FF"/>
                                  </a:gs>
                                  <a:gs pos="35001">
                                    <a:srgbClr val="BFD5FF"/>
                                  </a:gs>
                                  <a:gs pos="100000">
                                    <a:srgbClr val="E5EEFF"/>
                                  </a:gs>
                                </a:gsLst>
                                <a:lin ang="16200000" scaled="1"/>
                              </a:gradFill>
                              <a:ln w="9525">
                                <a:solidFill>
                                  <a:srgbClr val="4579B8"/>
                                </a:solidFill>
                                <a:miter lim="800000"/>
                                <a:headEnd/>
                                <a:tailEnd/>
                              </a:ln>
                              <a:effectLst>
                                <a:outerShdw dist="20000" dir="5400000" rotWithShape="0">
                                  <a:srgbClr val="000000">
                                    <a:alpha val="37999"/>
                                  </a:srgbClr>
                                </a:outerShdw>
                              </a:effectLst>
                            </wps:spPr>
                            <wps:txbx>
                              <w:txbxContent>
                                <w:p w:rsidR="002B6A37" w:rsidRDefault="002B6A37" w:rsidP="005711D6">
                                  <w:pPr>
                                    <w:jc w:val="center"/>
                                    <w:rPr>
                                      <w:b/>
                                      <w:color w:val="1F497D"/>
                                      <w:sz w:val="32"/>
                                      <w:szCs w:val="32"/>
                                    </w:rPr>
                                  </w:pPr>
                                  <w:r>
                                    <w:rPr>
                                      <w:b/>
                                      <w:color w:val="1F497D"/>
                                      <w:sz w:val="32"/>
                                      <w:szCs w:val="32"/>
                                    </w:rPr>
                                    <w:t xml:space="preserve">OBJETO A CONTRATAR: </w:t>
                                  </w:r>
                                  <w:r w:rsidR="00E110CD" w:rsidRPr="00E110CD">
                                    <w:rPr>
                                      <w:b/>
                                      <w:color w:val="1F497D"/>
                                      <w:sz w:val="32"/>
                                      <w:szCs w:val="32"/>
                                    </w:rPr>
                                    <w:t>EXTENSIÓN DEL SISTEMA DE SEÑALIZACIÓN DISTANCIA OBJETIVO AL TRAMO SAN LORENZO - BILBAO DE LA LÍNEA 4 DE METRO DE MADRID</w:t>
                                  </w:r>
                                </w:p>
                                <w:p w:rsidR="002B6A37" w:rsidRPr="00EC35A3" w:rsidRDefault="002B6A37" w:rsidP="005711D6">
                                  <w:pPr>
                                    <w:jc w:val="center"/>
                                    <w:rPr>
                                      <w:b/>
                                      <w:color w:val="1F497D"/>
                                      <w:sz w:val="32"/>
                                      <w:szCs w:val="32"/>
                                    </w:rPr>
                                  </w:pPr>
                                  <w:r>
                                    <w:rPr>
                                      <w:b/>
                                      <w:color w:val="1F497D"/>
                                      <w:sz w:val="32"/>
                                      <w:szCs w:val="32"/>
                                    </w:rPr>
                                    <w:t xml:space="preserve">NÚMERO DE LA S.C: </w:t>
                                  </w:r>
                                  <w:r w:rsidR="00E110CD" w:rsidRPr="00E110CD">
                                    <w:rPr>
                                      <w:b/>
                                      <w:color w:val="1F497D"/>
                                      <w:sz w:val="32"/>
                                      <w:szCs w:val="32"/>
                                    </w:rPr>
                                    <w:t>200000260</w:t>
                                  </w:r>
                                  <w:r w:rsidR="00E110CD">
                                    <w:rPr>
                                      <w:b/>
                                      <w:color w:val="1F497D"/>
                                      <w:sz w:val="32"/>
                                      <w:szCs w:val="32"/>
                                    </w:rPr>
                                    <w:t>9</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3F269" id="_x0000_t202" coordsize="21600,21600" o:spt="202" path="m,l,21600r21600,l21600,xe">
                      <v:stroke joinstyle="miter"/>
                      <v:path gradientshapeok="t" o:connecttype="rect"/>
                    </v:shapetype>
                    <v:shape id="9 Cuadro de texto" o:spid="_x0000_s1026" type="#_x0000_t202" style="position:absolute;left:0;text-align:left;margin-left:4.65pt;margin-top:38.9pt;width:414.5pt;height:12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" fillcolor="#a3c4ff" strokecolor="#4579b8">
                      <v:fill color2="#e5eeff" rotate="t" angle="180" colors="0 #a3c4ff;22938f #bfd5ff;1 #e5eeff" focus="100%" type="gradient"/>
                      <v:shadow on="t" color="black" opacity="24903f" origin=",.5" offset="0,.55556mm"/>
                      <v:textbox>
                        <w:txbxContent>
                          <w:p w:rsidR="002B6A37" w:rsidRDefault="002B6A37" w:rsidP="005711D6">
                            <w:pPr>
                              <w:jc w:val="center"/>
                              <w:rPr>
                                <w:b/>
                                <w:color w:val="1F497D"/>
                                <w:sz w:val="32"/>
                                <w:szCs w:val="32"/>
                              </w:rPr>
                            </w:pPr>
                            <w:r>
                              <w:rPr>
                                <w:b/>
                                <w:color w:val="1F497D"/>
                                <w:sz w:val="32"/>
                                <w:szCs w:val="32"/>
                              </w:rPr>
                              <w:t xml:space="preserve">OBJETO A CONTRATAR: </w:t>
                            </w:r>
                            <w:r w:rsidR="00E110CD" w:rsidRPr="00E110CD">
                              <w:rPr>
                                <w:b/>
                                <w:color w:val="1F497D"/>
                                <w:sz w:val="32"/>
                                <w:szCs w:val="32"/>
                              </w:rPr>
                              <w:t>EXTENSIÓN DEL SISTEMA DE SEÑALIZACIÓN DISTANCIA OBJETIVO AL TRAMO SAN LORENZO - BILBAO DE LA LÍNEA 4 DE METRO DE MADRID</w:t>
                            </w:r>
                          </w:p>
                          <w:p w:rsidR="002B6A37" w:rsidRPr="00EC35A3" w:rsidRDefault="002B6A37" w:rsidP="005711D6">
                            <w:pPr>
                              <w:jc w:val="center"/>
                              <w:rPr>
                                <w:b/>
                                <w:color w:val="1F497D"/>
                                <w:sz w:val="32"/>
                                <w:szCs w:val="32"/>
                              </w:rPr>
                            </w:pPr>
                            <w:r>
                              <w:rPr>
                                <w:b/>
                                <w:color w:val="1F497D"/>
                                <w:sz w:val="32"/>
                                <w:szCs w:val="32"/>
                              </w:rPr>
                              <w:t xml:space="preserve">NÚMERO DE LA S.C: </w:t>
                            </w:r>
                            <w:r w:rsidR="00E110CD" w:rsidRPr="00E110CD">
                              <w:rPr>
                                <w:b/>
                                <w:color w:val="1F497D"/>
                                <w:sz w:val="32"/>
                                <w:szCs w:val="32"/>
                              </w:rPr>
                              <w:t>200000260</w:t>
                            </w:r>
                            <w:r w:rsidR="00E110CD">
                              <w:rPr>
                                <w:b/>
                                <w:color w:val="1F497D"/>
                                <w:sz w:val="32"/>
                                <w:szCs w:val="32"/>
                              </w:rPr>
                              <w:t>9</w:t>
                            </w:r>
                          </w:p>
                        </w:txbxContent>
                      </v:textbox>
                    </v:shape>
                  </w:pict>
                </mc:Fallback>
              </mc:AlternateContent>
            </w:r>
          </w:p>
        </w:tc>
        <w:tc>
          <w:tcPr>
            <w:tcW w:w="318" w:type="dxa"/>
            <w:vMerge/>
          </w:tcPr>
          <w:p w:rsidR="00B94D76" w:rsidRPr="002B6A37" w:rsidRDefault="00B94D76" w:rsidP="00DA656B">
            <w:pPr>
              <w:spacing w:after="0" w:line="240" w:lineRule="auto"/>
              <w:rPr>
                <w:rFonts w:asciiTheme="minorHAnsi" w:hAnsiTheme="minorHAnsi" w:cstheme="minorHAnsi"/>
              </w:rPr>
            </w:pPr>
          </w:p>
        </w:tc>
      </w:tr>
      <w:tr w:rsidR="009A4A62" w:rsidRPr="002B6A37" w:rsidTr="00B4024A">
        <w:trPr>
          <w:trHeight w:val="704"/>
        </w:trPr>
        <w:tc>
          <w:tcPr>
            <w:tcW w:w="1668" w:type="dxa"/>
            <w:vMerge/>
            <w:shd w:val="clear" w:color="auto" w:fill="8DB3E2"/>
          </w:tcPr>
          <w:p w:rsidR="00B94D76" w:rsidRPr="002B6A37" w:rsidRDefault="00B94D76" w:rsidP="00DA656B">
            <w:pPr>
              <w:spacing w:after="0" w:line="240" w:lineRule="auto"/>
              <w:rPr>
                <w:rFonts w:asciiTheme="minorHAnsi" w:hAnsiTheme="minorHAnsi" w:cstheme="minorHAnsi"/>
              </w:rPr>
            </w:pPr>
          </w:p>
        </w:tc>
        <w:tc>
          <w:tcPr>
            <w:tcW w:w="708" w:type="dxa"/>
            <w:vMerge/>
          </w:tcPr>
          <w:p w:rsidR="00B94D76" w:rsidRPr="002B6A37" w:rsidRDefault="00B94D76" w:rsidP="00DA656B">
            <w:pPr>
              <w:spacing w:after="0" w:line="240" w:lineRule="auto"/>
              <w:rPr>
                <w:rFonts w:asciiTheme="minorHAnsi" w:hAnsiTheme="minorHAnsi" w:cstheme="minorHAnsi"/>
              </w:rPr>
            </w:pPr>
          </w:p>
        </w:tc>
        <w:tc>
          <w:tcPr>
            <w:tcW w:w="1843" w:type="dxa"/>
          </w:tcPr>
          <w:p w:rsidR="00B94D76" w:rsidRPr="002B6A37" w:rsidRDefault="00E801D2" w:rsidP="00B4024A">
            <w:pPr>
              <w:spacing w:after="0" w:line="240" w:lineRule="auto"/>
              <w:jc w:val="center"/>
              <w:rPr>
                <w:rFonts w:asciiTheme="minorHAnsi" w:hAnsiTheme="minorHAnsi" w:cstheme="minorHAnsi"/>
                <w:b/>
              </w:rPr>
            </w:pPr>
            <w:r w:rsidRPr="002B6A37">
              <w:rPr>
                <w:rFonts w:asciiTheme="minorHAnsi" w:hAnsiTheme="minorHAnsi" w:cstheme="minorHAnsi"/>
                <w:b/>
              </w:rPr>
              <w:t>Dirección</w:t>
            </w:r>
            <w:r w:rsidR="00FE7E72" w:rsidRPr="002B6A37">
              <w:rPr>
                <w:rFonts w:asciiTheme="minorHAnsi" w:hAnsiTheme="minorHAnsi" w:cstheme="minorHAnsi"/>
                <w:b/>
              </w:rPr>
              <w:t xml:space="preserve"> /Gerencia</w:t>
            </w:r>
            <w:r w:rsidRPr="002B6A37">
              <w:rPr>
                <w:rFonts w:asciiTheme="minorHAnsi" w:hAnsiTheme="minorHAnsi" w:cstheme="minorHAnsi"/>
                <w:b/>
              </w:rPr>
              <w:t xml:space="preserve">: </w:t>
            </w:r>
          </w:p>
        </w:tc>
        <w:tc>
          <w:tcPr>
            <w:tcW w:w="2835" w:type="dxa"/>
          </w:tcPr>
          <w:p w:rsidR="00B94D76" w:rsidRPr="002B6A37" w:rsidRDefault="003F71A5" w:rsidP="00F542DF">
            <w:pPr>
              <w:spacing w:after="0" w:line="240" w:lineRule="auto"/>
              <w:rPr>
                <w:rFonts w:asciiTheme="minorHAnsi" w:hAnsiTheme="minorHAnsi" w:cstheme="minorHAnsi"/>
              </w:rPr>
            </w:pPr>
            <w:r w:rsidRPr="002B6A37">
              <w:rPr>
                <w:rFonts w:asciiTheme="minorHAnsi" w:hAnsiTheme="minorHAnsi" w:cstheme="minorHAnsi"/>
              </w:rPr>
              <w:t>Explotación Ferroviaria</w:t>
            </w:r>
          </w:p>
        </w:tc>
        <w:tc>
          <w:tcPr>
            <w:tcW w:w="1134" w:type="dxa"/>
            <w:gridSpan w:val="2"/>
          </w:tcPr>
          <w:p w:rsidR="00B94D76" w:rsidRPr="002B6A37" w:rsidRDefault="00B94D76" w:rsidP="00B4024A">
            <w:pPr>
              <w:spacing w:after="0" w:line="240" w:lineRule="auto"/>
              <w:jc w:val="center"/>
              <w:rPr>
                <w:rFonts w:asciiTheme="minorHAnsi" w:hAnsiTheme="minorHAnsi" w:cstheme="minorHAnsi"/>
                <w:b/>
              </w:rPr>
            </w:pPr>
            <w:r w:rsidRPr="002B6A37">
              <w:rPr>
                <w:rFonts w:asciiTheme="minorHAnsi" w:hAnsiTheme="minorHAnsi" w:cstheme="minorHAnsi"/>
                <w:b/>
              </w:rPr>
              <w:t>Área:</w:t>
            </w:r>
          </w:p>
        </w:tc>
        <w:tc>
          <w:tcPr>
            <w:tcW w:w="2694" w:type="dxa"/>
          </w:tcPr>
          <w:p w:rsidR="00B94D76" w:rsidRPr="002B6A37" w:rsidRDefault="003F71A5" w:rsidP="00F542DF">
            <w:pPr>
              <w:spacing w:after="0" w:line="240" w:lineRule="auto"/>
              <w:rPr>
                <w:rFonts w:asciiTheme="minorHAnsi" w:hAnsiTheme="minorHAnsi" w:cstheme="minorHAnsi"/>
              </w:rPr>
            </w:pPr>
            <w:r w:rsidRPr="002B6A37">
              <w:rPr>
                <w:rFonts w:asciiTheme="minorHAnsi" w:hAnsiTheme="minorHAnsi" w:cstheme="minorHAnsi"/>
              </w:rPr>
              <w:t>Ingeniería</w:t>
            </w:r>
          </w:p>
        </w:tc>
        <w:tc>
          <w:tcPr>
            <w:tcW w:w="318" w:type="dxa"/>
            <w:vMerge/>
          </w:tcPr>
          <w:p w:rsidR="00B94D76" w:rsidRPr="002B6A37" w:rsidRDefault="00B94D76" w:rsidP="00DA656B">
            <w:pPr>
              <w:spacing w:after="0" w:line="240" w:lineRule="auto"/>
              <w:rPr>
                <w:rFonts w:asciiTheme="minorHAnsi" w:hAnsiTheme="minorHAnsi" w:cstheme="minorHAnsi"/>
              </w:rPr>
            </w:pPr>
          </w:p>
        </w:tc>
      </w:tr>
      <w:tr w:rsidR="009A4A62" w:rsidRPr="002B6A37" w:rsidTr="00B4024A">
        <w:trPr>
          <w:trHeight w:val="700"/>
        </w:trPr>
        <w:tc>
          <w:tcPr>
            <w:tcW w:w="1668" w:type="dxa"/>
            <w:vMerge/>
            <w:shd w:val="clear" w:color="auto" w:fill="8DB3E2"/>
          </w:tcPr>
          <w:p w:rsidR="00B94D76" w:rsidRPr="002B6A37" w:rsidRDefault="00B94D76" w:rsidP="00DA656B">
            <w:pPr>
              <w:spacing w:after="0" w:line="240" w:lineRule="auto"/>
              <w:rPr>
                <w:rFonts w:asciiTheme="minorHAnsi" w:hAnsiTheme="minorHAnsi" w:cstheme="minorHAnsi"/>
              </w:rPr>
            </w:pPr>
          </w:p>
        </w:tc>
        <w:tc>
          <w:tcPr>
            <w:tcW w:w="708" w:type="dxa"/>
            <w:vMerge/>
          </w:tcPr>
          <w:p w:rsidR="00B94D76" w:rsidRPr="002B6A37" w:rsidRDefault="00B94D76" w:rsidP="00DA656B">
            <w:pPr>
              <w:spacing w:after="0" w:line="240" w:lineRule="auto"/>
              <w:rPr>
                <w:rFonts w:asciiTheme="minorHAnsi" w:hAnsiTheme="minorHAnsi" w:cstheme="minorHAnsi"/>
              </w:rPr>
            </w:pPr>
          </w:p>
        </w:tc>
        <w:tc>
          <w:tcPr>
            <w:tcW w:w="1843" w:type="dxa"/>
          </w:tcPr>
          <w:p w:rsidR="00B94D76" w:rsidRPr="002B6A37" w:rsidRDefault="001E304C" w:rsidP="001E304C">
            <w:pPr>
              <w:spacing w:after="0" w:line="240" w:lineRule="auto"/>
              <w:rPr>
                <w:rFonts w:asciiTheme="minorHAnsi" w:hAnsiTheme="minorHAnsi" w:cstheme="minorHAnsi"/>
                <w:b/>
              </w:rPr>
            </w:pPr>
            <w:r w:rsidRPr="002B6A37">
              <w:rPr>
                <w:rFonts w:asciiTheme="minorHAnsi" w:hAnsiTheme="minorHAnsi" w:cstheme="minorHAnsi"/>
                <w:b/>
              </w:rPr>
              <w:t xml:space="preserve">       </w:t>
            </w:r>
            <w:r w:rsidR="00B4024A" w:rsidRPr="002B6A37">
              <w:rPr>
                <w:rFonts w:asciiTheme="minorHAnsi" w:hAnsiTheme="minorHAnsi" w:cstheme="minorHAnsi"/>
                <w:b/>
              </w:rPr>
              <w:t>D</w:t>
            </w:r>
            <w:r w:rsidRPr="002B6A37">
              <w:rPr>
                <w:rFonts w:asciiTheme="minorHAnsi" w:hAnsiTheme="minorHAnsi" w:cstheme="minorHAnsi"/>
                <w:b/>
              </w:rPr>
              <w:t>ivisión</w:t>
            </w:r>
            <w:r w:rsidR="00B94D76" w:rsidRPr="002B6A37">
              <w:rPr>
                <w:rFonts w:asciiTheme="minorHAnsi" w:hAnsiTheme="minorHAnsi" w:cstheme="minorHAnsi"/>
                <w:b/>
              </w:rPr>
              <w:t>:</w:t>
            </w:r>
          </w:p>
        </w:tc>
        <w:tc>
          <w:tcPr>
            <w:tcW w:w="2835" w:type="dxa"/>
          </w:tcPr>
          <w:p w:rsidR="00B94D76" w:rsidRPr="002B6A37" w:rsidRDefault="003F71A5" w:rsidP="00F542DF">
            <w:pPr>
              <w:spacing w:after="0" w:line="240" w:lineRule="auto"/>
              <w:rPr>
                <w:rFonts w:asciiTheme="minorHAnsi" w:hAnsiTheme="minorHAnsi" w:cstheme="minorHAnsi"/>
              </w:rPr>
            </w:pPr>
            <w:r w:rsidRPr="002B6A37">
              <w:rPr>
                <w:rFonts w:asciiTheme="minorHAnsi" w:hAnsiTheme="minorHAnsi" w:cstheme="minorHAnsi"/>
              </w:rPr>
              <w:t>Ingeniería y Mantenimiento</w:t>
            </w:r>
          </w:p>
        </w:tc>
        <w:tc>
          <w:tcPr>
            <w:tcW w:w="1134" w:type="dxa"/>
            <w:gridSpan w:val="2"/>
          </w:tcPr>
          <w:p w:rsidR="00B94D76" w:rsidRPr="002B6A37" w:rsidRDefault="00B94D76" w:rsidP="00F542DF">
            <w:pPr>
              <w:spacing w:after="0" w:line="240" w:lineRule="auto"/>
              <w:jc w:val="right"/>
              <w:rPr>
                <w:rFonts w:asciiTheme="minorHAnsi" w:hAnsiTheme="minorHAnsi" w:cstheme="minorHAnsi"/>
                <w:b/>
              </w:rPr>
            </w:pPr>
            <w:r w:rsidRPr="002B6A37">
              <w:rPr>
                <w:rFonts w:asciiTheme="minorHAnsi" w:hAnsiTheme="minorHAnsi" w:cstheme="minorHAnsi"/>
                <w:b/>
              </w:rPr>
              <w:t>Servicio:</w:t>
            </w:r>
            <w:r w:rsidR="003F71A5" w:rsidRPr="002B6A37">
              <w:rPr>
                <w:rFonts w:asciiTheme="minorHAnsi" w:hAnsiTheme="minorHAnsi" w:cstheme="minorHAnsi"/>
                <w:b/>
              </w:rPr>
              <w:t xml:space="preserve">   </w:t>
            </w:r>
          </w:p>
        </w:tc>
        <w:tc>
          <w:tcPr>
            <w:tcW w:w="2694" w:type="dxa"/>
          </w:tcPr>
          <w:p w:rsidR="00B94D76" w:rsidRPr="002B6A37" w:rsidRDefault="003F71A5" w:rsidP="00F542DF">
            <w:pPr>
              <w:spacing w:after="0" w:line="240" w:lineRule="auto"/>
              <w:rPr>
                <w:rFonts w:asciiTheme="minorHAnsi" w:hAnsiTheme="minorHAnsi" w:cstheme="minorHAnsi"/>
              </w:rPr>
            </w:pPr>
            <w:r w:rsidRPr="002B6A37">
              <w:rPr>
                <w:rFonts w:asciiTheme="minorHAnsi" w:hAnsiTheme="minorHAnsi" w:cstheme="minorHAnsi"/>
              </w:rPr>
              <w:t>Ingeniería de Señalización y Energía</w:t>
            </w:r>
          </w:p>
        </w:tc>
        <w:tc>
          <w:tcPr>
            <w:tcW w:w="318" w:type="dxa"/>
            <w:vMerge/>
          </w:tcPr>
          <w:p w:rsidR="00B94D76" w:rsidRPr="002B6A37" w:rsidRDefault="00B94D76" w:rsidP="00DA656B">
            <w:pPr>
              <w:spacing w:after="0" w:line="240" w:lineRule="auto"/>
              <w:rPr>
                <w:rFonts w:asciiTheme="minorHAnsi" w:hAnsiTheme="minorHAnsi" w:cstheme="minorHAnsi"/>
              </w:rPr>
            </w:pPr>
          </w:p>
        </w:tc>
      </w:tr>
      <w:tr w:rsidR="009A4A62" w:rsidRPr="002B6A37" w:rsidTr="00B4024A">
        <w:trPr>
          <w:trHeight w:val="568"/>
        </w:trPr>
        <w:tc>
          <w:tcPr>
            <w:tcW w:w="1668" w:type="dxa"/>
            <w:vMerge/>
            <w:shd w:val="clear" w:color="auto" w:fill="8DB3E2"/>
          </w:tcPr>
          <w:p w:rsidR="00B94D76" w:rsidRPr="002B6A37" w:rsidRDefault="00B94D76" w:rsidP="00DA656B">
            <w:pPr>
              <w:spacing w:after="0" w:line="240" w:lineRule="auto"/>
              <w:rPr>
                <w:rFonts w:asciiTheme="minorHAnsi" w:hAnsiTheme="minorHAnsi" w:cstheme="minorHAnsi"/>
              </w:rPr>
            </w:pPr>
          </w:p>
        </w:tc>
        <w:tc>
          <w:tcPr>
            <w:tcW w:w="708" w:type="dxa"/>
            <w:vMerge/>
          </w:tcPr>
          <w:p w:rsidR="00B94D76" w:rsidRPr="002B6A37" w:rsidRDefault="00B94D76" w:rsidP="00DA656B">
            <w:pPr>
              <w:spacing w:after="0" w:line="240" w:lineRule="auto"/>
              <w:rPr>
                <w:rFonts w:asciiTheme="minorHAnsi" w:hAnsiTheme="minorHAnsi" w:cstheme="minorHAnsi"/>
              </w:rPr>
            </w:pPr>
          </w:p>
        </w:tc>
        <w:tc>
          <w:tcPr>
            <w:tcW w:w="8506" w:type="dxa"/>
            <w:gridSpan w:val="5"/>
          </w:tcPr>
          <w:p w:rsidR="00B94D76" w:rsidRPr="002B6A37" w:rsidRDefault="00B94D76" w:rsidP="00BF41FE">
            <w:pPr>
              <w:spacing w:after="0" w:line="240" w:lineRule="auto"/>
              <w:rPr>
                <w:rFonts w:asciiTheme="minorHAnsi" w:hAnsiTheme="minorHAnsi" w:cstheme="minorHAnsi"/>
              </w:rPr>
            </w:pPr>
          </w:p>
        </w:tc>
        <w:tc>
          <w:tcPr>
            <w:tcW w:w="318" w:type="dxa"/>
            <w:vMerge/>
          </w:tcPr>
          <w:p w:rsidR="00B94D76" w:rsidRPr="002B6A37" w:rsidRDefault="00B94D76" w:rsidP="00DA656B">
            <w:pPr>
              <w:spacing w:after="0" w:line="240" w:lineRule="auto"/>
              <w:rPr>
                <w:rFonts w:asciiTheme="minorHAnsi" w:hAnsiTheme="minorHAnsi" w:cstheme="minorHAnsi"/>
              </w:rPr>
            </w:pPr>
          </w:p>
        </w:tc>
      </w:tr>
      <w:tr w:rsidR="009A4A62" w:rsidRPr="002B6A37" w:rsidTr="00B4024A">
        <w:trPr>
          <w:trHeight w:val="2315"/>
        </w:trPr>
        <w:tc>
          <w:tcPr>
            <w:tcW w:w="1668" w:type="dxa"/>
            <w:vMerge/>
            <w:shd w:val="clear" w:color="auto" w:fill="8DB3E2"/>
          </w:tcPr>
          <w:p w:rsidR="00B94D76" w:rsidRPr="002B6A37" w:rsidRDefault="00B94D76" w:rsidP="00DA656B">
            <w:pPr>
              <w:spacing w:after="0" w:line="240" w:lineRule="auto"/>
              <w:rPr>
                <w:rFonts w:asciiTheme="minorHAnsi" w:hAnsiTheme="minorHAnsi" w:cstheme="minorHAnsi"/>
              </w:rPr>
            </w:pPr>
          </w:p>
        </w:tc>
        <w:tc>
          <w:tcPr>
            <w:tcW w:w="708" w:type="dxa"/>
            <w:vMerge/>
          </w:tcPr>
          <w:p w:rsidR="00B94D76" w:rsidRPr="002B6A37" w:rsidRDefault="00B94D76" w:rsidP="00DA656B">
            <w:pPr>
              <w:spacing w:after="0" w:line="240" w:lineRule="auto"/>
              <w:rPr>
                <w:rFonts w:asciiTheme="minorHAnsi" w:hAnsiTheme="minorHAnsi" w:cstheme="minorHAnsi"/>
              </w:rPr>
            </w:pPr>
          </w:p>
        </w:tc>
        <w:tc>
          <w:tcPr>
            <w:tcW w:w="8506" w:type="dxa"/>
            <w:gridSpan w:val="5"/>
          </w:tcPr>
          <w:p w:rsidR="00B94D76" w:rsidRPr="002B6A37" w:rsidRDefault="00B94D76" w:rsidP="00BF41FE">
            <w:pPr>
              <w:spacing w:after="0" w:line="240" w:lineRule="auto"/>
              <w:rPr>
                <w:rFonts w:asciiTheme="minorHAnsi" w:hAnsiTheme="minorHAnsi" w:cstheme="minorHAnsi"/>
              </w:rPr>
            </w:pPr>
          </w:p>
          <w:p w:rsidR="00E801D2" w:rsidRPr="002B6A37" w:rsidRDefault="00E801D2" w:rsidP="00BF41FE">
            <w:pPr>
              <w:spacing w:after="0" w:line="240" w:lineRule="auto"/>
              <w:rPr>
                <w:rFonts w:asciiTheme="minorHAnsi" w:hAnsiTheme="minorHAnsi" w:cstheme="minorHAnsi"/>
              </w:rPr>
            </w:pPr>
          </w:p>
          <w:p w:rsidR="00E801D2" w:rsidRPr="002B6A37" w:rsidRDefault="00E801D2" w:rsidP="00BF41FE">
            <w:pPr>
              <w:spacing w:after="0" w:line="240" w:lineRule="auto"/>
              <w:rPr>
                <w:rFonts w:asciiTheme="minorHAnsi" w:hAnsiTheme="minorHAnsi" w:cstheme="minorHAnsi"/>
              </w:rPr>
            </w:pPr>
          </w:p>
          <w:p w:rsidR="00E801D2" w:rsidRPr="002B6A37" w:rsidRDefault="00E801D2" w:rsidP="00BF41FE">
            <w:pPr>
              <w:spacing w:after="0" w:line="240" w:lineRule="auto"/>
              <w:rPr>
                <w:rFonts w:asciiTheme="minorHAnsi" w:hAnsiTheme="minorHAnsi" w:cstheme="minorHAnsi"/>
              </w:rPr>
            </w:pPr>
          </w:p>
          <w:p w:rsidR="00E801D2" w:rsidRPr="002B6A37" w:rsidRDefault="00E801D2" w:rsidP="00BF41FE">
            <w:pPr>
              <w:spacing w:after="0" w:line="240" w:lineRule="auto"/>
              <w:rPr>
                <w:rFonts w:asciiTheme="minorHAnsi" w:hAnsiTheme="minorHAnsi" w:cstheme="minorHAnsi"/>
              </w:rPr>
            </w:pPr>
          </w:p>
          <w:p w:rsidR="00E801D2" w:rsidRPr="002B6A37" w:rsidRDefault="00E801D2" w:rsidP="00BF41FE">
            <w:pPr>
              <w:spacing w:after="0" w:line="240" w:lineRule="auto"/>
              <w:rPr>
                <w:rFonts w:asciiTheme="minorHAnsi" w:hAnsiTheme="minorHAnsi" w:cstheme="minorHAnsi"/>
              </w:rPr>
            </w:pPr>
          </w:p>
          <w:p w:rsidR="00E801D2" w:rsidRPr="002B6A37" w:rsidRDefault="00E801D2" w:rsidP="00BF41FE">
            <w:pPr>
              <w:spacing w:after="0" w:line="240" w:lineRule="auto"/>
              <w:rPr>
                <w:rFonts w:asciiTheme="minorHAnsi" w:hAnsiTheme="minorHAnsi" w:cstheme="minorHAnsi"/>
              </w:rPr>
            </w:pPr>
          </w:p>
          <w:p w:rsidR="00E801D2" w:rsidRPr="002B6A37" w:rsidRDefault="00E801D2" w:rsidP="00BF41FE">
            <w:pPr>
              <w:spacing w:after="0" w:line="240" w:lineRule="auto"/>
              <w:rPr>
                <w:rFonts w:asciiTheme="minorHAnsi" w:hAnsiTheme="minorHAnsi" w:cstheme="minorHAnsi"/>
                <w:b/>
              </w:rPr>
            </w:pPr>
          </w:p>
          <w:p w:rsidR="00E801D2" w:rsidRPr="002B6A37" w:rsidRDefault="00E801D2" w:rsidP="00BF41FE">
            <w:pPr>
              <w:spacing w:after="0" w:line="240" w:lineRule="auto"/>
              <w:rPr>
                <w:rFonts w:asciiTheme="minorHAnsi" w:hAnsiTheme="minorHAnsi" w:cstheme="minorHAnsi"/>
                <w:b/>
              </w:rPr>
            </w:pPr>
          </w:p>
          <w:p w:rsidR="00E801D2" w:rsidRPr="002B6A37" w:rsidRDefault="00E801D2" w:rsidP="00BF41FE">
            <w:pPr>
              <w:spacing w:after="0" w:line="240" w:lineRule="auto"/>
              <w:rPr>
                <w:rFonts w:asciiTheme="minorHAnsi" w:hAnsiTheme="minorHAnsi" w:cstheme="minorHAnsi"/>
                <w:b/>
              </w:rPr>
            </w:pPr>
          </w:p>
          <w:p w:rsidR="001E304C" w:rsidRPr="002B6A37" w:rsidRDefault="001E304C" w:rsidP="00BF41FE">
            <w:pPr>
              <w:spacing w:after="0" w:line="240" w:lineRule="auto"/>
              <w:rPr>
                <w:rFonts w:asciiTheme="minorHAnsi" w:hAnsiTheme="minorHAnsi" w:cstheme="minorHAnsi"/>
                <w:b/>
              </w:rPr>
            </w:pPr>
          </w:p>
          <w:p w:rsidR="001E304C" w:rsidRPr="002B6A37" w:rsidRDefault="001E304C" w:rsidP="00BF41FE">
            <w:pPr>
              <w:spacing w:after="0" w:line="240" w:lineRule="auto"/>
              <w:rPr>
                <w:rFonts w:asciiTheme="minorHAnsi" w:hAnsiTheme="minorHAnsi" w:cstheme="minorHAnsi"/>
                <w:b/>
              </w:rPr>
            </w:pPr>
          </w:p>
          <w:p w:rsidR="001E304C" w:rsidRPr="002B6A37" w:rsidRDefault="001E304C" w:rsidP="00BF41FE">
            <w:pPr>
              <w:spacing w:after="0" w:line="240" w:lineRule="auto"/>
              <w:rPr>
                <w:rFonts w:asciiTheme="minorHAnsi" w:hAnsiTheme="minorHAnsi" w:cstheme="minorHAnsi"/>
                <w:b/>
              </w:rPr>
            </w:pPr>
          </w:p>
        </w:tc>
        <w:tc>
          <w:tcPr>
            <w:tcW w:w="318" w:type="dxa"/>
            <w:vMerge/>
          </w:tcPr>
          <w:p w:rsidR="00B94D76" w:rsidRPr="002B6A37" w:rsidRDefault="00B94D76" w:rsidP="00DA656B">
            <w:pPr>
              <w:spacing w:after="0" w:line="240" w:lineRule="auto"/>
              <w:rPr>
                <w:rFonts w:asciiTheme="minorHAnsi" w:hAnsiTheme="minorHAnsi" w:cstheme="minorHAnsi"/>
              </w:rPr>
            </w:pPr>
          </w:p>
        </w:tc>
      </w:tr>
      <w:tr w:rsidR="009A4A62" w:rsidRPr="002B6A37" w:rsidTr="00B4024A">
        <w:trPr>
          <w:trHeight w:val="765"/>
        </w:trPr>
        <w:tc>
          <w:tcPr>
            <w:tcW w:w="1668" w:type="dxa"/>
            <w:vMerge/>
            <w:shd w:val="clear" w:color="auto" w:fill="8DB3E2"/>
          </w:tcPr>
          <w:p w:rsidR="00B94D76" w:rsidRPr="002B6A37" w:rsidRDefault="00B94D76" w:rsidP="00484877">
            <w:pPr>
              <w:spacing w:after="0" w:line="240" w:lineRule="auto"/>
              <w:rPr>
                <w:rFonts w:asciiTheme="minorHAnsi" w:hAnsiTheme="minorHAnsi" w:cstheme="minorHAnsi"/>
              </w:rPr>
            </w:pPr>
          </w:p>
        </w:tc>
        <w:tc>
          <w:tcPr>
            <w:tcW w:w="708" w:type="dxa"/>
            <w:vMerge/>
          </w:tcPr>
          <w:p w:rsidR="00B94D76" w:rsidRPr="002B6A37" w:rsidRDefault="00B94D76" w:rsidP="00484877">
            <w:pPr>
              <w:spacing w:after="0" w:line="240" w:lineRule="auto"/>
              <w:rPr>
                <w:rFonts w:asciiTheme="minorHAnsi" w:hAnsiTheme="minorHAnsi" w:cstheme="minorHAnsi"/>
              </w:rPr>
            </w:pPr>
          </w:p>
        </w:tc>
        <w:tc>
          <w:tcPr>
            <w:tcW w:w="8506" w:type="dxa"/>
            <w:gridSpan w:val="5"/>
          </w:tcPr>
          <w:p w:rsidR="00B94D76" w:rsidRPr="002B6A37" w:rsidRDefault="00B94D76" w:rsidP="00BF41FE">
            <w:pPr>
              <w:spacing w:after="0" w:line="240" w:lineRule="auto"/>
              <w:rPr>
                <w:rFonts w:asciiTheme="minorHAnsi" w:hAnsiTheme="minorHAnsi" w:cstheme="minorHAnsi"/>
              </w:rPr>
            </w:pPr>
          </w:p>
          <w:p w:rsidR="0073479A" w:rsidRPr="002B6A37" w:rsidRDefault="0073479A" w:rsidP="00EF0580">
            <w:pPr>
              <w:spacing w:after="0" w:line="240" w:lineRule="auto"/>
              <w:jc w:val="right"/>
              <w:rPr>
                <w:rFonts w:asciiTheme="minorHAnsi" w:hAnsiTheme="minorHAnsi" w:cstheme="minorHAnsi"/>
                <w:b/>
              </w:rPr>
            </w:pPr>
            <w:r w:rsidRPr="002B6A37">
              <w:rPr>
                <w:rFonts w:asciiTheme="minorHAnsi" w:hAnsiTheme="minorHAnsi" w:cstheme="minorHAnsi"/>
                <w:b/>
              </w:rPr>
              <w:t xml:space="preserve">Edición </w:t>
            </w:r>
            <w:r w:rsidR="0005425B" w:rsidRPr="002B6A37">
              <w:rPr>
                <w:rFonts w:asciiTheme="minorHAnsi" w:hAnsiTheme="minorHAnsi" w:cstheme="minorHAnsi"/>
                <w:b/>
              </w:rPr>
              <w:t>Febrero</w:t>
            </w:r>
            <w:r w:rsidR="00EF0580" w:rsidRPr="002B6A37">
              <w:rPr>
                <w:rFonts w:asciiTheme="minorHAnsi" w:hAnsiTheme="minorHAnsi" w:cstheme="minorHAnsi"/>
                <w:b/>
              </w:rPr>
              <w:t xml:space="preserve"> 2018</w:t>
            </w:r>
          </w:p>
        </w:tc>
        <w:tc>
          <w:tcPr>
            <w:tcW w:w="318" w:type="dxa"/>
            <w:vMerge/>
          </w:tcPr>
          <w:p w:rsidR="00B94D76" w:rsidRPr="002B6A37" w:rsidRDefault="00B94D76" w:rsidP="00484877">
            <w:pPr>
              <w:spacing w:after="0" w:line="240" w:lineRule="auto"/>
              <w:rPr>
                <w:rFonts w:asciiTheme="minorHAnsi" w:hAnsiTheme="minorHAnsi" w:cstheme="minorHAnsi"/>
              </w:rPr>
            </w:pPr>
          </w:p>
        </w:tc>
      </w:tr>
      <w:tr w:rsidR="009A4A62" w:rsidRPr="002B6A37" w:rsidTr="00B4024A">
        <w:trPr>
          <w:trHeight w:val="920"/>
        </w:trPr>
        <w:tc>
          <w:tcPr>
            <w:tcW w:w="1668" w:type="dxa"/>
            <w:vMerge/>
            <w:shd w:val="clear" w:color="auto" w:fill="8DB3E2"/>
          </w:tcPr>
          <w:p w:rsidR="00B94D76" w:rsidRPr="002B6A37" w:rsidRDefault="00B94D76" w:rsidP="00484877">
            <w:pPr>
              <w:spacing w:after="0" w:line="240" w:lineRule="auto"/>
              <w:rPr>
                <w:rFonts w:asciiTheme="minorHAnsi" w:hAnsiTheme="minorHAnsi" w:cstheme="minorHAnsi"/>
              </w:rPr>
            </w:pPr>
          </w:p>
        </w:tc>
        <w:tc>
          <w:tcPr>
            <w:tcW w:w="6520" w:type="dxa"/>
            <w:gridSpan w:val="5"/>
            <w:vAlign w:val="center"/>
          </w:tcPr>
          <w:p w:rsidR="00B94D76" w:rsidRPr="002B6A37" w:rsidRDefault="00B94D76" w:rsidP="0073479A">
            <w:pPr>
              <w:spacing w:after="0" w:line="240" w:lineRule="auto"/>
              <w:jc w:val="right"/>
              <w:rPr>
                <w:rFonts w:asciiTheme="minorHAnsi" w:hAnsiTheme="minorHAnsi" w:cstheme="minorHAnsi"/>
              </w:rPr>
            </w:pPr>
          </w:p>
        </w:tc>
        <w:tc>
          <w:tcPr>
            <w:tcW w:w="2694" w:type="dxa"/>
            <w:vAlign w:val="center"/>
          </w:tcPr>
          <w:p w:rsidR="00B94D76" w:rsidRPr="002B6A37" w:rsidRDefault="00B94D76" w:rsidP="0073479A">
            <w:pPr>
              <w:spacing w:after="0" w:line="240" w:lineRule="auto"/>
              <w:ind w:left="1593"/>
              <w:rPr>
                <w:rFonts w:asciiTheme="minorHAnsi" w:hAnsiTheme="minorHAnsi" w:cstheme="minorHAnsi"/>
              </w:rPr>
            </w:pPr>
          </w:p>
        </w:tc>
        <w:tc>
          <w:tcPr>
            <w:tcW w:w="318" w:type="dxa"/>
            <w:vMerge/>
            <w:vAlign w:val="center"/>
          </w:tcPr>
          <w:p w:rsidR="00B94D76" w:rsidRPr="002B6A37" w:rsidRDefault="00B94D76" w:rsidP="00484877">
            <w:pPr>
              <w:spacing w:after="0" w:line="240" w:lineRule="auto"/>
              <w:jc w:val="center"/>
              <w:rPr>
                <w:rFonts w:asciiTheme="minorHAnsi" w:hAnsiTheme="minorHAnsi" w:cstheme="minorHAnsi"/>
              </w:rPr>
            </w:pPr>
          </w:p>
        </w:tc>
      </w:tr>
    </w:tbl>
    <w:p w:rsidR="00B94D76" w:rsidRPr="002B6A37" w:rsidRDefault="00B94D76" w:rsidP="005E2640">
      <w:pPr>
        <w:rPr>
          <w:rFonts w:asciiTheme="minorHAnsi" w:hAnsiTheme="minorHAnsi" w:cstheme="minorHAnsi"/>
        </w:rPr>
        <w:sectPr w:rsidR="00B94D76" w:rsidRPr="002B6A37" w:rsidSect="00FC50A0">
          <w:footerReference w:type="default" r:id="rId11"/>
          <w:pgSz w:w="11906" w:h="16838" w:code="9"/>
          <w:pgMar w:top="0" w:right="849" w:bottom="0" w:left="289" w:header="720" w:footer="709" w:gutter="57"/>
          <w:cols w:space="708"/>
          <w:titlePg/>
          <w:docGrid w:linePitch="360"/>
        </w:sectPr>
      </w:pPr>
    </w:p>
    <w:p w:rsidR="00B94D76" w:rsidRPr="002B6A37" w:rsidRDefault="000C1D76" w:rsidP="00D4015D">
      <w:pPr>
        <w:pStyle w:val="Ttulo1"/>
        <w:keepLines w:val="0"/>
        <w:numPr>
          <w:ilvl w:val="0"/>
          <w:numId w:val="2"/>
        </w:numPr>
        <w:spacing w:before="0" w:after="200"/>
        <w:jc w:val="both"/>
        <w:rPr>
          <w:rFonts w:asciiTheme="minorHAnsi" w:hAnsiTheme="minorHAnsi" w:cstheme="minorHAnsi"/>
          <w:color w:val="auto"/>
          <w:sz w:val="22"/>
          <w:szCs w:val="22"/>
          <w:lang w:val="es-ES"/>
        </w:rPr>
      </w:pPr>
      <w:r w:rsidRPr="002B6A37">
        <w:rPr>
          <w:rFonts w:asciiTheme="minorHAnsi" w:hAnsiTheme="minorHAnsi" w:cstheme="minorHAnsi"/>
          <w:color w:val="auto"/>
          <w:sz w:val="22"/>
          <w:szCs w:val="22"/>
          <w:lang w:val="es-ES"/>
        </w:rPr>
        <w:lastRenderedPageBreak/>
        <w:t>OBJETO DE LA SOLICITUD DE CONTRATACIÓN:</w:t>
      </w:r>
    </w:p>
    <w:p w:rsidR="0005425B" w:rsidRPr="002B6A37" w:rsidRDefault="000C1D76" w:rsidP="00D4015D">
      <w:pPr>
        <w:jc w:val="both"/>
        <w:rPr>
          <w:rFonts w:asciiTheme="minorHAnsi" w:hAnsiTheme="minorHAnsi" w:cstheme="minorHAnsi"/>
          <w:lang w:eastAsia="ja-JP"/>
        </w:rPr>
      </w:pPr>
      <w:r w:rsidRPr="002B6A37">
        <w:rPr>
          <w:rFonts w:asciiTheme="minorHAnsi" w:hAnsiTheme="minorHAnsi" w:cstheme="minorHAnsi"/>
          <w:lang w:eastAsia="ja-JP"/>
        </w:rPr>
        <w:t xml:space="preserve">El presente documento tiene por objeto elevar a la aprobación del correspondiente órgano de contratación de Metro de Madrid, S.A., la autorización para el inicio de un proceso de licitación que tiene por objeto la contratación de </w:t>
      </w:r>
      <w:bookmarkStart w:id="0" w:name="_Toc348608657"/>
      <w:r w:rsidR="003F71A5" w:rsidRPr="002B6A37">
        <w:rPr>
          <w:rFonts w:asciiTheme="minorHAnsi" w:hAnsiTheme="minorHAnsi" w:cstheme="minorHAnsi"/>
          <w:lang w:eastAsia="ja-JP"/>
        </w:rPr>
        <w:t>la extensión del sistema de señalización existente en los tramos Pinar de Chamartín-</w:t>
      </w:r>
      <w:r w:rsidR="00A67DA4">
        <w:rPr>
          <w:rFonts w:asciiTheme="minorHAnsi" w:hAnsiTheme="minorHAnsi" w:cstheme="minorHAnsi"/>
          <w:lang w:eastAsia="ja-JP"/>
        </w:rPr>
        <w:t>San Lorenzo</w:t>
      </w:r>
      <w:r w:rsidR="003F71A5" w:rsidRPr="002B6A37">
        <w:rPr>
          <w:rFonts w:asciiTheme="minorHAnsi" w:hAnsiTheme="minorHAnsi" w:cstheme="minorHAnsi"/>
          <w:lang w:eastAsia="ja-JP"/>
        </w:rPr>
        <w:t xml:space="preserve"> y Bilbao-Argüelles al resto de la línea 4</w:t>
      </w:r>
      <w:r w:rsidR="005430F1" w:rsidRPr="002B6A37">
        <w:rPr>
          <w:rFonts w:asciiTheme="minorHAnsi" w:hAnsiTheme="minorHAnsi" w:cstheme="minorHAnsi"/>
          <w:lang w:eastAsia="ja-JP"/>
        </w:rPr>
        <w:t>.</w:t>
      </w:r>
    </w:p>
    <w:p w:rsidR="00B94D76" w:rsidRPr="002B6A37" w:rsidRDefault="00B94D76" w:rsidP="00D4015D">
      <w:pPr>
        <w:pStyle w:val="Ttulo1"/>
        <w:keepLines w:val="0"/>
        <w:numPr>
          <w:ilvl w:val="0"/>
          <w:numId w:val="2"/>
        </w:numPr>
        <w:spacing w:before="0" w:after="200"/>
        <w:jc w:val="both"/>
        <w:rPr>
          <w:rFonts w:asciiTheme="minorHAnsi" w:hAnsiTheme="minorHAnsi" w:cstheme="minorHAnsi"/>
          <w:color w:val="auto"/>
          <w:sz w:val="22"/>
          <w:szCs w:val="22"/>
        </w:rPr>
      </w:pPr>
      <w:r w:rsidRPr="002B6A37">
        <w:rPr>
          <w:rFonts w:asciiTheme="minorHAnsi" w:hAnsiTheme="minorHAnsi" w:cstheme="minorHAnsi"/>
          <w:color w:val="auto"/>
          <w:sz w:val="22"/>
          <w:szCs w:val="22"/>
        </w:rPr>
        <w:t>DATOS DE LA LICITACIÓN</w:t>
      </w:r>
      <w:bookmarkEnd w:id="0"/>
    </w:p>
    <w:p w:rsidR="001E304C" w:rsidRPr="002B6A37" w:rsidRDefault="005817D8" w:rsidP="00D4015D">
      <w:pPr>
        <w:numPr>
          <w:ilvl w:val="0"/>
          <w:numId w:val="1"/>
        </w:numPr>
        <w:ind w:hanging="357"/>
        <w:jc w:val="both"/>
        <w:rPr>
          <w:rFonts w:asciiTheme="minorHAnsi" w:hAnsiTheme="minorHAnsi" w:cstheme="minorHAnsi"/>
          <w:i/>
          <w:lang w:val="es-ES_tradnl"/>
        </w:rPr>
      </w:pPr>
      <w:r w:rsidRPr="002B6A37">
        <w:rPr>
          <w:rFonts w:asciiTheme="minorHAnsi" w:hAnsiTheme="minorHAnsi" w:cstheme="minorHAnsi"/>
          <w:b/>
          <w:u w:val="single"/>
          <w:lang w:val="es-ES_tradnl"/>
        </w:rPr>
        <w:t>O</w:t>
      </w:r>
      <w:r w:rsidR="009A4A62" w:rsidRPr="002B6A37">
        <w:rPr>
          <w:rFonts w:asciiTheme="minorHAnsi" w:hAnsiTheme="minorHAnsi" w:cstheme="minorHAnsi"/>
          <w:b/>
          <w:u w:val="single"/>
          <w:lang w:val="es-ES_tradnl"/>
        </w:rPr>
        <w:t>bjeto</w:t>
      </w:r>
      <w:r w:rsidR="000C1D76" w:rsidRPr="002B6A37">
        <w:rPr>
          <w:rFonts w:asciiTheme="minorHAnsi" w:hAnsiTheme="minorHAnsi" w:cstheme="minorHAnsi"/>
          <w:b/>
          <w:u w:val="single"/>
          <w:lang w:val="es-ES_tradnl"/>
        </w:rPr>
        <w:t>:</w:t>
      </w:r>
      <w:r w:rsidR="009A4A62" w:rsidRPr="002B6A37">
        <w:rPr>
          <w:rFonts w:asciiTheme="minorHAnsi" w:hAnsiTheme="minorHAnsi" w:cstheme="minorHAnsi"/>
          <w:lang w:val="es-ES_tradnl"/>
        </w:rPr>
        <w:t xml:space="preserve"> </w:t>
      </w:r>
    </w:p>
    <w:p w:rsidR="000C1D76" w:rsidRPr="002B6A37" w:rsidRDefault="001E304C" w:rsidP="00D4015D">
      <w:pPr>
        <w:ind w:left="720"/>
        <w:jc w:val="both"/>
        <w:rPr>
          <w:rFonts w:asciiTheme="minorHAnsi" w:hAnsiTheme="minorHAnsi" w:cstheme="minorHAnsi"/>
          <w:lang w:eastAsia="ja-JP"/>
        </w:rPr>
      </w:pPr>
      <w:r w:rsidRPr="002B6A37">
        <w:rPr>
          <w:rFonts w:asciiTheme="minorHAnsi" w:hAnsiTheme="minorHAnsi" w:cstheme="minorHAnsi"/>
          <w:lang w:val="es-ES_tradnl"/>
        </w:rPr>
        <w:t>Contratación</w:t>
      </w:r>
      <w:r w:rsidRPr="002B6A37">
        <w:rPr>
          <w:rFonts w:asciiTheme="minorHAnsi" w:hAnsiTheme="minorHAnsi" w:cstheme="minorHAnsi"/>
          <w:lang w:eastAsia="ja-JP"/>
        </w:rPr>
        <w:t xml:space="preserve"> del servicio/suministro/obra consistente en </w:t>
      </w:r>
      <w:r w:rsidR="005430F1" w:rsidRPr="002B6A37">
        <w:rPr>
          <w:rFonts w:asciiTheme="minorHAnsi" w:hAnsiTheme="minorHAnsi" w:cstheme="minorHAnsi"/>
          <w:lang w:eastAsia="ja-JP"/>
        </w:rPr>
        <w:t xml:space="preserve">la extensión del sistema de señalización </w:t>
      </w:r>
      <w:r w:rsidR="003A7146" w:rsidRPr="002B6A37">
        <w:rPr>
          <w:rFonts w:asciiTheme="minorHAnsi" w:hAnsiTheme="minorHAnsi" w:cstheme="minorHAnsi"/>
          <w:lang w:eastAsia="ja-JP"/>
        </w:rPr>
        <w:t xml:space="preserve">distancia objetivo, en adelante DTG, </w:t>
      </w:r>
      <w:r w:rsidR="005430F1" w:rsidRPr="002B6A37">
        <w:rPr>
          <w:rFonts w:asciiTheme="minorHAnsi" w:hAnsiTheme="minorHAnsi" w:cstheme="minorHAnsi"/>
          <w:lang w:eastAsia="ja-JP"/>
        </w:rPr>
        <w:t xml:space="preserve">actualmente </w:t>
      </w:r>
      <w:r w:rsidR="003A7146" w:rsidRPr="002B6A37">
        <w:rPr>
          <w:rFonts w:asciiTheme="minorHAnsi" w:hAnsiTheme="minorHAnsi" w:cstheme="minorHAnsi"/>
          <w:lang w:eastAsia="ja-JP"/>
        </w:rPr>
        <w:t xml:space="preserve">existente en los tramos entre las estaciones de Pinar de Chamartín y </w:t>
      </w:r>
      <w:r w:rsidR="00A67DA4">
        <w:rPr>
          <w:rFonts w:asciiTheme="minorHAnsi" w:hAnsiTheme="minorHAnsi" w:cstheme="minorHAnsi"/>
          <w:lang w:eastAsia="ja-JP"/>
        </w:rPr>
        <w:t>San Lorenzo</w:t>
      </w:r>
      <w:r w:rsidR="003A7146" w:rsidRPr="002B6A37">
        <w:rPr>
          <w:rFonts w:asciiTheme="minorHAnsi" w:hAnsiTheme="minorHAnsi" w:cstheme="minorHAnsi"/>
          <w:lang w:eastAsia="ja-JP"/>
        </w:rPr>
        <w:t xml:space="preserve"> y Bilbao y </w:t>
      </w:r>
      <w:r w:rsidR="00A67DA4">
        <w:rPr>
          <w:rFonts w:asciiTheme="minorHAnsi" w:hAnsiTheme="minorHAnsi" w:cstheme="minorHAnsi"/>
          <w:lang w:eastAsia="ja-JP"/>
        </w:rPr>
        <w:t>Argüelles</w:t>
      </w:r>
      <w:r w:rsidR="003A7146" w:rsidRPr="002B6A37">
        <w:rPr>
          <w:rFonts w:asciiTheme="minorHAnsi" w:hAnsiTheme="minorHAnsi" w:cstheme="minorHAnsi"/>
          <w:lang w:eastAsia="ja-JP"/>
        </w:rPr>
        <w:t xml:space="preserve"> de línea 4 al resto de la línea, para permitir la circulación en toda la línea en DTG.</w:t>
      </w:r>
    </w:p>
    <w:p w:rsidR="00A67DA4" w:rsidRDefault="00A67DA4" w:rsidP="00D4015D">
      <w:pPr>
        <w:pStyle w:val="Helve"/>
        <w:spacing w:before="0" w:after="200" w:line="276" w:lineRule="auto"/>
        <w:ind w:left="720"/>
        <w:rPr>
          <w:rFonts w:ascii="Calibri" w:hAnsi="Calibri"/>
        </w:rPr>
      </w:pPr>
      <w:r w:rsidRPr="009A242C">
        <w:rPr>
          <w:rFonts w:ascii="Calibri" w:hAnsi="Calibri"/>
        </w:rPr>
        <w:t>El sistema</w:t>
      </w:r>
      <w:r w:rsidRPr="00CF03B9">
        <w:rPr>
          <w:rFonts w:asciiTheme="minorHAnsi" w:hAnsiTheme="minorHAnsi"/>
        </w:rPr>
        <w:t xml:space="preserve"> estará basado en un equipamiento, compatible con el instalado </w:t>
      </w:r>
      <w:r w:rsidRPr="00F72F6D">
        <w:rPr>
          <w:rFonts w:ascii="Calibri" w:hAnsi="Calibri"/>
        </w:rPr>
        <w:t xml:space="preserve">en los trenes tipo 3000, que circulan por la línea, y basado en circuitos de vía sin juntas </w:t>
      </w:r>
      <w:r>
        <w:rPr>
          <w:rFonts w:ascii="Calibri" w:hAnsi="Calibri"/>
        </w:rPr>
        <w:t>de audiofrecuencia</w:t>
      </w:r>
      <w:r w:rsidRPr="00F72F6D">
        <w:rPr>
          <w:rFonts w:ascii="Calibri" w:hAnsi="Calibri"/>
        </w:rPr>
        <w:t xml:space="preserve"> con 14 códigos incorporados en las señales del circuito de vía y </w:t>
      </w:r>
      <w:r>
        <w:rPr>
          <w:rFonts w:ascii="Calibri" w:hAnsi="Calibri"/>
        </w:rPr>
        <w:t>ATO</w:t>
      </w:r>
      <w:r w:rsidRPr="00F72F6D">
        <w:rPr>
          <w:rFonts w:ascii="Calibri" w:hAnsi="Calibri"/>
        </w:rPr>
        <w:t xml:space="preserve"> tipo 2000</w:t>
      </w:r>
      <w:r>
        <w:rPr>
          <w:rFonts w:ascii="Calibri" w:hAnsi="Calibri"/>
        </w:rPr>
        <w:t>, compatibles con el sistema instalado y en funcionamiento actualmente en el tramo Bilbao-Argüelles de la misma Línea 4</w:t>
      </w:r>
      <w:r w:rsidRPr="00F72F6D">
        <w:rPr>
          <w:rFonts w:ascii="Calibri" w:hAnsi="Calibri"/>
        </w:rPr>
        <w:t xml:space="preserve">. </w:t>
      </w:r>
      <w:r>
        <w:rPr>
          <w:rFonts w:ascii="Calibri" w:hAnsi="Calibri"/>
        </w:rPr>
        <w:t xml:space="preserve"> </w:t>
      </w:r>
    </w:p>
    <w:p w:rsidR="00A67DA4" w:rsidRDefault="00A67DA4" w:rsidP="00D4015D">
      <w:pPr>
        <w:pStyle w:val="Helve"/>
        <w:spacing w:before="0" w:after="200" w:line="276" w:lineRule="auto"/>
        <w:ind w:left="720"/>
        <w:rPr>
          <w:rFonts w:ascii="Calibri" w:hAnsi="Calibri"/>
        </w:rPr>
      </w:pPr>
      <w:r>
        <w:rPr>
          <w:rFonts w:ascii="Calibri" w:hAnsi="Calibri"/>
        </w:rPr>
        <w:t xml:space="preserve">El nuevo equipamiento permitirá un funcionamiento degradado en el tramo en ATP Códigos de Velocidad para los trenes que puedan circular por la línea con unas prestaciones similares a las que existen en la actualidad, así como cualquier material de gálibo estrecho de otras líneas que circulen de traslado. </w:t>
      </w:r>
      <w:r w:rsidRPr="00F72F6D">
        <w:rPr>
          <w:rFonts w:ascii="Calibri" w:hAnsi="Calibri"/>
        </w:rPr>
        <w:t xml:space="preserve">Las nuevas instalaciones se integrarán en el </w:t>
      </w:r>
      <w:r>
        <w:rPr>
          <w:rFonts w:ascii="Calibri" w:hAnsi="Calibri"/>
        </w:rPr>
        <w:t>CTC</w:t>
      </w:r>
      <w:r w:rsidRPr="00F72F6D">
        <w:rPr>
          <w:rFonts w:ascii="Calibri" w:hAnsi="Calibri"/>
        </w:rPr>
        <w:t xml:space="preserve"> y sistema de regulación </w:t>
      </w:r>
      <w:r>
        <w:rPr>
          <w:rFonts w:ascii="Calibri" w:hAnsi="Calibri"/>
        </w:rPr>
        <w:t xml:space="preserve">SIRAT/HORUS existente </w:t>
      </w:r>
      <w:r w:rsidRPr="00F72F6D">
        <w:rPr>
          <w:rFonts w:ascii="Calibri" w:hAnsi="Calibri"/>
        </w:rPr>
        <w:t>en Alto del Arenal</w:t>
      </w:r>
      <w:r>
        <w:rPr>
          <w:rFonts w:ascii="Calibri" w:hAnsi="Calibri"/>
        </w:rPr>
        <w:t xml:space="preserve"> y en la réplica de Puerta del Sur</w:t>
      </w:r>
      <w:r w:rsidRPr="00F72F6D">
        <w:rPr>
          <w:rFonts w:ascii="Calibri" w:hAnsi="Calibri"/>
        </w:rPr>
        <w:t xml:space="preserve">. </w:t>
      </w:r>
    </w:p>
    <w:p w:rsidR="00A67DA4" w:rsidRPr="00F72F6D" w:rsidRDefault="00A67DA4" w:rsidP="00D4015D">
      <w:pPr>
        <w:pStyle w:val="Helve"/>
        <w:spacing w:before="0" w:after="200" w:line="276" w:lineRule="auto"/>
        <w:ind w:left="720"/>
        <w:rPr>
          <w:rFonts w:ascii="Calibri" w:hAnsi="Calibri"/>
        </w:rPr>
      </w:pPr>
      <w:r>
        <w:rPr>
          <w:rFonts w:ascii="Calibri" w:hAnsi="Calibri"/>
        </w:rPr>
        <w:t>La obra se plantea con un impacto mínimo a la operación realizando la mayor parte de los trabajos en horario nocturno y requiriendo únicamente tres períodos de corte servicio parcial, de aproximadamente 96 horas cada uno, que afecten únicamente a tramos concretos de la línea (de entre 5 y 8 estaciones). Estos cortes están previstos para ser realizados en los meses de julio y agosto de 2019.</w:t>
      </w:r>
    </w:p>
    <w:p w:rsidR="00A67DA4" w:rsidRPr="00EC076C" w:rsidRDefault="00A67DA4" w:rsidP="00D4015D">
      <w:pPr>
        <w:widowControl w:val="0"/>
        <w:numPr>
          <w:ilvl w:val="12"/>
          <w:numId w:val="0"/>
        </w:numPr>
        <w:tabs>
          <w:tab w:val="left" w:pos="-720"/>
        </w:tabs>
        <w:suppressAutoHyphens/>
        <w:jc w:val="both"/>
      </w:pPr>
      <w:r>
        <w:tab/>
        <w:t>La obra</w:t>
      </w:r>
      <w:r w:rsidRPr="00EC076C">
        <w:t xml:space="preserve"> incluye también las siguientes actuaciones y modificaciones:</w:t>
      </w:r>
    </w:p>
    <w:p w:rsidR="00A67DA4" w:rsidRDefault="00A67DA4" w:rsidP="00D4015D">
      <w:pPr>
        <w:pStyle w:val="Prrafodelista"/>
        <w:numPr>
          <w:ilvl w:val="0"/>
          <w:numId w:val="25"/>
        </w:numPr>
        <w:overflowPunct w:val="0"/>
        <w:autoSpaceDE w:val="0"/>
        <w:autoSpaceDN w:val="0"/>
        <w:adjustRightInd w:val="0"/>
        <w:jc w:val="both"/>
        <w:textAlignment w:val="baseline"/>
      </w:pPr>
      <w:r w:rsidRPr="00CE57D1">
        <w:t xml:space="preserve">Modificaciones hardware/software en el </w:t>
      </w:r>
      <w:r>
        <w:t>enclavamiento</w:t>
      </w:r>
      <w:r w:rsidRPr="00CE57D1">
        <w:t xml:space="preserve"> </w:t>
      </w:r>
      <w:r>
        <w:t xml:space="preserve">e instalaciones </w:t>
      </w:r>
      <w:r w:rsidRPr="00CE57D1">
        <w:t>de la vía de pruebas de</w:t>
      </w:r>
      <w:r>
        <w:t xml:space="preserve">l depósito </w:t>
      </w:r>
      <w:r w:rsidRPr="00E92610">
        <w:t>de</w:t>
      </w:r>
      <w:r>
        <w:t xml:space="preserve"> </w:t>
      </w:r>
      <w:proofErr w:type="spellStart"/>
      <w:r w:rsidRPr="00E92610">
        <w:t>Hortaleza</w:t>
      </w:r>
      <w:proofErr w:type="spellEnd"/>
      <w:r>
        <w:t xml:space="preserve"> L</w:t>
      </w:r>
      <w:r w:rsidRPr="00E92610">
        <w:t xml:space="preserve">ínea 4 para permitir la realización de pruebas dinámicas en </w:t>
      </w:r>
      <w:r>
        <w:t xml:space="preserve">modo </w:t>
      </w:r>
      <w:r w:rsidRPr="00E92610">
        <w:t>Distancia Objetivo.</w:t>
      </w:r>
    </w:p>
    <w:p w:rsidR="00A67DA4" w:rsidRPr="004D4083" w:rsidRDefault="00A67DA4" w:rsidP="00D4015D">
      <w:pPr>
        <w:pStyle w:val="Prrafodelista"/>
        <w:numPr>
          <w:ilvl w:val="0"/>
          <w:numId w:val="25"/>
        </w:numPr>
        <w:overflowPunct w:val="0"/>
        <w:autoSpaceDE w:val="0"/>
        <w:autoSpaceDN w:val="0"/>
        <w:adjustRightInd w:val="0"/>
        <w:jc w:val="both"/>
        <w:textAlignment w:val="baseline"/>
      </w:pPr>
      <w:r w:rsidRPr="00CE57D1">
        <w:t xml:space="preserve">Realización de las situaciones provisionales para adaptar la operación a los </w:t>
      </w:r>
      <w:r>
        <w:t>avances en el plan de obra</w:t>
      </w:r>
      <w:r w:rsidRPr="00CE57D1">
        <w:t xml:space="preserve">. </w:t>
      </w:r>
      <w:r w:rsidRPr="00E92610">
        <w:t>Durante la obra la línea permanecerá operativa en las condiciones actuales</w:t>
      </w:r>
      <w:r>
        <w:t xml:space="preserve">. </w:t>
      </w:r>
      <w:r w:rsidRPr="004D4083">
        <w:t>Las situaciones a contemplar son:</w:t>
      </w:r>
    </w:p>
    <w:p w:rsidR="00A67DA4" w:rsidRDefault="00A67DA4" w:rsidP="00D4015D">
      <w:pPr>
        <w:pStyle w:val="Prrafodelista"/>
        <w:numPr>
          <w:ilvl w:val="1"/>
          <w:numId w:val="25"/>
        </w:numPr>
        <w:overflowPunct w:val="0"/>
        <w:autoSpaceDE w:val="0"/>
        <w:autoSpaceDN w:val="0"/>
        <w:adjustRightInd w:val="0"/>
        <w:jc w:val="both"/>
        <w:textAlignment w:val="baseline"/>
      </w:pPr>
      <w:r>
        <w:t>Durante las ventanas de puesta en servicio previstas, se deberá contemplar todas las situaciones provisionales, modificaciones de enclavamientos y CTC que permitan la circulación de trenes en el resto de la línea.</w:t>
      </w:r>
    </w:p>
    <w:p w:rsidR="00A67DA4" w:rsidRPr="004D4083" w:rsidRDefault="00A67DA4" w:rsidP="00D4015D">
      <w:pPr>
        <w:pStyle w:val="Prrafodelista"/>
        <w:numPr>
          <w:ilvl w:val="1"/>
          <w:numId w:val="25"/>
        </w:numPr>
        <w:overflowPunct w:val="0"/>
        <w:autoSpaceDE w:val="0"/>
        <w:autoSpaceDN w:val="0"/>
        <w:adjustRightInd w:val="0"/>
        <w:jc w:val="both"/>
        <w:textAlignment w:val="baseline"/>
      </w:pPr>
      <w:r w:rsidRPr="004D4083">
        <w:lastRenderedPageBreak/>
        <w:t>Se debe contemplar un tráfico mixto en algunas fases de la obra con trenes circulando en el sistema de señalización actual y otros trenes en el sistema a instalar con lo que los dos sistemas de señalización serán totalmente compatibles y complementarios.</w:t>
      </w:r>
    </w:p>
    <w:p w:rsidR="00A67DA4" w:rsidRPr="004D4083" w:rsidRDefault="00A67DA4" w:rsidP="00D4015D">
      <w:pPr>
        <w:pStyle w:val="Prrafodelista"/>
        <w:numPr>
          <w:ilvl w:val="1"/>
          <w:numId w:val="25"/>
        </w:numPr>
        <w:overflowPunct w:val="0"/>
        <w:autoSpaceDE w:val="0"/>
        <w:autoSpaceDN w:val="0"/>
        <w:adjustRightInd w:val="0"/>
        <w:jc w:val="both"/>
        <w:textAlignment w:val="baseline"/>
      </w:pPr>
      <w:r w:rsidRPr="004D4083">
        <w:t>En todas las fases de la obra se debe contemplar la circulación de forma segura de otros materiales de gálibo estrecho que puedan circular de traslado.</w:t>
      </w:r>
    </w:p>
    <w:p w:rsidR="00A67DA4" w:rsidRDefault="00A67DA4" w:rsidP="00D4015D">
      <w:pPr>
        <w:pStyle w:val="Prrafodelista"/>
        <w:numPr>
          <w:ilvl w:val="1"/>
          <w:numId w:val="25"/>
        </w:numPr>
        <w:overflowPunct w:val="0"/>
        <w:autoSpaceDE w:val="0"/>
        <w:autoSpaceDN w:val="0"/>
        <w:adjustRightInd w:val="0"/>
        <w:jc w:val="both"/>
        <w:textAlignment w:val="baseline"/>
      </w:pPr>
      <w:r w:rsidRPr="004D4083">
        <w:t xml:space="preserve">El uso de los depósitos de </w:t>
      </w:r>
      <w:proofErr w:type="spellStart"/>
      <w:r>
        <w:t>Hortaleza</w:t>
      </w:r>
      <w:proofErr w:type="spellEnd"/>
      <w:r w:rsidRPr="004D4083">
        <w:t xml:space="preserve"> y </w:t>
      </w:r>
      <w:r>
        <w:t>cocheras de Argüelles</w:t>
      </w:r>
      <w:r w:rsidRPr="004D4083">
        <w:t xml:space="preserve"> debe mantenerse en las condiciones actuales durante todas las fases de la obra.</w:t>
      </w:r>
    </w:p>
    <w:p w:rsidR="00A67DA4" w:rsidRPr="00CE57D1" w:rsidRDefault="00A67DA4" w:rsidP="00D4015D">
      <w:pPr>
        <w:pStyle w:val="Helve"/>
        <w:numPr>
          <w:ilvl w:val="0"/>
          <w:numId w:val="25"/>
        </w:numPr>
        <w:spacing w:before="0" w:after="200" w:line="276" w:lineRule="auto"/>
        <w:rPr>
          <w:rFonts w:ascii="Calibri" w:hAnsi="Calibri"/>
        </w:rPr>
      </w:pPr>
      <w:r w:rsidRPr="00CE57D1">
        <w:rPr>
          <w:rFonts w:ascii="Calibri" w:hAnsi="Calibri"/>
        </w:rPr>
        <w:t xml:space="preserve">Adaptación de las memorias de datos de los trenes que puedan circular por la </w:t>
      </w:r>
      <w:r>
        <w:rPr>
          <w:rFonts w:ascii="Calibri" w:hAnsi="Calibri"/>
        </w:rPr>
        <w:t>L</w:t>
      </w:r>
      <w:r w:rsidRPr="00CE57D1">
        <w:rPr>
          <w:rFonts w:ascii="Calibri" w:hAnsi="Calibri"/>
        </w:rPr>
        <w:t xml:space="preserve">ínea 4 </w:t>
      </w:r>
      <w:r>
        <w:rPr>
          <w:rFonts w:ascii="Calibri" w:hAnsi="Calibri"/>
        </w:rPr>
        <w:t>así como de todos los trenes de gálibo estrecho compatibles y</w:t>
      </w:r>
      <w:r w:rsidRPr="00CE57D1">
        <w:rPr>
          <w:rFonts w:ascii="Calibri" w:hAnsi="Calibri"/>
        </w:rPr>
        <w:t xml:space="preserve"> vía de pruebas dinámica de</w:t>
      </w:r>
      <w:r>
        <w:rPr>
          <w:rFonts w:ascii="Calibri" w:hAnsi="Calibri"/>
        </w:rPr>
        <w:t xml:space="preserve">l depósito de </w:t>
      </w:r>
      <w:proofErr w:type="spellStart"/>
      <w:r>
        <w:rPr>
          <w:rFonts w:ascii="Calibri" w:hAnsi="Calibri"/>
        </w:rPr>
        <w:t>Hortaleza</w:t>
      </w:r>
      <w:proofErr w:type="spellEnd"/>
      <w:r>
        <w:rPr>
          <w:rFonts w:ascii="Calibri" w:hAnsi="Calibri"/>
        </w:rPr>
        <w:t>.</w:t>
      </w:r>
      <w:bookmarkStart w:id="1" w:name="_GoBack"/>
      <w:bookmarkEnd w:id="1"/>
    </w:p>
    <w:p w:rsidR="00A67DA4" w:rsidRDefault="00A67DA4" w:rsidP="00D4015D">
      <w:pPr>
        <w:pStyle w:val="Helve"/>
        <w:numPr>
          <w:ilvl w:val="0"/>
          <w:numId w:val="25"/>
        </w:numPr>
        <w:spacing w:before="0" w:after="200" w:line="276" w:lineRule="auto"/>
        <w:rPr>
          <w:rFonts w:ascii="Calibri" w:hAnsi="Calibri"/>
        </w:rPr>
      </w:pPr>
      <w:r w:rsidRPr="00CE57D1">
        <w:rPr>
          <w:rFonts w:ascii="Calibri" w:hAnsi="Calibri"/>
        </w:rPr>
        <w:t>Retirada del equipamiento actual, tanto a nivel de enclavamiento como en la vía que quede fuera de servicio.</w:t>
      </w:r>
    </w:p>
    <w:p w:rsidR="00A67DA4" w:rsidRDefault="00A67DA4" w:rsidP="00D4015D">
      <w:pPr>
        <w:pStyle w:val="Helve"/>
        <w:numPr>
          <w:ilvl w:val="0"/>
          <w:numId w:val="25"/>
        </w:numPr>
        <w:spacing w:before="0" w:after="200" w:line="276" w:lineRule="auto"/>
        <w:rPr>
          <w:rFonts w:ascii="Calibri" w:hAnsi="Calibri"/>
        </w:rPr>
      </w:pPr>
      <w:r>
        <w:rPr>
          <w:rFonts w:ascii="Calibri" w:hAnsi="Calibri"/>
        </w:rPr>
        <w:t xml:space="preserve">Elaboración de toda la documentación de seguridad, pruebas y control RAMS requerida por el </w:t>
      </w:r>
      <w:r w:rsidRPr="000463C1">
        <w:rPr>
          <w:rFonts w:ascii="Calibri" w:hAnsi="Calibri"/>
        </w:rPr>
        <w:t>Evalua</w:t>
      </w:r>
      <w:r>
        <w:rPr>
          <w:rFonts w:ascii="Calibri" w:hAnsi="Calibri"/>
        </w:rPr>
        <w:t>dor</w:t>
      </w:r>
      <w:r w:rsidRPr="000463C1">
        <w:rPr>
          <w:rFonts w:ascii="Calibri" w:hAnsi="Calibri"/>
        </w:rPr>
        <w:t xml:space="preserve"> Independiente de Seguridad</w:t>
      </w:r>
      <w:r>
        <w:rPr>
          <w:rFonts w:ascii="Calibri" w:hAnsi="Calibri"/>
        </w:rPr>
        <w:t xml:space="preserve"> (ISA) contratado por Metro de Madrid para la instalación fija y software embarcado, incluyendo todas las versiones generadas durante </w:t>
      </w:r>
      <w:r w:rsidR="0002106A">
        <w:rPr>
          <w:rFonts w:ascii="Calibri" w:hAnsi="Calibri"/>
        </w:rPr>
        <w:t>el proyecto</w:t>
      </w:r>
      <w:r>
        <w:rPr>
          <w:rFonts w:ascii="Calibri" w:hAnsi="Calibri"/>
        </w:rPr>
        <w:t>. Esta documentación deberá facilitarse en forma y plazo requerida.</w:t>
      </w:r>
    </w:p>
    <w:p w:rsidR="00A67DA4" w:rsidRDefault="00A67DA4" w:rsidP="00D4015D">
      <w:pPr>
        <w:ind w:left="360"/>
        <w:jc w:val="both"/>
      </w:pPr>
      <w:r>
        <w:t>Contempla adicionalmente el desarrollo de la interface necesaria en los siguientes enclavamientos actualmente instalados y en servicio, incluyendo las modificaciones (hardware y software) necesarias en los mismos y las nuevas funciones de implantación de</w:t>
      </w:r>
      <w:r w:rsidR="00D4015D">
        <w:t xml:space="preserve"> LTV desde el CTC y mando local:</w:t>
      </w:r>
    </w:p>
    <w:p w:rsidR="00A67DA4" w:rsidRDefault="00A67DA4" w:rsidP="00D4015D">
      <w:pPr>
        <w:pStyle w:val="Prrafodelista"/>
        <w:numPr>
          <w:ilvl w:val="0"/>
          <w:numId w:val="24"/>
        </w:numPr>
        <w:overflowPunct w:val="0"/>
        <w:autoSpaceDE w:val="0"/>
        <w:autoSpaceDN w:val="0"/>
        <w:adjustRightInd w:val="0"/>
        <w:jc w:val="both"/>
        <w:textAlignment w:val="baseline"/>
      </w:pPr>
      <w:r>
        <w:t xml:space="preserve">Enclavamiento de Argüelles 4, electrónico tipo </w:t>
      </w:r>
      <w:proofErr w:type="spellStart"/>
      <w:r>
        <w:t>Westrace</w:t>
      </w:r>
      <w:proofErr w:type="spellEnd"/>
      <w:r>
        <w:t xml:space="preserve"> Siemens.</w:t>
      </w:r>
    </w:p>
    <w:p w:rsidR="00A67DA4" w:rsidRDefault="00A67DA4" w:rsidP="00D4015D">
      <w:pPr>
        <w:pStyle w:val="Prrafodelista"/>
        <w:numPr>
          <w:ilvl w:val="0"/>
          <w:numId w:val="24"/>
        </w:numPr>
        <w:overflowPunct w:val="0"/>
        <w:autoSpaceDE w:val="0"/>
        <w:autoSpaceDN w:val="0"/>
        <w:adjustRightInd w:val="0"/>
        <w:jc w:val="both"/>
        <w:textAlignment w:val="baseline"/>
      </w:pPr>
      <w:r>
        <w:t xml:space="preserve">Enclavamiento de Parque de Santa María, electrónico tipo </w:t>
      </w:r>
      <w:proofErr w:type="spellStart"/>
      <w:r>
        <w:t>Westrace</w:t>
      </w:r>
      <w:proofErr w:type="spellEnd"/>
      <w:r>
        <w:t xml:space="preserve"> Siemens.</w:t>
      </w:r>
    </w:p>
    <w:p w:rsidR="00A67DA4" w:rsidRDefault="00A67DA4" w:rsidP="00D4015D">
      <w:pPr>
        <w:pStyle w:val="Prrafodelista"/>
        <w:numPr>
          <w:ilvl w:val="0"/>
          <w:numId w:val="24"/>
        </w:numPr>
        <w:overflowPunct w:val="0"/>
        <w:autoSpaceDE w:val="0"/>
        <w:autoSpaceDN w:val="0"/>
        <w:adjustRightInd w:val="0"/>
        <w:jc w:val="both"/>
        <w:textAlignment w:val="baseline"/>
      </w:pPr>
      <w:r>
        <w:t xml:space="preserve">Enclavamiento de Goya 2, electrónico tipo </w:t>
      </w:r>
      <w:proofErr w:type="spellStart"/>
      <w:r>
        <w:t>Westrace</w:t>
      </w:r>
      <w:proofErr w:type="spellEnd"/>
      <w:r>
        <w:t xml:space="preserve"> Siemens (túnel de enlace L2).</w:t>
      </w:r>
    </w:p>
    <w:p w:rsidR="00A67DA4" w:rsidRDefault="00A67DA4" w:rsidP="00D4015D">
      <w:pPr>
        <w:pStyle w:val="Prrafodelista"/>
        <w:numPr>
          <w:ilvl w:val="0"/>
          <w:numId w:val="24"/>
        </w:numPr>
        <w:overflowPunct w:val="0"/>
        <w:autoSpaceDE w:val="0"/>
        <w:autoSpaceDN w:val="0"/>
        <w:adjustRightInd w:val="0"/>
        <w:jc w:val="both"/>
        <w:textAlignment w:val="baseline"/>
      </w:pPr>
      <w:r>
        <w:t xml:space="preserve">Enclavamiento de Mar de Cristal 8, electrónico tipo </w:t>
      </w:r>
      <w:proofErr w:type="spellStart"/>
      <w:r>
        <w:t>Westrace</w:t>
      </w:r>
      <w:proofErr w:type="spellEnd"/>
      <w:r>
        <w:t xml:space="preserve"> Siemens (túnel de enlace L8).</w:t>
      </w:r>
    </w:p>
    <w:p w:rsidR="001D6773" w:rsidRPr="002B6A37" w:rsidRDefault="001D6773" w:rsidP="00D4015D">
      <w:pPr>
        <w:ind w:left="720"/>
        <w:jc w:val="both"/>
        <w:rPr>
          <w:rFonts w:asciiTheme="minorHAnsi" w:hAnsiTheme="minorHAnsi" w:cstheme="minorHAnsi"/>
          <w:i/>
          <w:lang w:val="es-ES_tradnl"/>
        </w:rPr>
      </w:pPr>
    </w:p>
    <w:p w:rsidR="00995705" w:rsidRPr="002B6A37" w:rsidRDefault="00995705" w:rsidP="00D4015D">
      <w:pPr>
        <w:numPr>
          <w:ilvl w:val="0"/>
          <w:numId w:val="1"/>
        </w:numPr>
        <w:ind w:hanging="357"/>
        <w:jc w:val="both"/>
        <w:rPr>
          <w:rFonts w:asciiTheme="minorHAnsi" w:hAnsiTheme="minorHAnsi" w:cstheme="minorHAnsi"/>
          <w:i/>
          <w:lang w:val="es-ES_tradnl"/>
        </w:rPr>
      </w:pPr>
      <w:r w:rsidRPr="002B6A37">
        <w:rPr>
          <w:rFonts w:asciiTheme="minorHAnsi" w:hAnsiTheme="minorHAnsi" w:cstheme="minorHAnsi"/>
          <w:b/>
          <w:u w:val="single"/>
          <w:lang w:val="es-ES_tradnl"/>
        </w:rPr>
        <w:t>Valor estimado del contrato</w:t>
      </w:r>
      <w:r w:rsidR="007B68D5" w:rsidRPr="002B6A37">
        <w:rPr>
          <w:rFonts w:asciiTheme="minorHAnsi" w:hAnsiTheme="minorHAnsi" w:cstheme="minorHAnsi"/>
          <w:b/>
          <w:u w:val="single"/>
          <w:lang w:val="es-ES_tradnl"/>
        </w:rPr>
        <w:t xml:space="preserve"> (artículo 101)</w:t>
      </w:r>
      <w:r w:rsidR="00F23C26" w:rsidRPr="002B6A37">
        <w:rPr>
          <w:rFonts w:asciiTheme="minorHAnsi" w:hAnsiTheme="minorHAnsi" w:cstheme="minorHAnsi"/>
          <w:b/>
          <w:u w:val="single"/>
          <w:lang w:val="es-ES_tradnl"/>
        </w:rPr>
        <w:t>:</w:t>
      </w:r>
    </w:p>
    <w:p w:rsidR="008B4D6D" w:rsidRPr="002B6A37" w:rsidRDefault="008B4D6D" w:rsidP="00D4015D">
      <w:pPr>
        <w:ind w:left="720"/>
        <w:jc w:val="both"/>
        <w:rPr>
          <w:rFonts w:asciiTheme="minorHAnsi" w:hAnsiTheme="minorHAnsi" w:cstheme="minorHAnsi"/>
          <w:lang w:eastAsia="ja-JP"/>
        </w:rPr>
      </w:pPr>
      <w:r w:rsidRPr="002B6A37">
        <w:rPr>
          <w:rFonts w:asciiTheme="minorHAnsi" w:hAnsiTheme="minorHAnsi" w:cstheme="minorHAnsi"/>
          <w:lang w:eastAsia="ja-JP"/>
        </w:rPr>
        <w:t xml:space="preserve">El valor estimado del contrato es de </w:t>
      </w:r>
      <w:r w:rsidR="005909A7">
        <w:rPr>
          <w:rFonts w:asciiTheme="minorHAnsi" w:hAnsiTheme="minorHAnsi" w:cstheme="minorHAnsi"/>
          <w:lang w:eastAsia="ja-JP"/>
        </w:rPr>
        <w:t>16</w:t>
      </w:r>
      <w:r w:rsidR="00E110CD" w:rsidRPr="00E110CD">
        <w:rPr>
          <w:rFonts w:asciiTheme="minorHAnsi" w:hAnsiTheme="minorHAnsi" w:cstheme="minorHAnsi"/>
          <w:lang w:eastAsia="ja-JP"/>
        </w:rPr>
        <w:t>.</w:t>
      </w:r>
      <w:r w:rsidR="005909A7">
        <w:rPr>
          <w:rFonts w:asciiTheme="minorHAnsi" w:hAnsiTheme="minorHAnsi" w:cstheme="minorHAnsi"/>
          <w:lang w:eastAsia="ja-JP"/>
        </w:rPr>
        <w:t>618</w:t>
      </w:r>
      <w:r w:rsidR="00E110CD" w:rsidRPr="00E110CD">
        <w:rPr>
          <w:rFonts w:asciiTheme="minorHAnsi" w:hAnsiTheme="minorHAnsi" w:cstheme="minorHAnsi"/>
          <w:lang w:eastAsia="ja-JP"/>
        </w:rPr>
        <w:t>.</w:t>
      </w:r>
      <w:r w:rsidR="005909A7">
        <w:rPr>
          <w:rFonts w:asciiTheme="minorHAnsi" w:hAnsiTheme="minorHAnsi" w:cstheme="minorHAnsi"/>
          <w:lang w:eastAsia="ja-JP"/>
        </w:rPr>
        <w:t>840</w:t>
      </w:r>
      <w:r w:rsidR="00E110CD" w:rsidRPr="00E110CD">
        <w:rPr>
          <w:rFonts w:asciiTheme="minorHAnsi" w:hAnsiTheme="minorHAnsi" w:cstheme="minorHAnsi"/>
          <w:lang w:eastAsia="ja-JP"/>
        </w:rPr>
        <w:t>,</w:t>
      </w:r>
      <w:r w:rsidR="005909A7">
        <w:rPr>
          <w:rFonts w:asciiTheme="minorHAnsi" w:hAnsiTheme="minorHAnsi" w:cstheme="minorHAnsi"/>
          <w:lang w:eastAsia="ja-JP"/>
        </w:rPr>
        <w:t>87</w:t>
      </w:r>
      <w:r w:rsidR="00E110CD" w:rsidRPr="00E110CD">
        <w:rPr>
          <w:rFonts w:asciiTheme="minorHAnsi" w:hAnsiTheme="minorHAnsi" w:cstheme="minorHAnsi"/>
          <w:lang w:eastAsia="ja-JP"/>
        </w:rPr>
        <w:t xml:space="preserve"> €</w:t>
      </w:r>
    </w:p>
    <w:p w:rsidR="00A87CCB" w:rsidRPr="002B6A37" w:rsidRDefault="00A87CCB" w:rsidP="00D4015D">
      <w:pPr>
        <w:jc w:val="both"/>
        <w:rPr>
          <w:rFonts w:asciiTheme="minorHAnsi" w:hAnsiTheme="minorHAnsi" w:cstheme="minorHAnsi"/>
          <w:i/>
          <w:color w:val="0070C0"/>
          <w:lang w:val="es-ES_tradnl"/>
        </w:rPr>
      </w:pPr>
    </w:p>
    <w:p w:rsidR="00A87CCB" w:rsidRPr="002B6A37" w:rsidRDefault="00A87CCB" w:rsidP="00D4015D">
      <w:pPr>
        <w:numPr>
          <w:ilvl w:val="0"/>
          <w:numId w:val="1"/>
        </w:numPr>
        <w:ind w:hanging="357"/>
        <w:jc w:val="both"/>
        <w:rPr>
          <w:rFonts w:asciiTheme="minorHAnsi" w:hAnsiTheme="minorHAnsi" w:cstheme="minorHAnsi"/>
          <w:i/>
          <w:lang w:val="es-ES_tradnl"/>
        </w:rPr>
      </w:pPr>
      <w:r w:rsidRPr="002B6A37">
        <w:rPr>
          <w:rFonts w:asciiTheme="minorHAnsi" w:hAnsiTheme="minorHAnsi" w:cstheme="minorHAnsi"/>
          <w:b/>
          <w:u w:val="single"/>
          <w:lang w:val="es-ES_tradnl"/>
        </w:rPr>
        <w:t xml:space="preserve">Método de cálculo aplicado para determinar el valor estimado: </w:t>
      </w:r>
    </w:p>
    <w:p w:rsidR="00A87CCB" w:rsidRDefault="004150F5" w:rsidP="00D4015D">
      <w:pPr>
        <w:ind w:left="708"/>
        <w:jc w:val="both"/>
        <w:rPr>
          <w:rFonts w:asciiTheme="minorHAnsi" w:hAnsiTheme="minorHAnsi" w:cstheme="minorHAnsi"/>
          <w:lang w:eastAsia="ja-JP"/>
        </w:rPr>
      </w:pPr>
      <w:r w:rsidRPr="002B6A37">
        <w:rPr>
          <w:rFonts w:asciiTheme="minorHAnsi" w:hAnsiTheme="minorHAnsi" w:cstheme="minorHAnsi"/>
          <w:lang w:eastAsia="ja-JP"/>
        </w:rPr>
        <w:t>Precios unitarios</w:t>
      </w:r>
      <w:r w:rsidR="00142486">
        <w:rPr>
          <w:rFonts w:asciiTheme="minorHAnsi" w:hAnsiTheme="minorHAnsi" w:cstheme="minorHAnsi"/>
          <w:lang w:eastAsia="ja-JP"/>
        </w:rPr>
        <w:t>.</w:t>
      </w:r>
    </w:p>
    <w:p w:rsidR="00142486" w:rsidRPr="002B6A37" w:rsidRDefault="00142486" w:rsidP="00D4015D">
      <w:pPr>
        <w:ind w:left="708"/>
        <w:jc w:val="both"/>
        <w:rPr>
          <w:rFonts w:asciiTheme="minorHAnsi" w:hAnsiTheme="minorHAnsi" w:cstheme="minorHAnsi"/>
          <w:lang w:eastAsia="ja-JP"/>
        </w:rPr>
      </w:pPr>
      <w:r>
        <w:rPr>
          <w:rFonts w:asciiTheme="minorHAnsi" w:hAnsiTheme="minorHAnsi" w:cstheme="minorHAnsi"/>
          <w:lang w:eastAsia="ja-JP"/>
        </w:rPr>
        <w:t>Modificaciones al alza previstas.</w:t>
      </w:r>
    </w:p>
    <w:p w:rsidR="00A87CCB" w:rsidRPr="002B6A37" w:rsidRDefault="00A87CCB" w:rsidP="00D4015D">
      <w:pPr>
        <w:jc w:val="both"/>
        <w:rPr>
          <w:rFonts w:asciiTheme="minorHAnsi" w:hAnsiTheme="minorHAnsi" w:cstheme="minorHAnsi"/>
          <w:i/>
          <w:color w:val="FF0000"/>
          <w:lang w:val="es-ES_tradnl"/>
        </w:rPr>
      </w:pPr>
    </w:p>
    <w:p w:rsidR="003902D5" w:rsidRPr="002B6A37" w:rsidRDefault="004F5E00" w:rsidP="00D4015D">
      <w:pPr>
        <w:pStyle w:val="Prrafodelista"/>
        <w:numPr>
          <w:ilvl w:val="0"/>
          <w:numId w:val="4"/>
        </w:numPr>
        <w:jc w:val="both"/>
        <w:rPr>
          <w:rFonts w:asciiTheme="minorHAnsi" w:hAnsiTheme="minorHAnsi" w:cstheme="minorHAnsi"/>
          <w:lang w:val="es-ES_tradnl"/>
        </w:rPr>
      </w:pPr>
      <w:r w:rsidRPr="002B6A37">
        <w:rPr>
          <w:rFonts w:asciiTheme="minorHAnsi" w:hAnsiTheme="minorHAnsi" w:cstheme="minorHAnsi"/>
          <w:b/>
          <w:u w:val="single"/>
          <w:lang w:val="es-ES_tradnl"/>
        </w:rPr>
        <w:lastRenderedPageBreak/>
        <w:t>Presupuesto base de licitación</w:t>
      </w:r>
      <w:r w:rsidR="007B68D5" w:rsidRPr="002B6A37">
        <w:rPr>
          <w:rFonts w:asciiTheme="minorHAnsi" w:hAnsiTheme="minorHAnsi" w:cstheme="minorHAnsi"/>
          <w:b/>
          <w:u w:val="single"/>
          <w:lang w:val="es-ES_tradnl"/>
        </w:rPr>
        <w:t xml:space="preserve"> (Art. 100)</w:t>
      </w:r>
      <w:r w:rsidRPr="002B6A37">
        <w:rPr>
          <w:rFonts w:asciiTheme="minorHAnsi" w:hAnsiTheme="minorHAnsi" w:cstheme="minorHAnsi"/>
          <w:b/>
          <w:u w:val="single"/>
          <w:lang w:val="es-ES_tradnl"/>
        </w:rPr>
        <w:t>:</w:t>
      </w:r>
    </w:p>
    <w:p w:rsidR="00030ED8" w:rsidRPr="002B6A37" w:rsidRDefault="00030ED8" w:rsidP="00D4015D">
      <w:pPr>
        <w:pStyle w:val="Prrafodelista"/>
        <w:jc w:val="both"/>
        <w:rPr>
          <w:rFonts w:asciiTheme="minorHAnsi" w:hAnsiTheme="minorHAnsi" w:cstheme="minorHAnsi"/>
          <w:lang w:val="es-ES_tradnl"/>
        </w:rPr>
      </w:pPr>
    </w:p>
    <w:p w:rsidR="00030ED8" w:rsidRPr="002B6A37" w:rsidRDefault="00030ED8" w:rsidP="00D4015D">
      <w:pPr>
        <w:pStyle w:val="Prrafodelista"/>
        <w:numPr>
          <w:ilvl w:val="2"/>
          <w:numId w:val="4"/>
        </w:numPr>
        <w:jc w:val="both"/>
        <w:rPr>
          <w:rFonts w:asciiTheme="minorHAnsi" w:hAnsiTheme="minorHAnsi" w:cstheme="minorHAnsi"/>
          <w:lang w:val="es-ES_tradnl"/>
        </w:rPr>
      </w:pPr>
      <w:r w:rsidRPr="002B6A37">
        <w:rPr>
          <w:rFonts w:asciiTheme="minorHAnsi" w:hAnsiTheme="minorHAnsi" w:cstheme="minorHAnsi"/>
          <w:lang w:val="es-ES_tradnl"/>
        </w:rPr>
        <w:t>Base imponible:</w:t>
      </w:r>
      <w:r w:rsidR="00E110CD">
        <w:rPr>
          <w:rFonts w:asciiTheme="minorHAnsi" w:hAnsiTheme="minorHAnsi" w:cstheme="minorHAnsi"/>
          <w:lang w:val="es-ES_tradnl"/>
        </w:rPr>
        <w:t xml:space="preserve">  </w:t>
      </w:r>
      <w:r w:rsidR="00E110CD" w:rsidRPr="00E110CD">
        <w:rPr>
          <w:rFonts w:asciiTheme="minorHAnsi" w:hAnsiTheme="minorHAnsi" w:cstheme="minorHAnsi"/>
          <w:lang w:eastAsia="ja-JP"/>
        </w:rPr>
        <w:t>15.108.037,15 €</w:t>
      </w:r>
    </w:p>
    <w:p w:rsidR="004E5604" w:rsidRPr="002B6A37" w:rsidRDefault="004E5604" w:rsidP="00D4015D">
      <w:pPr>
        <w:pStyle w:val="Prrafodelista"/>
        <w:ind w:left="2160"/>
        <w:jc w:val="both"/>
        <w:rPr>
          <w:rFonts w:asciiTheme="minorHAnsi" w:hAnsiTheme="minorHAnsi" w:cstheme="minorHAnsi"/>
          <w:lang w:val="es-ES_tradnl"/>
        </w:rPr>
      </w:pPr>
    </w:p>
    <w:p w:rsidR="00030ED8" w:rsidRPr="002B6A37" w:rsidRDefault="00030ED8" w:rsidP="00D4015D">
      <w:pPr>
        <w:pStyle w:val="Prrafodelista"/>
        <w:numPr>
          <w:ilvl w:val="2"/>
          <w:numId w:val="4"/>
        </w:numPr>
        <w:jc w:val="both"/>
        <w:rPr>
          <w:rFonts w:asciiTheme="minorHAnsi" w:hAnsiTheme="minorHAnsi" w:cstheme="minorHAnsi"/>
          <w:lang w:val="es-ES_tradnl"/>
        </w:rPr>
      </w:pPr>
      <w:r w:rsidRPr="002B6A37">
        <w:rPr>
          <w:rFonts w:asciiTheme="minorHAnsi" w:hAnsiTheme="minorHAnsi" w:cstheme="minorHAnsi"/>
          <w:lang w:val="es-ES_tradnl"/>
        </w:rPr>
        <w:t>Importe del I.V.A</w:t>
      </w:r>
      <w:r w:rsidR="001D6773" w:rsidRPr="002B6A37">
        <w:rPr>
          <w:rFonts w:asciiTheme="minorHAnsi" w:hAnsiTheme="minorHAnsi" w:cstheme="minorHAnsi"/>
          <w:lang w:val="es-ES_tradnl"/>
        </w:rPr>
        <w:t>.</w:t>
      </w:r>
      <w:r w:rsidRPr="002B6A37">
        <w:rPr>
          <w:rFonts w:asciiTheme="minorHAnsi" w:hAnsiTheme="minorHAnsi" w:cstheme="minorHAnsi"/>
          <w:lang w:val="es-ES_tradnl"/>
        </w:rPr>
        <w:t>:</w:t>
      </w:r>
      <w:r w:rsidR="00E110CD">
        <w:rPr>
          <w:rFonts w:asciiTheme="minorHAnsi" w:hAnsiTheme="minorHAnsi" w:cstheme="minorHAnsi"/>
          <w:lang w:val="es-ES_tradnl"/>
        </w:rPr>
        <w:t xml:space="preserve"> 3.172.687,80 €</w:t>
      </w:r>
    </w:p>
    <w:p w:rsidR="004E5604" w:rsidRPr="002B6A37" w:rsidRDefault="004E5604" w:rsidP="00D4015D">
      <w:pPr>
        <w:pStyle w:val="Prrafodelista"/>
        <w:rPr>
          <w:rFonts w:asciiTheme="minorHAnsi" w:hAnsiTheme="minorHAnsi" w:cstheme="minorHAnsi"/>
          <w:lang w:val="es-ES_tradnl"/>
        </w:rPr>
      </w:pPr>
    </w:p>
    <w:p w:rsidR="00030ED8" w:rsidRPr="002B6A37" w:rsidRDefault="00030ED8" w:rsidP="00D4015D">
      <w:pPr>
        <w:pStyle w:val="Prrafodelista"/>
        <w:numPr>
          <w:ilvl w:val="2"/>
          <w:numId w:val="4"/>
        </w:numPr>
        <w:jc w:val="both"/>
        <w:rPr>
          <w:rFonts w:asciiTheme="minorHAnsi" w:hAnsiTheme="minorHAnsi" w:cstheme="minorHAnsi"/>
          <w:lang w:val="es-ES_tradnl"/>
        </w:rPr>
      </w:pPr>
      <w:r w:rsidRPr="002B6A37">
        <w:rPr>
          <w:rFonts w:asciiTheme="minorHAnsi" w:hAnsiTheme="minorHAnsi" w:cstheme="minorHAnsi"/>
          <w:lang w:val="es-ES_tradnl"/>
        </w:rPr>
        <w:t>Presupuesto Base de Licitación:</w:t>
      </w:r>
      <w:r w:rsidR="00142486">
        <w:rPr>
          <w:rFonts w:asciiTheme="minorHAnsi" w:hAnsiTheme="minorHAnsi" w:cstheme="minorHAnsi"/>
          <w:lang w:val="es-ES_tradnl"/>
        </w:rPr>
        <w:t xml:space="preserve"> 18.280.724,95</w:t>
      </w:r>
      <w:r w:rsidR="00E110CD">
        <w:rPr>
          <w:rFonts w:asciiTheme="minorHAnsi" w:hAnsiTheme="minorHAnsi" w:cstheme="minorHAnsi"/>
          <w:lang w:val="es-ES_tradnl"/>
        </w:rPr>
        <w:t xml:space="preserve"> €</w:t>
      </w:r>
    </w:p>
    <w:p w:rsidR="004A14B8" w:rsidRPr="002B6A37" w:rsidRDefault="004A14B8" w:rsidP="00D4015D">
      <w:pPr>
        <w:pStyle w:val="Prrafodelista"/>
        <w:contextualSpacing w:val="0"/>
        <w:jc w:val="both"/>
        <w:rPr>
          <w:rFonts w:asciiTheme="minorHAnsi" w:hAnsiTheme="minorHAnsi" w:cstheme="minorHAnsi"/>
          <w:i/>
          <w:color w:val="0070C0"/>
          <w:lang w:val="es-ES_tradnl"/>
        </w:rPr>
      </w:pPr>
    </w:p>
    <w:p w:rsidR="004A14B8" w:rsidRPr="002B6A37" w:rsidRDefault="004A14B8" w:rsidP="00D4015D">
      <w:pPr>
        <w:pStyle w:val="Prrafodelista"/>
        <w:ind w:left="1440"/>
        <w:jc w:val="both"/>
        <w:rPr>
          <w:rFonts w:asciiTheme="minorHAnsi" w:hAnsiTheme="minorHAnsi" w:cstheme="minorHAnsi"/>
          <w:i/>
          <w:color w:val="0070C0"/>
          <w:lang w:val="es-ES_tradnl"/>
        </w:rPr>
      </w:pPr>
    </w:p>
    <w:p w:rsidR="001A0DC5" w:rsidRPr="002B6A37" w:rsidRDefault="001D6773" w:rsidP="00D4015D">
      <w:pPr>
        <w:numPr>
          <w:ilvl w:val="0"/>
          <w:numId w:val="1"/>
        </w:numPr>
        <w:ind w:hanging="357"/>
        <w:jc w:val="both"/>
        <w:rPr>
          <w:rFonts w:asciiTheme="minorHAnsi" w:hAnsiTheme="minorHAnsi" w:cstheme="minorHAnsi"/>
          <w:i/>
          <w:lang w:val="es-ES_tradnl"/>
        </w:rPr>
      </w:pPr>
      <w:r w:rsidRPr="002B6A37">
        <w:rPr>
          <w:rFonts w:asciiTheme="minorHAnsi" w:hAnsiTheme="minorHAnsi" w:cstheme="minorHAnsi"/>
          <w:b/>
          <w:u w:val="single"/>
          <w:lang w:val="es-ES_tradnl"/>
        </w:rPr>
        <w:t>Desglose del presupuesto base de licitación</w:t>
      </w:r>
      <w:r w:rsidR="001A0DC5" w:rsidRPr="002B6A37">
        <w:rPr>
          <w:rFonts w:asciiTheme="minorHAnsi" w:hAnsiTheme="minorHAnsi" w:cstheme="minorHAnsi"/>
          <w:b/>
          <w:u w:val="single"/>
          <w:lang w:val="es-ES_tradnl"/>
        </w:rPr>
        <w:t>: (</w:t>
      </w:r>
      <w:r w:rsidRPr="002B6A37">
        <w:rPr>
          <w:rFonts w:asciiTheme="minorHAnsi" w:hAnsiTheme="minorHAnsi" w:cstheme="minorHAnsi"/>
          <w:b/>
          <w:u w:val="single"/>
          <w:lang w:val="es-ES_tradnl"/>
        </w:rPr>
        <w:t>Art. 100.2</w:t>
      </w:r>
      <w:r w:rsidR="001A0DC5" w:rsidRPr="002B6A37">
        <w:rPr>
          <w:rFonts w:asciiTheme="minorHAnsi" w:hAnsiTheme="minorHAnsi" w:cstheme="minorHAnsi"/>
          <w:b/>
          <w:u w:val="single"/>
          <w:lang w:val="es-ES_tradnl"/>
        </w:rPr>
        <w:t>)</w:t>
      </w:r>
    </w:p>
    <w:p w:rsidR="001D6773" w:rsidRPr="002B6A37" w:rsidRDefault="001D6773" w:rsidP="00D4015D">
      <w:pPr>
        <w:pStyle w:val="Prrafodelista"/>
        <w:ind w:left="2160"/>
        <w:jc w:val="both"/>
        <w:rPr>
          <w:rFonts w:asciiTheme="minorHAnsi" w:hAnsiTheme="minorHAnsi" w:cstheme="minorHAnsi"/>
          <w:lang w:val="es-ES_tradnl"/>
        </w:rPr>
      </w:pPr>
    </w:p>
    <w:tbl>
      <w:tblPr>
        <w:tblW w:w="6660" w:type="dxa"/>
        <w:tblInd w:w="1341" w:type="dxa"/>
        <w:tblCellMar>
          <w:left w:w="70" w:type="dxa"/>
          <w:right w:w="70" w:type="dxa"/>
        </w:tblCellMar>
        <w:tblLook w:val="04A0" w:firstRow="1" w:lastRow="0" w:firstColumn="1" w:lastColumn="0" w:noHBand="0" w:noVBand="1"/>
      </w:tblPr>
      <w:tblGrid>
        <w:gridCol w:w="4540"/>
        <w:gridCol w:w="2120"/>
      </w:tblGrid>
      <w:tr w:rsidR="005909A7" w:rsidRPr="005909A7" w:rsidTr="005909A7">
        <w:trPr>
          <w:trHeight w:val="288"/>
        </w:trPr>
        <w:tc>
          <w:tcPr>
            <w:tcW w:w="4540" w:type="dxa"/>
            <w:tcBorders>
              <w:top w:val="single" w:sz="4" w:space="0" w:color="auto"/>
              <w:left w:val="single" w:sz="4" w:space="0" w:color="auto"/>
              <w:bottom w:val="single" w:sz="4" w:space="0" w:color="auto"/>
              <w:right w:val="nil"/>
            </w:tcBorders>
            <w:shd w:val="clear" w:color="000000" w:fill="FFFFFF"/>
            <w:vAlign w:val="center"/>
            <w:hideMark/>
          </w:tcPr>
          <w:p w:rsidR="005909A7" w:rsidRPr="005909A7" w:rsidRDefault="005909A7" w:rsidP="005909A7">
            <w:pPr>
              <w:spacing w:after="0" w:line="240" w:lineRule="auto"/>
              <w:rPr>
                <w:rFonts w:eastAsia="Times New Roman" w:cs="Calibri"/>
                <w:color w:val="000000"/>
                <w:lang w:eastAsia="es-ES"/>
              </w:rPr>
            </w:pPr>
            <w:r w:rsidRPr="005909A7">
              <w:rPr>
                <w:rFonts w:eastAsia="Times New Roman" w:cs="Arial"/>
                <w:color w:val="000000"/>
                <w:lang w:val="es-ES_tradnl" w:eastAsia="es-ES"/>
              </w:rPr>
              <w:t>Costes directos</w:t>
            </w:r>
          </w:p>
        </w:tc>
        <w:tc>
          <w:tcPr>
            <w:tcW w:w="2120" w:type="dxa"/>
            <w:tcBorders>
              <w:top w:val="single" w:sz="4" w:space="0" w:color="auto"/>
              <w:left w:val="nil"/>
              <w:bottom w:val="single" w:sz="4" w:space="0" w:color="auto"/>
              <w:right w:val="single" w:sz="4" w:space="0" w:color="auto"/>
            </w:tcBorders>
            <w:shd w:val="clear" w:color="000000" w:fill="FFFFFF"/>
            <w:vAlign w:val="center"/>
            <w:hideMark/>
          </w:tcPr>
          <w:p w:rsidR="005909A7" w:rsidRPr="005909A7" w:rsidRDefault="005909A7" w:rsidP="005909A7">
            <w:pPr>
              <w:spacing w:after="0" w:line="240" w:lineRule="auto"/>
              <w:jc w:val="right"/>
              <w:rPr>
                <w:rFonts w:eastAsia="Times New Roman" w:cs="Calibri"/>
                <w:b/>
                <w:bCs/>
                <w:color w:val="000000"/>
                <w:lang w:eastAsia="es-ES"/>
              </w:rPr>
            </w:pPr>
            <w:r w:rsidRPr="005909A7">
              <w:rPr>
                <w:rFonts w:eastAsia="Times New Roman" w:cs="Calibri"/>
                <w:b/>
                <w:bCs/>
                <w:color w:val="000000"/>
                <w:lang w:eastAsia="es-ES"/>
              </w:rPr>
              <w:t>12.091.266,23 €</w:t>
            </w:r>
          </w:p>
        </w:tc>
      </w:tr>
      <w:tr w:rsidR="005909A7" w:rsidRPr="005909A7" w:rsidTr="005909A7">
        <w:trPr>
          <w:trHeight w:val="288"/>
        </w:trPr>
        <w:tc>
          <w:tcPr>
            <w:tcW w:w="4540" w:type="dxa"/>
            <w:tcBorders>
              <w:top w:val="nil"/>
              <w:left w:val="single" w:sz="4" w:space="0" w:color="auto"/>
              <w:bottom w:val="single" w:sz="4" w:space="0" w:color="auto"/>
              <w:right w:val="nil"/>
            </w:tcBorders>
            <w:shd w:val="clear" w:color="000000" w:fill="FFFFFF"/>
            <w:vAlign w:val="center"/>
            <w:hideMark/>
          </w:tcPr>
          <w:p w:rsidR="005909A7" w:rsidRPr="005909A7" w:rsidRDefault="005909A7" w:rsidP="005909A7">
            <w:pPr>
              <w:spacing w:after="0" w:line="240" w:lineRule="auto"/>
              <w:rPr>
                <w:rFonts w:eastAsia="Times New Roman" w:cs="Calibri"/>
                <w:color w:val="000000"/>
                <w:lang w:eastAsia="es-ES"/>
              </w:rPr>
            </w:pPr>
            <w:r w:rsidRPr="005909A7">
              <w:rPr>
                <w:rFonts w:eastAsia="Times New Roman" w:cs="Arial"/>
                <w:color w:val="000000"/>
                <w:lang w:val="es-ES_tradnl" w:eastAsia="es-ES"/>
              </w:rPr>
              <w:t>Costes Indirectos (5 %)</w:t>
            </w:r>
          </w:p>
        </w:tc>
        <w:tc>
          <w:tcPr>
            <w:tcW w:w="2120" w:type="dxa"/>
            <w:tcBorders>
              <w:top w:val="nil"/>
              <w:left w:val="nil"/>
              <w:bottom w:val="single" w:sz="4" w:space="0" w:color="auto"/>
              <w:right w:val="single" w:sz="4" w:space="0" w:color="auto"/>
            </w:tcBorders>
            <w:shd w:val="clear" w:color="000000" w:fill="FFFFFF"/>
            <w:vAlign w:val="center"/>
            <w:hideMark/>
          </w:tcPr>
          <w:p w:rsidR="005909A7" w:rsidRPr="005909A7" w:rsidRDefault="005909A7" w:rsidP="005909A7">
            <w:pPr>
              <w:spacing w:after="0" w:line="240" w:lineRule="auto"/>
              <w:jc w:val="right"/>
              <w:rPr>
                <w:rFonts w:eastAsia="Times New Roman" w:cs="Calibri"/>
                <w:color w:val="000000"/>
                <w:lang w:eastAsia="es-ES"/>
              </w:rPr>
            </w:pPr>
            <w:r w:rsidRPr="005909A7">
              <w:rPr>
                <w:rFonts w:eastAsia="Times New Roman" w:cs="Calibri"/>
                <w:color w:val="000000"/>
                <w:lang w:eastAsia="es-ES"/>
              </w:rPr>
              <w:t>604.563,31 €</w:t>
            </w:r>
          </w:p>
        </w:tc>
      </w:tr>
      <w:tr w:rsidR="005909A7" w:rsidRPr="005909A7" w:rsidTr="005909A7">
        <w:trPr>
          <w:trHeight w:val="288"/>
        </w:trPr>
        <w:tc>
          <w:tcPr>
            <w:tcW w:w="4540" w:type="dxa"/>
            <w:tcBorders>
              <w:top w:val="nil"/>
              <w:left w:val="single" w:sz="4" w:space="0" w:color="auto"/>
              <w:bottom w:val="nil"/>
              <w:right w:val="nil"/>
            </w:tcBorders>
            <w:shd w:val="clear" w:color="000000" w:fill="FFFFFF"/>
            <w:vAlign w:val="center"/>
            <w:hideMark/>
          </w:tcPr>
          <w:p w:rsidR="005909A7" w:rsidRPr="005909A7" w:rsidRDefault="005909A7" w:rsidP="005909A7">
            <w:pPr>
              <w:spacing w:after="0" w:line="240" w:lineRule="auto"/>
              <w:rPr>
                <w:rFonts w:eastAsia="Times New Roman" w:cs="Calibri"/>
                <w:color w:val="000000"/>
                <w:lang w:eastAsia="es-ES"/>
              </w:rPr>
            </w:pPr>
            <w:r w:rsidRPr="005909A7">
              <w:rPr>
                <w:rFonts w:eastAsia="Times New Roman" w:cs="Arial"/>
                <w:color w:val="000000"/>
                <w:lang w:val="es-ES_tradnl" w:eastAsia="es-ES"/>
              </w:rPr>
              <w:t>TOTAL PRESUPUESTO EJECUCIÓN MATERIAL</w:t>
            </w:r>
          </w:p>
        </w:tc>
        <w:tc>
          <w:tcPr>
            <w:tcW w:w="2120" w:type="dxa"/>
            <w:tcBorders>
              <w:top w:val="nil"/>
              <w:left w:val="nil"/>
              <w:bottom w:val="nil"/>
              <w:right w:val="single" w:sz="4" w:space="0" w:color="auto"/>
            </w:tcBorders>
            <w:shd w:val="clear" w:color="000000" w:fill="FFFFFF"/>
            <w:vAlign w:val="center"/>
            <w:hideMark/>
          </w:tcPr>
          <w:p w:rsidR="005909A7" w:rsidRPr="005909A7" w:rsidRDefault="005909A7" w:rsidP="005909A7">
            <w:pPr>
              <w:spacing w:after="0" w:line="240" w:lineRule="auto"/>
              <w:jc w:val="right"/>
              <w:rPr>
                <w:rFonts w:eastAsia="Times New Roman" w:cs="Calibri"/>
                <w:b/>
                <w:bCs/>
                <w:color w:val="000000"/>
                <w:lang w:eastAsia="es-ES"/>
              </w:rPr>
            </w:pPr>
            <w:r w:rsidRPr="005909A7">
              <w:rPr>
                <w:rFonts w:eastAsia="Times New Roman" w:cs="Calibri"/>
                <w:b/>
                <w:bCs/>
                <w:color w:val="000000"/>
                <w:lang w:eastAsia="es-ES"/>
              </w:rPr>
              <w:t>12.695.829,54 €</w:t>
            </w:r>
          </w:p>
        </w:tc>
      </w:tr>
      <w:tr w:rsidR="005909A7" w:rsidRPr="005909A7" w:rsidTr="005909A7">
        <w:trPr>
          <w:trHeight w:val="288"/>
        </w:trPr>
        <w:tc>
          <w:tcPr>
            <w:tcW w:w="4540" w:type="dxa"/>
            <w:tcBorders>
              <w:top w:val="nil"/>
              <w:left w:val="single" w:sz="4" w:space="0" w:color="auto"/>
              <w:bottom w:val="nil"/>
              <w:right w:val="nil"/>
            </w:tcBorders>
            <w:shd w:val="clear" w:color="auto" w:fill="auto"/>
            <w:vAlign w:val="center"/>
            <w:hideMark/>
          </w:tcPr>
          <w:p w:rsidR="005909A7" w:rsidRPr="005909A7" w:rsidRDefault="005909A7" w:rsidP="005909A7">
            <w:pPr>
              <w:spacing w:after="0" w:line="240" w:lineRule="auto"/>
              <w:rPr>
                <w:rFonts w:eastAsia="Times New Roman" w:cs="Calibri"/>
                <w:color w:val="000000"/>
                <w:lang w:eastAsia="es-ES"/>
              </w:rPr>
            </w:pPr>
            <w:r w:rsidRPr="005909A7">
              <w:rPr>
                <w:rFonts w:eastAsia="Times New Roman" w:cs="Arial"/>
                <w:color w:val="000000"/>
                <w:lang w:val="es-ES_tradnl" w:eastAsia="es-ES"/>
              </w:rPr>
              <w:t>Gastos Generales de la Empresa (13 %)</w:t>
            </w:r>
          </w:p>
        </w:tc>
        <w:tc>
          <w:tcPr>
            <w:tcW w:w="2120" w:type="dxa"/>
            <w:tcBorders>
              <w:top w:val="nil"/>
              <w:left w:val="nil"/>
              <w:bottom w:val="nil"/>
              <w:right w:val="single" w:sz="4" w:space="0" w:color="auto"/>
            </w:tcBorders>
            <w:shd w:val="clear" w:color="auto" w:fill="auto"/>
            <w:vAlign w:val="center"/>
            <w:hideMark/>
          </w:tcPr>
          <w:p w:rsidR="005909A7" w:rsidRPr="005909A7" w:rsidRDefault="005909A7" w:rsidP="005909A7">
            <w:pPr>
              <w:spacing w:after="0" w:line="240" w:lineRule="auto"/>
              <w:jc w:val="right"/>
              <w:rPr>
                <w:rFonts w:eastAsia="Times New Roman" w:cs="Calibri"/>
                <w:color w:val="000000"/>
                <w:lang w:eastAsia="es-ES"/>
              </w:rPr>
            </w:pPr>
            <w:r w:rsidRPr="005909A7">
              <w:rPr>
                <w:rFonts w:eastAsia="Times New Roman" w:cs="Calibri"/>
                <w:color w:val="000000"/>
                <w:lang w:eastAsia="es-ES"/>
              </w:rPr>
              <w:t>1.650.457,84 €</w:t>
            </w:r>
          </w:p>
        </w:tc>
      </w:tr>
      <w:tr w:rsidR="005909A7" w:rsidRPr="005909A7" w:rsidTr="005909A7">
        <w:trPr>
          <w:trHeight w:val="288"/>
        </w:trPr>
        <w:tc>
          <w:tcPr>
            <w:tcW w:w="4540" w:type="dxa"/>
            <w:tcBorders>
              <w:top w:val="nil"/>
              <w:left w:val="single" w:sz="4" w:space="0" w:color="auto"/>
              <w:bottom w:val="nil"/>
              <w:right w:val="nil"/>
            </w:tcBorders>
            <w:shd w:val="clear" w:color="auto" w:fill="auto"/>
            <w:vAlign w:val="center"/>
            <w:hideMark/>
          </w:tcPr>
          <w:p w:rsidR="005909A7" w:rsidRPr="005909A7" w:rsidRDefault="005909A7" w:rsidP="005909A7">
            <w:pPr>
              <w:spacing w:after="0" w:line="240" w:lineRule="auto"/>
              <w:rPr>
                <w:rFonts w:eastAsia="Times New Roman" w:cs="Calibri"/>
                <w:color w:val="000000"/>
                <w:lang w:eastAsia="es-ES"/>
              </w:rPr>
            </w:pPr>
            <w:r w:rsidRPr="005909A7">
              <w:rPr>
                <w:rFonts w:eastAsia="Times New Roman" w:cs="Arial"/>
                <w:color w:val="000000"/>
                <w:lang w:val="es-ES_tradnl" w:eastAsia="es-ES"/>
              </w:rPr>
              <w:t>Beneficio Industrial (6 %)</w:t>
            </w:r>
          </w:p>
        </w:tc>
        <w:tc>
          <w:tcPr>
            <w:tcW w:w="2120" w:type="dxa"/>
            <w:tcBorders>
              <w:top w:val="nil"/>
              <w:left w:val="nil"/>
              <w:bottom w:val="single" w:sz="4" w:space="0" w:color="auto"/>
              <w:right w:val="single" w:sz="4" w:space="0" w:color="auto"/>
            </w:tcBorders>
            <w:shd w:val="clear" w:color="auto" w:fill="auto"/>
            <w:vAlign w:val="center"/>
            <w:hideMark/>
          </w:tcPr>
          <w:p w:rsidR="005909A7" w:rsidRPr="005909A7" w:rsidRDefault="005909A7" w:rsidP="005909A7">
            <w:pPr>
              <w:spacing w:after="0" w:line="240" w:lineRule="auto"/>
              <w:jc w:val="right"/>
              <w:rPr>
                <w:rFonts w:eastAsia="Times New Roman" w:cs="Calibri"/>
                <w:color w:val="000000"/>
                <w:lang w:eastAsia="es-ES"/>
              </w:rPr>
            </w:pPr>
            <w:r w:rsidRPr="005909A7">
              <w:rPr>
                <w:rFonts w:eastAsia="Times New Roman" w:cs="Calibri"/>
                <w:color w:val="000000"/>
                <w:lang w:eastAsia="es-ES"/>
              </w:rPr>
              <w:t>761.749,77 €</w:t>
            </w:r>
          </w:p>
        </w:tc>
      </w:tr>
      <w:tr w:rsidR="005909A7" w:rsidRPr="005909A7" w:rsidTr="005909A7">
        <w:trPr>
          <w:trHeight w:val="288"/>
        </w:trPr>
        <w:tc>
          <w:tcPr>
            <w:tcW w:w="4540" w:type="dxa"/>
            <w:tcBorders>
              <w:top w:val="nil"/>
              <w:left w:val="single" w:sz="4" w:space="0" w:color="auto"/>
              <w:bottom w:val="nil"/>
              <w:right w:val="nil"/>
            </w:tcBorders>
            <w:shd w:val="clear" w:color="auto" w:fill="auto"/>
            <w:vAlign w:val="center"/>
            <w:hideMark/>
          </w:tcPr>
          <w:p w:rsidR="005909A7" w:rsidRPr="005909A7" w:rsidRDefault="005909A7" w:rsidP="00142486">
            <w:pPr>
              <w:spacing w:after="0" w:line="240" w:lineRule="auto"/>
              <w:ind w:firstLineChars="100" w:firstLine="220"/>
              <w:rPr>
                <w:rFonts w:eastAsia="Times New Roman" w:cs="Calibri"/>
                <w:color w:val="000000"/>
                <w:lang w:eastAsia="es-ES"/>
              </w:rPr>
            </w:pPr>
            <w:r w:rsidRPr="005909A7">
              <w:rPr>
                <w:rFonts w:eastAsia="Times New Roman" w:cs="Calibri"/>
                <w:color w:val="000000"/>
                <w:lang w:eastAsia="es-ES"/>
              </w:rPr>
              <w:t>PRESUPUESTO EJECUCIÓN CONTRATA</w:t>
            </w:r>
          </w:p>
        </w:tc>
        <w:tc>
          <w:tcPr>
            <w:tcW w:w="2120" w:type="dxa"/>
            <w:tcBorders>
              <w:top w:val="nil"/>
              <w:left w:val="nil"/>
              <w:bottom w:val="nil"/>
              <w:right w:val="single" w:sz="4" w:space="0" w:color="auto"/>
            </w:tcBorders>
            <w:shd w:val="clear" w:color="auto" w:fill="auto"/>
            <w:vAlign w:val="center"/>
            <w:hideMark/>
          </w:tcPr>
          <w:p w:rsidR="005909A7" w:rsidRPr="005909A7" w:rsidRDefault="005909A7" w:rsidP="005909A7">
            <w:pPr>
              <w:spacing w:after="0" w:line="240" w:lineRule="auto"/>
              <w:jc w:val="right"/>
              <w:rPr>
                <w:rFonts w:eastAsia="Times New Roman" w:cs="Calibri"/>
                <w:b/>
                <w:bCs/>
                <w:color w:val="000000"/>
                <w:lang w:eastAsia="es-ES"/>
              </w:rPr>
            </w:pPr>
            <w:r w:rsidRPr="005909A7">
              <w:rPr>
                <w:rFonts w:eastAsia="Times New Roman" w:cs="Calibri"/>
                <w:b/>
                <w:bCs/>
                <w:color w:val="000000"/>
                <w:lang w:eastAsia="es-ES"/>
              </w:rPr>
              <w:t>15.108.037,15 €</w:t>
            </w:r>
          </w:p>
        </w:tc>
      </w:tr>
      <w:tr w:rsidR="005909A7" w:rsidRPr="005909A7" w:rsidTr="005909A7">
        <w:trPr>
          <w:trHeight w:val="288"/>
        </w:trPr>
        <w:tc>
          <w:tcPr>
            <w:tcW w:w="4540" w:type="dxa"/>
            <w:tcBorders>
              <w:top w:val="nil"/>
              <w:left w:val="single" w:sz="4" w:space="0" w:color="auto"/>
              <w:bottom w:val="nil"/>
              <w:right w:val="nil"/>
            </w:tcBorders>
            <w:shd w:val="clear" w:color="auto" w:fill="auto"/>
            <w:noWrap/>
            <w:vAlign w:val="bottom"/>
            <w:hideMark/>
          </w:tcPr>
          <w:p w:rsidR="005909A7" w:rsidRPr="005909A7" w:rsidRDefault="005909A7" w:rsidP="005909A7">
            <w:pPr>
              <w:spacing w:after="0" w:line="240" w:lineRule="auto"/>
              <w:rPr>
                <w:rFonts w:eastAsia="Times New Roman" w:cs="Calibri"/>
                <w:color w:val="000000"/>
                <w:lang w:eastAsia="es-ES"/>
              </w:rPr>
            </w:pPr>
            <w:r w:rsidRPr="005909A7">
              <w:rPr>
                <w:rFonts w:eastAsia="Times New Roman" w:cs="Calibri"/>
                <w:color w:val="000000"/>
                <w:lang w:eastAsia="es-ES"/>
              </w:rPr>
              <w:t>I.V.A. (21 %)</w:t>
            </w:r>
          </w:p>
        </w:tc>
        <w:tc>
          <w:tcPr>
            <w:tcW w:w="2120" w:type="dxa"/>
            <w:tcBorders>
              <w:top w:val="nil"/>
              <w:left w:val="nil"/>
              <w:bottom w:val="single" w:sz="4" w:space="0" w:color="auto"/>
              <w:right w:val="single" w:sz="4" w:space="0" w:color="auto"/>
            </w:tcBorders>
            <w:shd w:val="clear" w:color="auto" w:fill="auto"/>
            <w:noWrap/>
            <w:vAlign w:val="bottom"/>
            <w:hideMark/>
          </w:tcPr>
          <w:p w:rsidR="005909A7" w:rsidRPr="005909A7" w:rsidRDefault="005909A7" w:rsidP="005909A7">
            <w:pPr>
              <w:spacing w:after="0" w:line="240" w:lineRule="auto"/>
              <w:jc w:val="right"/>
              <w:rPr>
                <w:rFonts w:eastAsia="Times New Roman" w:cs="Calibri"/>
                <w:color w:val="000000"/>
                <w:lang w:eastAsia="es-ES"/>
              </w:rPr>
            </w:pPr>
            <w:r w:rsidRPr="005909A7">
              <w:rPr>
                <w:rFonts w:eastAsia="Times New Roman" w:cs="Calibri"/>
                <w:color w:val="000000"/>
                <w:lang w:eastAsia="es-ES"/>
              </w:rPr>
              <w:t>3.172.687,80 €</w:t>
            </w:r>
          </w:p>
        </w:tc>
      </w:tr>
      <w:tr w:rsidR="005909A7" w:rsidRPr="005909A7" w:rsidTr="005909A7">
        <w:trPr>
          <w:trHeight w:val="288"/>
        </w:trPr>
        <w:tc>
          <w:tcPr>
            <w:tcW w:w="4540" w:type="dxa"/>
            <w:tcBorders>
              <w:top w:val="nil"/>
              <w:left w:val="single" w:sz="4" w:space="0" w:color="auto"/>
              <w:bottom w:val="single" w:sz="4" w:space="0" w:color="auto"/>
              <w:right w:val="nil"/>
            </w:tcBorders>
            <w:shd w:val="clear" w:color="auto" w:fill="auto"/>
            <w:noWrap/>
            <w:vAlign w:val="bottom"/>
            <w:hideMark/>
          </w:tcPr>
          <w:p w:rsidR="005909A7" w:rsidRPr="005909A7" w:rsidRDefault="005909A7" w:rsidP="005909A7">
            <w:pPr>
              <w:spacing w:after="0" w:line="240" w:lineRule="auto"/>
              <w:rPr>
                <w:rFonts w:eastAsia="Times New Roman" w:cs="Calibri"/>
                <w:b/>
                <w:bCs/>
                <w:color w:val="000000"/>
                <w:lang w:eastAsia="es-ES"/>
              </w:rPr>
            </w:pPr>
            <w:r w:rsidRPr="005909A7">
              <w:rPr>
                <w:rFonts w:eastAsia="Times New Roman" w:cs="Calibri"/>
                <w:b/>
                <w:bCs/>
                <w:color w:val="000000"/>
                <w:lang w:eastAsia="es-ES"/>
              </w:rPr>
              <w:t>PRESUPUESTO BASE DE LICITACIÓN</w:t>
            </w:r>
          </w:p>
        </w:tc>
        <w:tc>
          <w:tcPr>
            <w:tcW w:w="2120" w:type="dxa"/>
            <w:tcBorders>
              <w:top w:val="nil"/>
              <w:left w:val="nil"/>
              <w:bottom w:val="single" w:sz="4" w:space="0" w:color="auto"/>
              <w:right w:val="single" w:sz="4" w:space="0" w:color="auto"/>
            </w:tcBorders>
            <w:shd w:val="clear" w:color="auto" w:fill="auto"/>
            <w:noWrap/>
            <w:vAlign w:val="bottom"/>
            <w:hideMark/>
          </w:tcPr>
          <w:p w:rsidR="005909A7" w:rsidRPr="005909A7" w:rsidRDefault="00142486" w:rsidP="005909A7">
            <w:pPr>
              <w:spacing w:after="0" w:line="240" w:lineRule="auto"/>
              <w:jc w:val="right"/>
              <w:rPr>
                <w:rFonts w:eastAsia="Times New Roman" w:cs="Calibri"/>
                <w:b/>
                <w:bCs/>
                <w:color w:val="000000"/>
                <w:lang w:eastAsia="es-ES"/>
              </w:rPr>
            </w:pPr>
            <w:r>
              <w:rPr>
                <w:rFonts w:eastAsia="Times New Roman" w:cs="Calibri"/>
                <w:b/>
                <w:bCs/>
                <w:color w:val="000000"/>
                <w:lang w:eastAsia="es-ES"/>
              </w:rPr>
              <w:t>18.280.724,95</w:t>
            </w:r>
            <w:r w:rsidR="005909A7" w:rsidRPr="005909A7">
              <w:rPr>
                <w:rFonts w:eastAsia="Times New Roman" w:cs="Calibri"/>
                <w:b/>
                <w:bCs/>
                <w:color w:val="000000"/>
                <w:lang w:eastAsia="es-ES"/>
              </w:rPr>
              <w:t xml:space="preserve"> €</w:t>
            </w:r>
          </w:p>
        </w:tc>
      </w:tr>
    </w:tbl>
    <w:p w:rsidR="00934AFF" w:rsidRPr="002B6A37" w:rsidRDefault="00934AFF" w:rsidP="00D4015D">
      <w:pPr>
        <w:pStyle w:val="Prrafodelista"/>
        <w:rPr>
          <w:rFonts w:asciiTheme="minorHAnsi" w:hAnsiTheme="minorHAnsi" w:cstheme="minorHAnsi"/>
          <w:lang w:val="es-ES_tradnl"/>
        </w:rPr>
      </w:pPr>
    </w:p>
    <w:p w:rsidR="001A0DC5" w:rsidRPr="002B6A37" w:rsidRDefault="001A0DC5" w:rsidP="00D4015D">
      <w:pPr>
        <w:jc w:val="both"/>
        <w:rPr>
          <w:rFonts w:asciiTheme="minorHAnsi" w:hAnsiTheme="minorHAnsi" w:cstheme="minorHAnsi"/>
          <w:i/>
          <w:color w:val="FF0000"/>
          <w:lang w:val="es-ES_tradnl"/>
        </w:rPr>
      </w:pPr>
    </w:p>
    <w:p w:rsidR="00897C1B" w:rsidRPr="002B6A37" w:rsidRDefault="00897C1B" w:rsidP="00D4015D">
      <w:pPr>
        <w:numPr>
          <w:ilvl w:val="0"/>
          <w:numId w:val="1"/>
        </w:numPr>
        <w:ind w:hanging="357"/>
        <w:jc w:val="both"/>
        <w:rPr>
          <w:rFonts w:asciiTheme="minorHAnsi" w:hAnsiTheme="minorHAnsi" w:cstheme="minorHAnsi"/>
          <w:i/>
          <w:lang w:val="es-ES_tradnl"/>
        </w:rPr>
      </w:pPr>
      <w:r w:rsidRPr="002B6A37">
        <w:rPr>
          <w:rFonts w:asciiTheme="minorHAnsi" w:hAnsiTheme="minorHAnsi" w:cstheme="minorHAnsi"/>
          <w:b/>
          <w:u w:val="single"/>
          <w:lang w:val="es-ES_tradnl"/>
        </w:rPr>
        <w:t>Modificación del contrato</w:t>
      </w:r>
    </w:p>
    <w:p w:rsidR="00897C1B" w:rsidRPr="002B6A37" w:rsidRDefault="00D33DB9" w:rsidP="00D4015D">
      <w:pPr>
        <w:pStyle w:val="indice"/>
        <w:numPr>
          <w:ilvl w:val="0"/>
          <w:numId w:val="0"/>
        </w:numPr>
        <w:spacing w:before="0" w:after="200" w:line="276" w:lineRule="auto"/>
        <w:ind w:firstLine="708"/>
        <w:rPr>
          <w:rFonts w:asciiTheme="minorHAnsi" w:hAnsiTheme="minorHAnsi" w:cstheme="minorHAnsi"/>
          <w:b w:val="0"/>
          <w:color w:val="auto"/>
          <w:sz w:val="22"/>
          <w:szCs w:val="22"/>
          <w:lang w:val="es-ES_tradnl"/>
        </w:rPr>
      </w:pPr>
      <w:sdt>
        <w:sdtPr>
          <w:rPr>
            <w:rFonts w:asciiTheme="minorHAnsi" w:hAnsiTheme="minorHAnsi" w:cstheme="minorHAnsi"/>
            <w:b w:val="0"/>
            <w:color w:val="auto"/>
            <w:sz w:val="22"/>
            <w:szCs w:val="22"/>
            <w:lang w:val="es-ES_tradnl"/>
          </w:rPr>
          <w:id w:val="-630631697"/>
          <w14:checkbox>
            <w14:checked w14:val="0"/>
            <w14:checkedState w14:val="2612" w14:font="MS Gothic"/>
            <w14:uncheckedState w14:val="2610" w14:font="MS Gothic"/>
          </w14:checkbox>
        </w:sdtPr>
        <w:sdtEndPr/>
        <w:sdtContent>
          <w:r w:rsidR="00897C1B" w:rsidRPr="002B6A37">
            <w:rPr>
              <w:rFonts w:ascii="Segoe UI Symbol" w:eastAsia="MS Gothic" w:hAnsi="Segoe UI Symbol" w:cs="Segoe UI Symbol"/>
              <w:b w:val="0"/>
              <w:color w:val="auto"/>
              <w:sz w:val="22"/>
              <w:szCs w:val="22"/>
              <w:lang w:val="es-ES_tradnl"/>
            </w:rPr>
            <w:t>☐</w:t>
          </w:r>
        </w:sdtContent>
      </w:sdt>
      <w:r w:rsidR="00897C1B" w:rsidRPr="002B6A37">
        <w:rPr>
          <w:rFonts w:asciiTheme="minorHAnsi" w:hAnsiTheme="minorHAnsi" w:cstheme="minorHAnsi"/>
          <w:b w:val="0"/>
          <w:color w:val="auto"/>
          <w:sz w:val="22"/>
          <w:szCs w:val="22"/>
          <w:lang w:val="es-ES_tradnl"/>
        </w:rPr>
        <w:t xml:space="preserve">   No Procede</w:t>
      </w:r>
    </w:p>
    <w:p w:rsidR="00897C1B" w:rsidRPr="002B6A37" w:rsidRDefault="00D33DB9" w:rsidP="00D4015D">
      <w:pPr>
        <w:pStyle w:val="indice"/>
        <w:numPr>
          <w:ilvl w:val="0"/>
          <w:numId w:val="0"/>
        </w:numPr>
        <w:spacing w:before="0" w:after="200" w:line="276" w:lineRule="auto"/>
        <w:ind w:left="12" w:firstLine="708"/>
        <w:rPr>
          <w:rFonts w:asciiTheme="minorHAnsi" w:hAnsiTheme="minorHAnsi" w:cstheme="minorHAnsi"/>
          <w:b w:val="0"/>
          <w:color w:val="auto"/>
          <w:sz w:val="22"/>
          <w:szCs w:val="22"/>
          <w:lang w:val="es-ES_tradnl"/>
        </w:rPr>
      </w:pPr>
      <w:sdt>
        <w:sdtPr>
          <w:rPr>
            <w:rFonts w:asciiTheme="minorHAnsi" w:hAnsiTheme="minorHAnsi" w:cstheme="minorHAnsi"/>
            <w:b w:val="0"/>
            <w:color w:val="auto"/>
            <w:sz w:val="22"/>
            <w:szCs w:val="22"/>
            <w:lang w:val="es-ES_tradnl"/>
          </w:rPr>
          <w:id w:val="490143313"/>
          <w14:checkbox>
            <w14:checked w14:val="1"/>
            <w14:checkedState w14:val="2612" w14:font="MS Gothic"/>
            <w14:uncheckedState w14:val="2610" w14:font="MS Gothic"/>
          </w14:checkbox>
        </w:sdtPr>
        <w:sdtEndPr/>
        <w:sdtContent>
          <w:r w:rsidR="004150F5" w:rsidRPr="002B6A37">
            <w:rPr>
              <w:rFonts w:ascii="Segoe UI Symbol" w:eastAsia="MS Gothic" w:hAnsi="Segoe UI Symbol" w:cs="Segoe UI Symbol"/>
              <w:b w:val="0"/>
              <w:color w:val="auto"/>
              <w:sz w:val="22"/>
              <w:szCs w:val="22"/>
              <w:lang w:val="es-ES_tradnl"/>
            </w:rPr>
            <w:t>☒</w:t>
          </w:r>
        </w:sdtContent>
      </w:sdt>
      <w:r w:rsidR="00897C1B" w:rsidRPr="002B6A37">
        <w:rPr>
          <w:rFonts w:asciiTheme="minorHAnsi" w:hAnsiTheme="minorHAnsi" w:cstheme="minorHAnsi"/>
          <w:b w:val="0"/>
          <w:color w:val="auto"/>
          <w:sz w:val="22"/>
          <w:szCs w:val="22"/>
          <w:lang w:val="es-ES_tradnl"/>
        </w:rPr>
        <w:t xml:space="preserve">    Procede</w:t>
      </w:r>
    </w:p>
    <w:p w:rsidR="00897C1B" w:rsidRPr="002B6A37" w:rsidRDefault="00897C1B" w:rsidP="00D4015D">
      <w:pPr>
        <w:pStyle w:val="Prrafodelista"/>
        <w:numPr>
          <w:ilvl w:val="1"/>
          <w:numId w:val="15"/>
        </w:numPr>
        <w:rPr>
          <w:rFonts w:asciiTheme="minorHAnsi" w:hAnsiTheme="minorHAnsi" w:cstheme="minorHAnsi"/>
          <w:lang w:val="es-ES_tradnl" w:eastAsia="es-ES_tradnl"/>
        </w:rPr>
      </w:pPr>
      <w:r w:rsidRPr="002B6A37">
        <w:rPr>
          <w:rFonts w:asciiTheme="minorHAnsi" w:hAnsiTheme="minorHAnsi" w:cstheme="minorHAnsi"/>
          <w:lang w:val="es-ES_tradnl" w:eastAsia="es-ES_tradnl"/>
        </w:rPr>
        <w:t>Porcentaje de modificación:</w:t>
      </w:r>
    </w:p>
    <w:p w:rsidR="00897C1B" w:rsidRPr="002B6A37" w:rsidRDefault="00897C1B" w:rsidP="00D4015D">
      <w:pPr>
        <w:pStyle w:val="Prrafodelista"/>
        <w:ind w:left="1080"/>
        <w:rPr>
          <w:rFonts w:asciiTheme="minorHAnsi" w:hAnsiTheme="minorHAnsi" w:cstheme="minorHAnsi"/>
          <w:lang w:val="es-ES_tradnl" w:eastAsia="es-ES_tradnl"/>
        </w:rPr>
      </w:pPr>
    </w:p>
    <w:p w:rsidR="00897C1B" w:rsidRPr="002B6A37" w:rsidRDefault="00D33DB9" w:rsidP="00D4015D">
      <w:pPr>
        <w:pStyle w:val="Prrafodelista"/>
        <w:tabs>
          <w:tab w:val="left" w:pos="3450"/>
        </w:tabs>
        <w:ind w:left="1800"/>
        <w:rPr>
          <w:rFonts w:asciiTheme="minorHAnsi" w:hAnsiTheme="minorHAnsi" w:cstheme="minorHAnsi"/>
          <w:lang w:val="es-ES_tradnl" w:eastAsia="es-ES_tradnl"/>
        </w:rPr>
      </w:pPr>
      <w:sdt>
        <w:sdtPr>
          <w:rPr>
            <w:rFonts w:asciiTheme="minorHAnsi" w:hAnsiTheme="minorHAnsi" w:cstheme="minorHAnsi"/>
            <w:lang w:val="es-ES_tradnl" w:eastAsia="es-ES_tradnl"/>
          </w:rPr>
          <w:id w:val="-380640513"/>
          <w14:checkbox>
            <w14:checked w14:val="1"/>
            <w14:checkedState w14:val="2612" w14:font="MS Gothic"/>
            <w14:uncheckedState w14:val="2610" w14:font="MS Gothic"/>
          </w14:checkbox>
        </w:sdtPr>
        <w:sdtEndPr/>
        <w:sdtContent>
          <w:r w:rsidR="004150F5" w:rsidRPr="002B6A37">
            <w:rPr>
              <w:rFonts w:ascii="Segoe UI Symbol" w:eastAsia="MS Gothic" w:hAnsi="Segoe UI Symbol" w:cs="Segoe UI Symbol"/>
              <w:lang w:val="es-ES_tradnl" w:eastAsia="es-ES_tradnl"/>
            </w:rPr>
            <w:t>☒</w:t>
          </w:r>
        </w:sdtContent>
      </w:sdt>
      <w:r w:rsidR="00897C1B" w:rsidRPr="002B6A37">
        <w:rPr>
          <w:rFonts w:asciiTheme="minorHAnsi" w:hAnsiTheme="minorHAnsi" w:cstheme="minorHAnsi"/>
          <w:lang w:val="es-ES_tradnl" w:eastAsia="es-ES_tradnl"/>
        </w:rPr>
        <w:t xml:space="preserve">   % al alza</w:t>
      </w:r>
      <w:r w:rsidR="004A14B8" w:rsidRPr="002B6A37">
        <w:rPr>
          <w:rFonts w:asciiTheme="minorHAnsi" w:hAnsiTheme="minorHAnsi" w:cstheme="minorHAnsi"/>
          <w:lang w:val="es-ES_tradnl" w:eastAsia="es-ES_tradnl"/>
        </w:rPr>
        <w:t xml:space="preserve">: </w:t>
      </w:r>
      <w:r w:rsidR="00897C1B" w:rsidRPr="002B6A37">
        <w:rPr>
          <w:rFonts w:asciiTheme="minorHAnsi" w:hAnsiTheme="minorHAnsi" w:cstheme="minorHAnsi"/>
          <w:lang w:val="es-ES_tradnl" w:eastAsia="es-ES_tradnl"/>
        </w:rPr>
        <w:tab/>
      </w:r>
      <w:r w:rsidR="004150F5" w:rsidRPr="002B6A37">
        <w:rPr>
          <w:rFonts w:asciiTheme="minorHAnsi" w:hAnsiTheme="minorHAnsi" w:cstheme="minorHAnsi"/>
          <w:lang w:val="es-ES_tradnl" w:eastAsia="es-ES_tradnl"/>
        </w:rPr>
        <w:t>10 %</w:t>
      </w:r>
    </w:p>
    <w:p w:rsidR="00897C1B" w:rsidRPr="002B6A37" w:rsidRDefault="00897C1B" w:rsidP="00D4015D">
      <w:pPr>
        <w:pStyle w:val="Prrafodelista"/>
        <w:tabs>
          <w:tab w:val="left" w:pos="3450"/>
        </w:tabs>
        <w:ind w:left="1800"/>
        <w:rPr>
          <w:rFonts w:asciiTheme="minorHAnsi" w:hAnsiTheme="minorHAnsi" w:cstheme="minorHAnsi"/>
          <w:lang w:val="es-ES_tradnl" w:eastAsia="es-ES_tradnl"/>
        </w:rPr>
      </w:pPr>
    </w:p>
    <w:p w:rsidR="00897C1B" w:rsidRPr="002B6A37" w:rsidRDefault="00D33DB9" w:rsidP="00D4015D">
      <w:pPr>
        <w:pStyle w:val="Prrafodelista"/>
        <w:ind w:left="1800"/>
        <w:rPr>
          <w:rFonts w:asciiTheme="minorHAnsi" w:hAnsiTheme="minorHAnsi" w:cstheme="minorHAnsi"/>
          <w:lang w:val="es-ES_tradnl" w:eastAsia="es-ES_tradnl"/>
        </w:rPr>
      </w:pPr>
      <w:sdt>
        <w:sdtPr>
          <w:rPr>
            <w:rFonts w:asciiTheme="minorHAnsi" w:hAnsiTheme="minorHAnsi" w:cstheme="minorHAnsi"/>
            <w:lang w:val="es-ES_tradnl" w:eastAsia="es-ES_tradnl"/>
          </w:rPr>
          <w:id w:val="-844169308"/>
          <w14:checkbox>
            <w14:checked w14:val="0"/>
            <w14:checkedState w14:val="2612" w14:font="MS Gothic"/>
            <w14:uncheckedState w14:val="2610" w14:font="MS Gothic"/>
          </w14:checkbox>
        </w:sdtPr>
        <w:sdtEndPr/>
        <w:sdtContent>
          <w:r w:rsidR="00897C1B" w:rsidRPr="002B6A37">
            <w:rPr>
              <w:rFonts w:ascii="Segoe UI Symbol" w:eastAsia="MS Gothic" w:hAnsi="Segoe UI Symbol" w:cs="Segoe UI Symbol"/>
              <w:lang w:val="es-ES_tradnl" w:eastAsia="es-ES_tradnl"/>
            </w:rPr>
            <w:t>☐</w:t>
          </w:r>
        </w:sdtContent>
      </w:sdt>
      <w:r w:rsidR="00897C1B" w:rsidRPr="002B6A37">
        <w:rPr>
          <w:rFonts w:asciiTheme="minorHAnsi" w:hAnsiTheme="minorHAnsi" w:cstheme="minorHAnsi"/>
          <w:lang w:val="es-ES_tradnl" w:eastAsia="es-ES_tradnl"/>
        </w:rPr>
        <w:t xml:space="preserve"> </w:t>
      </w:r>
      <w:r w:rsidR="00897C1B" w:rsidRPr="002B6A37">
        <w:rPr>
          <w:rFonts w:asciiTheme="minorHAnsi" w:hAnsiTheme="minorHAnsi" w:cstheme="minorHAnsi"/>
          <w:lang w:val="es-ES_tradnl" w:eastAsia="es-ES_tradnl"/>
        </w:rPr>
        <w:tab/>
        <w:t>% a la baja</w:t>
      </w:r>
      <w:r w:rsidR="004A14B8" w:rsidRPr="002B6A37">
        <w:rPr>
          <w:rFonts w:asciiTheme="minorHAnsi" w:hAnsiTheme="minorHAnsi" w:cstheme="minorHAnsi"/>
          <w:lang w:val="es-ES_tradnl" w:eastAsia="es-ES_tradnl"/>
        </w:rPr>
        <w:t xml:space="preserve">: </w:t>
      </w:r>
    </w:p>
    <w:p w:rsidR="00897C1B" w:rsidRPr="002B6A37" w:rsidRDefault="00897C1B" w:rsidP="00D4015D">
      <w:pPr>
        <w:pStyle w:val="Prrafodelista"/>
        <w:ind w:left="1800"/>
        <w:rPr>
          <w:rFonts w:asciiTheme="minorHAnsi" w:hAnsiTheme="minorHAnsi" w:cstheme="minorHAnsi"/>
          <w:lang w:val="es-ES_tradnl" w:eastAsia="es-ES_tradnl"/>
        </w:rPr>
      </w:pPr>
    </w:p>
    <w:p w:rsidR="00897C1B" w:rsidRPr="002B6A37" w:rsidRDefault="00897C1B" w:rsidP="00D4015D">
      <w:pPr>
        <w:pStyle w:val="Prrafodelista"/>
        <w:ind w:left="1080"/>
        <w:rPr>
          <w:rFonts w:asciiTheme="minorHAnsi" w:hAnsiTheme="minorHAnsi" w:cstheme="minorHAnsi"/>
          <w:lang w:val="es-ES_tradnl" w:eastAsia="es-ES_tradnl"/>
        </w:rPr>
      </w:pPr>
    </w:p>
    <w:p w:rsidR="00897C1B" w:rsidRPr="002B6A37" w:rsidRDefault="00897C1B" w:rsidP="00D4015D">
      <w:pPr>
        <w:pStyle w:val="Prrafodelista"/>
        <w:numPr>
          <w:ilvl w:val="1"/>
          <w:numId w:val="15"/>
        </w:numPr>
        <w:rPr>
          <w:rFonts w:asciiTheme="minorHAnsi" w:hAnsiTheme="minorHAnsi" w:cstheme="minorHAnsi"/>
          <w:lang w:val="es-ES_tradnl" w:eastAsia="es-ES_tradnl"/>
        </w:rPr>
      </w:pPr>
      <w:r w:rsidRPr="002B6A37">
        <w:rPr>
          <w:rFonts w:asciiTheme="minorHAnsi" w:hAnsiTheme="minorHAnsi" w:cstheme="minorHAnsi"/>
          <w:lang w:val="es-ES_tradnl" w:eastAsia="es-ES_tradnl"/>
        </w:rPr>
        <w:t>Situaciones en las que se puede producir la modificación:</w:t>
      </w:r>
    </w:p>
    <w:p w:rsidR="004150F5" w:rsidRPr="002B6A37" w:rsidRDefault="004150F5" w:rsidP="00D4015D">
      <w:pPr>
        <w:pStyle w:val="Prrafodelista"/>
        <w:numPr>
          <w:ilvl w:val="2"/>
          <w:numId w:val="15"/>
        </w:numPr>
        <w:jc w:val="both"/>
        <w:rPr>
          <w:rFonts w:asciiTheme="minorHAnsi" w:hAnsiTheme="minorHAnsi" w:cstheme="minorHAnsi"/>
          <w:lang w:val="es-ES_tradnl" w:eastAsia="es-ES_tradnl"/>
        </w:rPr>
      </w:pPr>
      <w:r w:rsidRPr="002B6A37">
        <w:rPr>
          <w:rFonts w:asciiTheme="minorHAnsi" w:hAnsiTheme="minorHAnsi" w:cstheme="minorHAnsi"/>
          <w:lang w:val="es-ES_tradnl" w:eastAsia="es-ES_tradnl"/>
        </w:rPr>
        <w:t>Modificación de alcance por modificación de las fronteras de los enclavamientos por decisión técnica de Metro de Madrid. Aunque se han realizado los trabajos previos de definición de los nuevos enclavamientos y zonas de influencia, es en la fase de simulación y pruebas en laboratorio donde se pueden detectar opciones más favorables para la distribución de objetos en campo y control de los mismos por los nuevos enclavamientos.</w:t>
      </w:r>
    </w:p>
    <w:p w:rsidR="004150F5" w:rsidRPr="002B6A37" w:rsidRDefault="004150F5" w:rsidP="00D4015D">
      <w:pPr>
        <w:pStyle w:val="Prrafodelista"/>
        <w:numPr>
          <w:ilvl w:val="2"/>
          <w:numId w:val="15"/>
        </w:numPr>
        <w:jc w:val="both"/>
        <w:rPr>
          <w:rFonts w:asciiTheme="minorHAnsi" w:hAnsiTheme="minorHAnsi" w:cstheme="minorHAnsi"/>
          <w:lang w:val="es-ES_tradnl" w:eastAsia="es-ES_tradnl"/>
        </w:rPr>
      </w:pPr>
      <w:r w:rsidRPr="002B6A37">
        <w:rPr>
          <w:rFonts w:asciiTheme="minorHAnsi" w:hAnsiTheme="minorHAnsi" w:cstheme="minorHAnsi"/>
          <w:lang w:val="es-ES_tradnl" w:eastAsia="es-ES_tradnl"/>
        </w:rPr>
        <w:lastRenderedPageBreak/>
        <w:t>Modificación de alcance por presencia de amianto en las instalaciones existentes. Se tiene en cuenta la necesidad de actuación específica por la eventual presencia de amianto en las instalaciones objeto de la obra que, una vez iniciado el contrato, podrían ser objeto de actuación específica.</w:t>
      </w:r>
    </w:p>
    <w:p w:rsidR="004150F5" w:rsidRPr="002B6A37" w:rsidRDefault="004150F5" w:rsidP="00D4015D">
      <w:pPr>
        <w:pStyle w:val="Prrafodelista"/>
        <w:numPr>
          <w:ilvl w:val="2"/>
          <w:numId w:val="15"/>
        </w:numPr>
        <w:jc w:val="both"/>
        <w:rPr>
          <w:rFonts w:asciiTheme="minorHAnsi" w:hAnsiTheme="minorHAnsi" w:cstheme="minorHAnsi"/>
          <w:lang w:val="es-ES_tradnl" w:eastAsia="es-ES_tradnl"/>
        </w:rPr>
      </w:pPr>
      <w:r w:rsidRPr="002B6A37">
        <w:rPr>
          <w:rFonts w:asciiTheme="minorHAnsi" w:hAnsiTheme="minorHAnsi" w:cstheme="minorHAnsi"/>
          <w:lang w:val="es-ES_tradnl" w:eastAsia="es-ES_tradnl"/>
        </w:rPr>
        <w:t>Modificación de alcance por modificación de plan de obra por concurrencia con obras no previstas. La obra se ha planificado con un período de ingeniería y preinstalación de 12 meses con trabajos nocturnos y tres cortes de 96 horas para la puesta en servicio de cada uno de los nuevos enclavamientos. Esta planificación no contempla la convivencia con otras obras. En caso de que, con motivo de nuevas necesidades de Metro de Madrid, se decidiera la concurrencia de obras adicionales en la misma línea, debería contemplarse el posible impacto en plazo y presupuesto.</w:t>
      </w:r>
    </w:p>
    <w:p w:rsidR="004150F5" w:rsidRPr="002B6A37" w:rsidRDefault="004150F5" w:rsidP="00D4015D">
      <w:pPr>
        <w:pStyle w:val="Prrafodelista"/>
        <w:numPr>
          <w:ilvl w:val="2"/>
          <w:numId w:val="15"/>
        </w:numPr>
        <w:jc w:val="both"/>
        <w:rPr>
          <w:rFonts w:asciiTheme="minorHAnsi" w:hAnsiTheme="minorHAnsi" w:cstheme="minorHAnsi"/>
          <w:lang w:val="es-ES_tradnl" w:eastAsia="es-ES_tradnl"/>
        </w:rPr>
      </w:pPr>
      <w:r w:rsidRPr="002B6A37">
        <w:rPr>
          <w:rFonts w:asciiTheme="minorHAnsi" w:hAnsiTheme="minorHAnsi" w:cstheme="minorHAnsi"/>
          <w:lang w:val="es-ES_tradnl" w:eastAsia="es-ES_tradnl"/>
        </w:rPr>
        <w:t>Aparición de nuevos requisitos por parte de Metro de Madrid, que no haya sido posible contemplar en la fase de proyecto.</w:t>
      </w:r>
    </w:p>
    <w:p w:rsidR="0005425B" w:rsidRPr="002B6A37" w:rsidRDefault="0005425B" w:rsidP="00D4015D">
      <w:pPr>
        <w:pStyle w:val="Prrafodelista"/>
        <w:jc w:val="both"/>
        <w:rPr>
          <w:rFonts w:asciiTheme="minorHAnsi" w:hAnsiTheme="minorHAnsi" w:cstheme="minorHAnsi"/>
          <w:u w:val="single"/>
          <w:lang w:val="es-ES_tradnl"/>
        </w:rPr>
      </w:pPr>
    </w:p>
    <w:p w:rsidR="004463FF" w:rsidRPr="002B6A37" w:rsidRDefault="00143DDA" w:rsidP="00D4015D">
      <w:pPr>
        <w:pStyle w:val="Prrafodelista"/>
        <w:numPr>
          <w:ilvl w:val="0"/>
          <w:numId w:val="4"/>
        </w:numPr>
        <w:jc w:val="both"/>
        <w:rPr>
          <w:rFonts w:asciiTheme="minorHAnsi" w:hAnsiTheme="minorHAnsi" w:cstheme="minorHAnsi"/>
          <w:u w:val="single"/>
          <w:lang w:val="es-ES_tradnl"/>
        </w:rPr>
      </w:pPr>
      <w:r w:rsidRPr="002B6A37">
        <w:rPr>
          <w:rFonts w:asciiTheme="minorHAnsi" w:hAnsiTheme="minorHAnsi" w:cstheme="minorHAnsi"/>
          <w:b/>
          <w:u w:val="single"/>
          <w:lang w:val="es-ES_tradnl"/>
        </w:rPr>
        <w:t>División en lotes:</w:t>
      </w:r>
    </w:p>
    <w:p w:rsidR="004463FF" w:rsidRPr="002B6A37" w:rsidRDefault="004463FF" w:rsidP="00D4015D">
      <w:pPr>
        <w:pStyle w:val="Prrafodelista"/>
        <w:jc w:val="both"/>
        <w:rPr>
          <w:rFonts w:asciiTheme="minorHAnsi" w:hAnsiTheme="minorHAnsi" w:cstheme="minorHAnsi"/>
          <w:b/>
          <w:u w:val="single"/>
          <w:lang w:val="es-ES_tradnl"/>
        </w:rPr>
      </w:pPr>
    </w:p>
    <w:p w:rsidR="001E7720" w:rsidRPr="002B6A37" w:rsidRDefault="00D33DB9" w:rsidP="00D4015D">
      <w:pPr>
        <w:pStyle w:val="indice"/>
        <w:numPr>
          <w:ilvl w:val="0"/>
          <w:numId w:val="0"/>
        </w:numPr>
        <w:spacing w:before="0" w:after="200" w:line="276" w:lineRule="auto"/>
        <w:ind w:left="708"/>
        <w:rPr>
          <w:rFonts w:asciiTheme="minorHAnsi" w:hAnsiTheme="minorHAnsi" w:cstheme="minorHAnsi"/>
          <w:b w:val="0"/>
          <w:color w:val="auto"/>
          <w:sz w:val="22"/>
          <w:szCs w:val="22"/>
          <w:lang w:val="es-ES_tradnl"/>
        </w:rPr>
      </w:pPr>
      <w:sdt>
        <w:sdtPr>
          <w:rPr>
            <w:rFonts w:asciiTheme="minorHAnsi" w:hAnsiTheme="minorHAnsi" w:cstheme="minorHAnsi"/>
            <w:b w:val="0"/>
            <w:color w:val="auto"/>
            <w:sz w:val="22"/>
            <w:szCs w:val="22"/>
            <w:lang w:val="es-ES_tradnl"/>
          </w:rPr>
          <w:id w:val="-2053219176"/>
          <w14:checkbox>
            <w14:checked w14:val="0"/>
            <w14:checkedState w14:val="2612" w14:font="MS Gothic"/>
            <w14:uncheckedState w14:val="2610" w14:font="MS Gothic"/>
          </w14:checkbox>
        </w:sdtPr>
        <w:sdtEndPr/>
        <w:sdtContent>
          <w:r w:rsidR="001E7720" w:rsidRPr="002B6A37">
            <w:rPr>
              <w:rFonts w:ascii="Segoe UI Symbol" w:eastAsia="MS Gothic" w:hAnsi="Segoe UI Symbol" w:cs="Segoe UI Symbol"/>
              <w:b w:val="0"/>
              <w:color w:val="auto"/>
              <w:sz w:val="22"/>
              <w:szCs w:val="22"/>
              <w:lang w:val="es-ES_tradnl"/>
            </w:rPr>
            <w:t>☐</w:t>
          </w:r>
        </w:sdtContent>
      </w:sdt>
      <w:r w:rsidR="001E7720" w:rsidRPr="002B6A37">
        <w:rPr>
          <w:rFonts w:asciiTheme="minorHAnsi" w:hAnsiTheme="minorHAnsi" w:cstheme="minorHAnsi"/>
          <w:b w:val="0"/>
          <w:color w:val="auto"/>
          <w:sz w:val="22"/>
          <w:szCs w:val="22"/>
          <w:lang w:val="es-ES_tradnl"/>
        </w:rPr>
        <w:t xml:space="preserve">  </w:t>
      </w:r>
      <w:r w:rsidR="001E7720" w:rsidRPr="002B6A37">
        <w:rPr>
          <w:rFonts w:asciiTheme="minorHAnsi" w:hAnsiTheme="minorHAnsi" w:cstheme="minorHAnsi"/>
          <w:color w:val="auto"/>
          <w:sz w:val="22"/>
          <w:szCs w:val="22"/>
          <w:lang w:val="es-ES_tradnl"/>
        </w:rPr>
        <w:t>SÍ se divide en lotes</w:t>
      </w:r>
      <w:r w:rsidR="007B68D5" w:rsidRPr="002B6A37">
        <w:rPr>
          <w:rFonts w:asciiTheme="minorHAnsi" w:hAnsiTheme="minorHAnsi" w:cstheme="minorHAnsi"/>
          <w:color w:val="auto"/>
          <w:sz w:val="22"/>
          <w:szCs w:val="22"/>
          <w:lang w:val="es-ES_tradnl"/>
        </w:rPr>
        <w:t xml:space="preserve"> (Art. 99.4)</w:t>
      </w:r>
    </w:p>
    <w:p w:rsidR="0005425B" w:rsidRPr="002B6A37" w:rsidRDefault="0005425B" w:rsidP="00D4015D">
      <w:pPr>
        <w:pStyle w:val="Prrafodelista"/>
        <w:jc w:val="both"/>
        <w:rPr>
          <w:rFonts w:asciiTheme="minorHAnsi" w:hAnsiTheme="minorHAnsi" w:cstheme="minorHAnsi"/>
          <w:b/>
          <w:u w:val="single"/>
          <w:lang w:val="es-ES_tradnl"/>
        </w:rPr>
      </w:pPr>
    </w:p>
    <w:p w:rsidR="00410195" w:rsidRPr="002B6A37" w:rsidRDefault="00D33DB9" w:rsidP="00D4015D">
      <w:pPr>
        <w:pStyle w:val="Prrafodelista"/>
        <w:contextualSpacing w:val="0"/>
        <w:jc w:val="both"/>
        <w:rPr>
          <w:rFonts w:asciiTheme="minorHAnsi" w:hAnsiTheme="minorHAnsi" w:cstheme="minorHAnsi"/>
          <w:i/>
          <w:color w:val="0070C0"/>
          <w:lang w:val="es-ES_tradnl"/>
        </w:rPr>
      </w:pPr>
      <w:sdt>
        <w:sdtPr>
          <w:rPr>
            <w:rFonts w:asciiTheme="minorHAnsi" w:hAnsiTheme="minorHAnsi" w:cstheme="minorHAnsi"/>
            <w:b/>
            <w:lang w:val="es-ES_tradnl"/>
          </w:rPr>
          <w:id w:val="-191536405"/>
          <w14:checkbox>
            <w14:checked w14:val="1"/>
            <w14:checkedState w14:val="2612" w14:font="MS Gothic"/>
            <w14:uncheckedState w14:val="2610" w14:font="MS Gothic"/>
          </w14:checkbox>
        </w:sdtPr>
        <w:sdtEndPr/>
        <w:sdtContent>
          <w:r w:rsidR="003F71A5" w:rsidRPr="002B6A37">
            <w:rPr>
              <w:rFonts w:ascii="Segoe UI Symbol" w:eastAsia="MS Gothic" w:hAnsi="Segoe UI Symbol" w:cs="Segoe UI Symbol"/>
              <w:b/>
              <w:lang w:val="es-ES_tradnl"/>
            </w:rPr>
            <w:t>☒</w:t>
          </w:r>
        </w:sdtContent>
      </w:sdt>
      <w:r w:rsidR="004463FF" w:rsidRPr="002B6A37">
        <w:rPr>
          <w:rFonts w:asciiTheme="minorHAnsi" w:hAnsiTheme="minorHAnsi" w:cstheme="minorHAnsi"/>
          <w:lang w:val="es-ES_tradnl"/>
        </w:rPr>
        <w:t xml:space="preserve">  </w:t>
      </w:r>
      <w:r w:rsidR="004463FF" w:rsidRPr="002B6A37">
        <w:rPr>
          <w:rFonts w:asciiTheme="minorHAnsi" w:hAnsiTheme="minorHAnsi" w:cstheme="minorHAnsi"/>
          <w:b/>
          <w:lang w:val="es-ES_tradnl"/>
        </w:rPr>
        <w:t>NO</w:t>
      </w:r>
      <w:r w:rsidR="006F537F" w:rsidRPr="002B6A37">
        <w:rPr>
          <w:rFonts w:asciiTheme="minorHAnsi" w:hAnsiTheme="minorHAnsi" w:cstheme="minorHAnsi"/>
          <w:b/>
          <w:lang w:val="es-ES_tradnl"/>
        </w:rPr>
        <w:t xml:space="preserve"> se divide en lotes</w:t>
      </w:r>
      <w:r w:rsidR="00410195" w:rsidRPr="002B6A37">
        <w:rPr>
          <w:rFonts w:asciiTheme="minorHAnsi" w:hAnsiTheme="minorHAnsi" w:cstheme="minorHAnsi"/>
          <w:b/>
          <w:lang w:val="es-ES_tradnl"/>
        </w:rPr>
        <w:t xml:space="preserve"> </w:t>
      </w:r>
      <w:r w:rsidR="007B68D5" w:rsidRPr="002B6A37">
        <w:rPr>
          <w:rFonts w:asciiTheme="minorHAnsi" w:hAnsiTheme="minorHAnsi" w:cstheme="minorHAnsi"/>
          <w:b/>
          <w:lang w:val="es-ES_tradnl"/>
        </w:rPr>
        <w:t>(Art. 99.3)</w:t>
      </w:r>
    </w:p>
    <w:p w:rsidR="002E642C" w:rsidRPr="002B6A37" w:rsidRDefault="002E642C" w:rsidP="00D4015D">
      <w:pPr>
        <w:pStyle w:val="indice"/>
        <w:numPr>
          <w:ilvl w:val="0"/>
          <w:numId w:val="8"/>
        </w:numPr>
        <w:spacing w:before="0" w:after="200" w:line="276" w:lineRule="auto"/>
        <w:rPr>
          <w:rFonts w:asciiTheme="minorHAnsi" w:hAnsiTheme="minorHAnsi" w:cstheme="minorHAnsi"/>
          <w:b w:val="0"/>
          <w:color w:val="auto"/>
          <w:sz w:val="22"/>
          <w:szCs w:val="22"/>
          <w:lang w:val="es-ES_tradnl"/>
        </w:rPr>
      </w:pPr>
      <w:r w:rsidRPr="002B6A37">
        <w:rPr>
          <w:rFonts w:asciiTheme="minorHAnsi" w:hAnsiTheme="minorHAnsi" w:cstheme="minorHAnsi"/>
          <w:b w:val="0"/>
          <w:color w:val="auto"/>
          <w:sz w:val="22"/>
          <w:szCs w:val="22"/>
          <w:lang w:val="es-ES_tradnl"/>
        </w:rPr>
        <w:t>Se trata de</w:t>
      </w:r>
      <w:r w:rsidR="004150F5" w:rsidRPr="002B6A37">
        <w:rPr>
          <w:rFonts w:asciiTheme="minorHAnsi" w:hAnsiTheme="minorHAnsi" w:cstheme="minorHAnsi"/>
          <w:b w:val="0"/>
          <w:color w:val="auto"/>
          <w:sz w:val="22"/>
          <w:szCs w:val="22"/>
          <w:lang w:val="es-ES_tradnl"/>
        </w:rPr>
        <w:t xml:space="preserve"> una licitación a contratista </w:t>
      </w:r>
      <w:r w:rsidRPr="002B6A37">
        <w:rPr>
          <w:rFonts w:asciiTheme="minorHAnsi" w:hAnsiTheme="minorHAnsi" w:cstheme="minorHAnsi"/>
          <w:b w:val="0"/>
          <w:color w:val="auto"/>
          <w:sz w:val="22"/>
          <w:szCs w:val="22"/>
          <w:lang w:val="es-ES_tradnl"/>
        </w:rPr>
        <w:t>único al tratars</w:t>
      </w:r>
      <w:r w:rsidR="004150F5" w:rsidRPr="002B6A37">
        <w:rPr>
          <w:rFonts w:asciiTheme="minorHAnsi" w:hAnsiTheme="minorHAnsi" w:cstheme="minorHAnsi"/>
          <w:b w:val="0"/>
          <w:color w:val="auto"/>
          <w:sz w:val="22"/>
          <w:szCs w:val="22"/>
          <w:lang w:val="es-ES_tradnl"/>
        </w:rPr>
        <w:t xml:space="preserve">e de una extensión tecnológica de un sistema actualmente existente. </w:t>
      </w:r>
    </w:p>
    <w:p w:rsidR="002E642C" w:rsidRPr="002B6A37" w:rsidRDefault="002E642C" w:rsidP="00D4015D">
      <w:pPr>
        <w:pStyle w:val="indice"/>
        <w:numPr>
          <w:ilvl w:val="0"/>
          <w:numId w:val="0"/>
        </w:numPr>
        <w:spacing w:before="0" w:after="200" w:line="276" w:lineRule="auto"/>
        <w:ind w:left="1776"/>
        <w:rPr>
          <w:rFonts w:asciiTheme="minorHAnsi" w:hAnsiTheme="minorHAnsi" w:cstheme="minorHAnsi"/>
          <w:b w:val="0"/>
          <w:color w:val="auto"/>
          <w:sz w:val="22"/>
          <w:szCs w:val="22"/>
          <w:lang w:val="es-ES_tradnl"/>
        </w:rPr>
      </w:pPr>
      <w:r w:rsidRPr="002B6A37">
        <w:rPr>
          <w:rFonts w:asciiTheme="minorHAnsi" w:hAnsiTheme="minorHAnsi" w:cstheme="minorHAnsi"/>
          <w:b w:val="0"/>
          <w:color w:val="auto"/>
          <w:sz w:val="22"/>
          <w:szCs w:val="22"/>
          <w:lang w:val="es-ES_tradnl"/>
        </w:rPr>
        <w:t xml:space="preserve">El sistema de señalización que quedará finalmente implantado asegurará la posibilidad de circulación en modo protegido (M+ATP o ATO) en toda la línea 4, en DTG. El diseño, instalación y puesta en servicio es un proceso integral que deriva en un certificado de seguridad (Safety Case) por parte de la empresa contratista, que certifica la seguridad de la circulación en los modos protegidos, según la normativa aplicable. </w:t>
      </w:r>
    </w:p>
    <w:p w:rsidR="00D4015D" w:rsidRDefault="00D4015D">
      <w:pPr>
        <w:spacing w:after="0" w:line="240" w:lineRule="auto"/>
        <w:rPr>
          <w:rFonts w:asciiTheme="minorHAnsi" w:hAnsiTheme="minorHAnsi" w:cstheme="minorHAnsi"/>
          <w:b/>
          <w:u w:val="single"/>
          <w:lang w:val="es-ES_tradnl"/>
        </w:rPr>
      </w:pPr>
      <w:r>
        <w:rPr>
          <w:rFonts w:asciiTheme="minorHAnsi" w:hAnsiTheme="minorHAnsi" w:cstheme="minorHAnsi"/>
          <w:b/>
          <w:u w:val="single"/>
          <w:lang w:val="es-ES_tradnl"/>
        </w:rPr>
        <w:br w:type="page"/>
      </w:r>
    </w:p>
    <w:p w:rsidR="00366134" w:rsidRPr="002B6A37" w:rsidRDefault="005817D8" w:rsidP="00D4015D">
      <w:pPr>
        <w:numPr>
          <w:ilvl w:val="0"/>
          <w:numId w:val="1"/>
        </w:numPr>
        <w:ind w:hanging="357"/>
        <w:jc w:val="both"/>
        <w:rPr>
          <w:rFonts w:asciiTheme="minorHAnsi" w:hAnsiTheme="minorHAnsi" w:cstheme="minorHAnsi"/>
          <w:i/>
          <w:lang w:val="es-ES_tradnl"/>
        </w:rPr>
      </w:pPr>
      <w:r w:rsidRPr="002B6A37">
        <w:rPr>
          <w:rFonts w:asciiTheme="minorHAnsi" w:hAnsiTheme="minorHAnsi" w:cstheme="minorHAnsi"/>
          <w:b/>
          <w:u w:val="single"/>
          <w:lang w:val="es-ES_tradnl"/>
        </w:rPr>
        <w:lastRenderedPageBreak/>
        <w:t>D</w:t>
      </w:r>
      <w:r w:rsidR="009A4A62" w:rsidRPr="002B6A37">
        <w:rPr>
          <w:rFonts w:asciiTheme="minorHAnsi" w:hAnsiTheme="minorHAnsi" w:cstheme="minorHAnsi"/>
          <w:b/>
          <w:u w:val="single"/>
          <w:lang w:val="es-ES_tradnl"/>
        </w:rPr>
        <w:t>uración del contrato</w:t>
      </w:r>
      <w:r w:rsidR="00B94D76" w:rsidRPr="002B6A37">
        <w:rPr>
          <w:rFonts w:asciiTheme="minorHAnsi" w:hAnsiTheme="minorHAnsi" w:cstheme="minorHAnsi"/>
          <w:lang w:val="es-ES_tradnl"/>
        </w:rPr>
        <w:t xml:space="preserve">: </w:t>
      </w:r>
    </w:p>
    <w:p w:rsidR="00757228" w:rsidRPr="002B6A37" w:rsidRDefault="006F3CD7" w:rsidP="00D4015D">
      <w:pPr>
        <w:pStyle w:val="indice"/>
        <w:numPr>
          <w:ilvl w:val="0"/>
          <w:numId w:val="8"/>
        </w:numPr>
        <w:spacing w:before="0" w:after="200" w:line="276" w:lineRule="auto"/>
        <w:ind w:left="1276" w:hanging="283"/>
        <w:rPr>
          <w:rFonts w:asciiTheme="minorHAnsi" w:hAnsiTheme="minorHAnsi" w:cstheme="minorHAnsi"/>
          <w:i/>
          <w:color w:val="0070C0"/>
          <w:sz w:val="22"/>
          <w:szCs w:val="22"/>
          <w:lang w:val="es-ES_tradnl"/>
        </w:rPr>
      </w:pPr>
      <w:r w:rsidRPr="002B6A37">
        <w:rPr>
          <w:rFonts w:asciiTheme="minorHAnsi" w:eastAsia="Calibri" w:hAnsiTheme="minorHAnsi" w:cstheme="minorHAnsi"/>
          <w:b w:val="0"/>
          <w:color w:val="auto"/>
          <w:sz w:val="22"/>
          <w:szCs w:val="22"/>
          <w:lang w:val="es-ES_tradnl"/>
        </w:rPr>
        <w:t xml:space="preserve">Vigencia inicial: </w:t>
      </w:r>
      <w:r w:rsidR="00142486">
        <w:rPr>
          <w:rFonts w:asciiTheme="minorHAnsi" w:eastAsia="Calibri" w:hAnsiTheme="minorHAnsi" w:cstheme="minorHAnsi"/>
          <w:b w:val="0"/>
          <w:color w:val="auto"/>
          <w:sz w:val="22"/>
          <w:szCs w:val="22"/>
          <w:lang w:val="es-ES_tradnl"/>
        </w:rPr>
        <w:t xml:space="preserve"> 21</w:t>
      </w:r>
      <w:r w:rsidR="002E642C" w:rsidRPr="002B6A37">
        <w:rPr>
          <w:rFonts w:asciiTheme="minorHAnsi" w:eastAsia="Calibri" w:hAnsiTheme="minorHAnsi" w:cstheme="minorHAnsi"/>
          <w:b w:val="0"/>
          <w:color w:val="auto"/>
          <w:sz w:val="22"/>
          <w:szCs w:val="22"/>
          <w:lang w:val="es-ES_tradnl"/>
        </w:rPr>
        <w:t xml:space="preserve"> meses</w:t>
      </w:r>
    </w:p>
    <w:p w:rsidR="00F54526" w:rsidRPr="002B6A37" w:rsidRDefault="006F3CD7" w:rsidP="00D4015D">
      <w:pPr>
        <w:pStyle w:val="indice"/>
        <w:numPr>
          <w:ilvl w:val="0"/>
          <w:numId w:val="8"/>
        </w:numPr>
        <w:spacing w:before="0" w:after="200" w:line="276" w:lineRule="auto"/>
        <w:ind w:left="1276" w:hanging="283"/>
        <w:rPr>
          <w:rFonts w:asciiTheme="minorHAnsi" w:eastAsia="Calibri" w:hAnsiTheme="minorHAnsi" w:cstheme="minorHAnsi"/>
          <w:b w:val="0"/>
          <w:color w:val="auto"/>
          <w:sz w:val="22"/>
          <w:szCs w:val="22"/>
          <w:lang w:val="es-ES_tradnl"/>
        </w:rPr>
      </w:pPr>
      <w:r w:rsidRPr="002B6A37">
        <w:rPr>
          <w:rFonts w:asciiTheme="minorHAnsi" w:eastAsia="Calibri" w:hAnsiTheme="minorHAnsi" w:cstheme="minorHAnsi"/>
          <w:b w:val="0"/>
          <w:color w:val="auto"/>
          <w:sz w:val="22"/>
          <w:szCs w:val="22"/>
          <w:lang w:val="es-ES_tradnl"/>
        </w:rPr>
        <w:t>Prórrogas:</w:t>
      </w:r>
    </w:p>
    <w:p w:rsidR="00757228" w:rsidRPr="002B6A37" w:rsidRDefault="00D33DB9" w:rsidP="00D4015D">
      <w:pPr>
        <w:pStyle w:val="indice"/>
        <w:numPr>
          <w:ilvl w:val="0"/>
          <w:numId w:val="0"/>
        </w:numPr>
        <w:spacing w:before="0" w:after="200" w:line="276" w:lineRule="auto"/>
        <w:ind w:left="568" w:firstLine="708"/>
        <w:rPr>
          <w:rFonts w:asciiTheme="minorHAnsi" w:eastAsia="Calibri" w:hAnsiTheme="minorHAnsi" w:cstheme="minorHAnsi"/>
          <w:b w:val="0"/>
          <w:color w:val="auto"/>
          <w:sz w:val="22"/>
          <w:szCs w:val="22"/>
          <w:lang w:val="es-ES_tradnl"/>
        </w:rPr>
      </w:pPr>
      <w:sdt>
        <w:sdtPr>
          <w:rPr>
            <w:rFonts w:asciiTheme="minorHAnsi" w:hAnsiTheme="minorHAnsi" w:cstheme="minorHAnsi"/>
            <w:b w:val="0"/>
            <w:color w:val="auto"/>
            <w:sz w:val="22"/>
            <w:szCs w:val="22"/>
            <w:lang w:val="es-ES_tradnl"/>
          </w:rPr>
          <w:id w:val="-1150740459"/>
          <w14:checkbox>
            <w14:checked w14:val="1"/>
            <w14:checkedState w14:val="2612" w14:font="MS Gothic"/>
            <w14:uncheckedState w14:val="2610" w14:font="MS Gothic"/>
          </w14:checkbox>
        </w:sdtPr>
        <w:sdtEndPr/>
        <w:sdtContent>
          <w:r w:rsidR="002E642C" w:rsidRPr="002B6A37">
            <w:rPr>
              <w:rFonts w:ascii="Segoe UI Symbol" w:eastAsia="MS Gothic" w:hAnsi="Segoe UI Symbol" w:cs="Segoe UI Symbol"/>
              <w:b w:val="0"/>
              <w:color w:val="auto"/>
              <w:sz w:val="22"/>
              <w:szCs w:val="22"/>
              <w:lang w:val="es-ES_tradnl"/>
            </w:rPr>
            <w:t>☒</w:t>
          </w:r>
        </w:sdtContent>
      </w:sdt>
      <w:r w:rsidR="00757228" w:rsidRPr="002B6A37">
        <w:rPr>
          <w:rFonts w:asciiTheme="minorHAnsi" w:eastAsia="Calibri" w:hAnsiTheme="minorHAnsi" w:cstheme="minorHAnsi"/>
          <w:b w:val="0"/>
          <w:color w:val="auto"/>
          <w:sz w:val="22"/>
          <w:szCs w:val="22"/>
          <w:lang w:val="es-ES_tradnl"/>
        </w:rPr>
        <w:t xml:space="preserve"> NO</w:t>
      </w:r>
    </w:p>
    <w:p w:rsidR="00757228" w:rsidRPr="002B6A37" w:rsidRDefault="00D33DB9" w:rsidP="00D4015D">
      <w:pPr>
        <w:pStyle w:val="indice"/>
        <w:numPr>
          <w:ilvl w:val="0"/>
          <w:numId w:val="0"/>
        </w:numPr>
        <w:spacing w:before="0" w:after="200" w:line="276" w:lineRule="auto"/>
        <w:ind w:left="568" w:firstLine="708"/>
        <w:rPr>
          <w:rFonts w:asciiTheme="minorHAnsi" w:eastAsia="Calibri" w:hAnsiTheme="minorHAnsi" w:cstheme="minorHAnsi"/>
          <w:b w:val="0"/>
          <w:color w:val="auto"/>
          <w:sz w:val="22"/>
          <w:szCs w:val="22"/>
          <w:lang w:val="es-ES_tradnl"/>
        </w:rPr>
      </w:pPr>
      <w:sdt>
        <w:sdtPr>
          <w:rPr>
            <w:rFonts w:asciiTheme="minorHAnsi" w:hAnsiTheme="minorHAnsi" w:cstheme="minorHAnsi"/>
            <w:b w:val="0"/>
            <w:color w:val="auto"/>
            <w:sz w:val="22"/>
            <w:szCs w:val="22"/>
            <w:lang w:val="es-ES_tradnl"/>
          </w:rPr>
          <w:id w:val="1277915021"/>
          <w14:checkbox>
            <w14:checked w14:val="0"/>
            <w14:checkedState w14:val="2612" w14:font="MS Gothic"/>
            <w14:uncheckedState w14:val="2610" w14:font="MS Gothic"/>
          </w14:checkbox>
        </w:sdtPr>
        <w:sdtEndPr/>
        <w:sdtContent>
          <w:r w:rsidR="002E642C" w:rsidRPr="002B6A37">
            <w:rPr>
              <w:rFonts w:ascii="Segoe UI Symbol" w:eastAsia="MS Gothic" w:hAnsi="Segoe UI Symbol" w:cs="Segoe UI Symbol"/>
              <w:b w:val="0"/>
              <w:color w:val="auto"/>
              <w:sz w:val="22"/>
              <w:szCs w:val="22"/>
              <w:lang w:val="es-ES_tradnl"/>
            </w:rPr>
            <w:t>☐</w:t>
          </w:r>
        </w:sdtContent>
      </w:sdt>
      <w:r w:rsidR="00757228" w:rsidRPr="002B6A37">
        <w:rPr>
          <w:rFonts w:asciiTheme="minorHAnsi" w:eastAsia="Calibri" w:hAnsiTheme="minorHAnsi" w:cstheme="minorHAnsi"/>
          <w:b w:val="0"/>
          <w:color w:val="auto"/>
          <w:sz w:val="22"/>
          <w:szCs w:val="22"/>
          <w:lang w:val="es-ES_tradnl"/>
        </w:rPr>
        <w:t xml:space="preserve"> Sí</w:t>
      </w:r>
    </w:p>
    <w:p w:rsidR="006F3CD7" w:rsidRPr="002B6A37" w:rsidRDefault="00757228" w:rsidP="00D4015D">
      <w:pPr>
        <w:pStyle w:val="indice"/>
        <w:numPr>
          <w:ilvl w:val="0"/>
          <w:numId w:val="8"/>
        </w:numPr>
        <w:spacing w:before="0" w:after="200" w:line="276" w:lineRule="auto"/>
        <w:rPr>
          <w:rFonts w:asciiTheme="minorHAnsi" w:eastAsia="Calibri" w:hAnsiTheme="minorHAnsi" w:cstheme="minorHAnsi"/>
          <w:b w:val="0"/>
          <w:color w:val="auto"/>
          <w:sz w:val="22"/>
          <w:szCs w:val="22"/>
          <w:lang w:val="es-ES_tradnl"/>
        </w:rPr>
      </w:pPr>
      <w:r w:rsidRPr="002B6A37">
        <w:rPr>
          <w:rFonts w:asciiTheme="minorHAnsi" w:eastAsia="Calibri" w:hAnsiTheme="minorHAnsi" w:cstheme="minorHAnsi"/>
          <w:b w:val="0"/>
          <w:color w:val="auto"/>
          <w:sz w:val="22"/>
          <w:szCs w:val="22"/>
          <w:lang w:val="es-ES_tradnl"/>
        </w:rPr>
        <w:t>Nº de prórrogas:</w:t>
      </w:r>
      <w:r w:rsidR="002E642C" w:rsidRPr="002B6A37">
        <w:rPr>
          <w:rFonts w:asciiTheme="minorHAnsi" w:eastAsia="Calibri" w:hAnsiTheme="minorHAnsi" w:cstheme="minorHAnsi"/>
          <w:b w:val="0"/>
          <w:color w:val="auto"/>
          <w:sz w:val="22"/>
          <w:szCs w:val="22"/>
          <w:lang w:val="es-ES_tradnl"/>
        </w:rPr>
        <w:t xml:space="preserve"> </w:t>
      </w:r>
    </w:p>
    <w:p w:rsidR="00757228" w:rsidRPr="002B6A37" w:rsidRDefault="00757228" w:rsidP="00D4015D">
      <w:pPr>
        <w:pStyle w:val="indice"/>
        <w:numPr>
          <w:ilvl w:val="0"/>
          <w:numId w:val="8"/>
        </w:numPr>
        <w:spacing w:before="0" w:after="200" w:line="276" w:lineRule="auto"/>
        <w:rPr>
          <w:rFonts w:asciiTheme="minorHAnsi" w:eastAsia="Calibri" w:hAnsiTheme="minorHAnsi" w:cstheme="minorHAnsi"/>
          <w:b w:val="0"/>
          <w:color w:val="auto"/>
          <w:sz w:val="22"/>
          <w:szCs w:val="22"/>
          <w:lang w:val="es-ES_tradnl"/>
        </w:rPr>
      </w:pPr>
      <w:r w:rsidRPr="002B6A37">
        <w:rPr>
          <w:rFonts w:asciiTheme="minorHAnsi" w:eastAsia="Calibri" w:hAnsiTheme="minorHAnsi" w:cstheme="minorHAnsi"/>
          <w:b w:val="0"/>
          <w:color w:val="auto"/>
          <w:sz w:val="22"/>
          <w:szCs w:val="22"/>
          <w:lang w:val="es-ES_tradnl"/>
        </w:rPr>
        <w:t>Duración de cada prórroga:</w:t>
      </w:r>
    </w:p>
    <w:p w:rsidR="00757228" w:rsidRPr="002B6A37" w:rsidRDefault="00757228" w:rsidP="00D4015D">
      <w:pPr>
        <w:pStyle w:val="indice"/>
        <w:numPr>
          <w:ilvl w:val="0"/>
          <w:numId w:val="8"/>
        </w:numPr>
        <w:spacing w:before="0" w:after="200" w:line="276" w:lineRule="auto"/>
        <w:rPr>
          <w:rFonts w:asciiTheme="minorHAnsi" w:eastAsia="Calibri" w:hAnsiTheme="minorHAnsi" w:cstheme="minorHAnsi"/>
          <w:b w:val="0"/>
          <w:color w:val="auto"/>
          <w:sz w:val="22"/>
          <w:szCs w:val="22"/>
          <w:lang w:val="es-ES_tradnl"/>
        </w:rPr>
      </w:pPr>
      <w:r w:rsidRPr="002B6A37">
        <w:rPr>
          <w:rFonts w:asciiTheme="minorHAnsi" w:eastAsia="Calibri" w:hAnsiTheme="minorHAnsi" w:cstheme="minorHAnsi"/>
          <w:b w:val="0"/>
          <w:color w:val="auto"/>
          <w:sz w:val="22"/>
          <w:szCs w:val="22"/>
          <w:lang w:val="es-ES_tradnl"/>
        </w:rPr>
        <w:t>Justificación de la necesidad de prórrogas:</w:t>
      </w:r>
    </w:p>
    <w:p w:rsidR="00B83770" w:rsidRPr="002B6A37" w:rsidRDefault="00B83770" w:rsidP="00D4015D">
      <w:pPr>
        <w:ind w:left="720"/>
        <w:jc w:val="both"/>
        <w:rPr>
          <w:rFonts w:asciiTheme="minorHAnsi" w:hAnsiTheme="minorHAnsi" w:cstheme="minorHAnsi"/>
          <w:i/>
          <w:lang w:val="es-ES_tradnl"/>
        </w:rPr>
      </w:pPr>
    </w:p>
    <w:p w:rsidR="00303D19" w:rsidRPr="002B6A37" w:rsidRDefault="00B94D76" w:rsidP="00D4015D">
      <w:pPr>
        <w:numPr>
          <w:ilvl w:val="0"/>
          <w:numId w:val="1"/>
        </w:numPr>
        <w:ind w:hanging="357"/>
        <w:jc w:val="both"/>
        <w:rPr>
          <w:rFonts w:asciiTheme="minorHAnsi" w:hAnsiTheme="minorHAnsi" w:cstheme="minorHAnsi"/>
          <w:i/>
          <w:lang w:val="es-ES_tradnl"/>
        </w:rPr>
      </w:pPr>
      <w:r w:rsidRPr="002B6A37">
        <w:rPr>
          <w:rFonts w:asciiTheme="minorHAnsi" w:hAnsiTheme="minorHAnsi" w:cstheme="minorHAnsi"/>
          <w:b/>
          <w:u w:val="single"/>
          <w:lang w:val="es-ES_tradnl"/>
        </w:rPr>
        <w:t>C</w:t>
      </w:r>
      <w:r w:rsidR="009A4A62" w:rsidRPr="002B6A37">
        <w:rPr>
          <w:rFonts w:asciiTheme="minorHAnsi" w:hAnsiTheme="minorHAnsi" w:cstheme="minorHAnsi"/>
          <w:b/>
          <w:u w:val="single"/>
          <w:lang w:val="es-ES_tradnl"/>
        </w:rPr>
        <w:t>lasificación del contrato</w:t>
      </w:r>
      <w:r w:rsidR="008B43C8" w:rsidRPr="002B6A37">
        <w:rPr>
          <w:rFonts w:asciiTheme="minorHAnsi" w:hAnsiTheme="minorHAnsi" w:cstheme="minorHAnsi"/>
          <w:b/>
          <w:u w:val="single"/>
          <w:lang w:val="es-ES_tradnl"/>
        </w:rPr>
        <w:t>:</w:t>
      </w:r>
    </w:p>
    <w:p w:rsidR="00B83770" w:rsidRPr="002B6A37" w:rsidRDefault="00B83770" w:rsidP="00D4015D">
      <w:pPr>
        <w:ind w:left="720"/>
        <w:jc w:val="both"/>
        <w:rPr>
          <w:rFonts w:asciiTheme="minorHAnsi" w:hAnsiTheme="minorHAnsi" w:cstheme="minorHAnsi"/>
          <w:i/>
          <w:lang w:val="es-ES_tradnl"/>
        </w:rPr>
      </w:pPr>
    </w:p>
    <w:p w:rsidR="00365971" w:rsidRPr="002B6A37" w:rsidRDefault="00D33DB9" w:rsidP="00D4015D">
      <w:pPr>
        <w:ind w:left="363" w:firstLine="360"/>
        <w:jc w:val="both"/>
        <w:rPr>
          <w:rFonts w:asciiTheme="minorHAnsi" w:hAnsiTheme="minorHAnsi" w:cstheme="minorHAnsi"/>
          <w:lang w:val="es-ES_tradnl"/>
        </w:rPr>
      </w:pPr>
      <w:sdt>
        <w:sdtPr>
          <w:rPr>
            <w:rFonts w:asciiTheme="minorHAnsi" w:hAnsiTheme="minorHAnsi" w:cstheme="minorHAnsi"/>
            <w:b/>
            <w:lang w:val="es-ES_tradnl"/>
          </w:rPr>
          <w:id w:val="-1548982274"/>
          <w14:checkbox>
            <w14:checked w14:val="0"/>
            <w14:checkedState w14:val="2612" w14:font="MS Gothic"/>
            <w14:uncheckedState w14:val="2610" w14:font="MS Gothic"/>
          </w14:checkbox>
        </w:sdtPr>
        <w:sdtEndPr/>
        <w:sdtContent>
          <w:r w:rsidR="00C40200" w:rsidRPr="002B6A37">
            <w:rPr>
              <w:rFonts w:ascii="Segoe UI Symbol" w:eastAsia="MS Gothic" w:hAnsi="Segoe UI Symbol" w:cs="Segoe UI Symbol"/>
              <w:b/>
              <w:lang w:val="es-ES_tradnl"/>
            </w:rPr>
            <w:t>☐</w:t>
          </w:r>
        </w:sdtContent>
      </w:sdt>
      <w:r w:rsidR="00C40200" w:rsidRPr="002B6A37">
        <w:rPr>
          <w:rFonts w:asciiTheme="minorHAnsi" w:hAnsiTheme="minorHAnsi" w:cstheme="minorHAnsi"/>
          <w:lang w:val="es-ES_tradnl"/>
        </w:rPr>
        <w:t xml:space="preserve"> </w:t>
      </w:r>
      <w:r w:rsidR="008B43C8" w:rsidRPr="002B6A37">
        <w:rPr>
          <w:rFonts w:asciiTheme="minorHAnsi" w:hAnsiTheme="minorHAnsi" w:cstheme="minorHAnsi"/>
          <w:lang w:val="es-ES_tradnl"/>
        </w:rPr>
        <w:t xml:space="preserve">Sujeto a LCSP </w:t>
      </w:r>
      <w:r w:rsidR="008733F8" w:rsidRPr="002B6A37">
        <w:rPr>
          <w:rFonts w:asciiTheme="minorHAnsi" w:hAnsiTheme="minorHAnsi" w:cstheme="minorHAnsi"/>
          <w:lang w:val="es-ES_tradnl"/>
        </w:rPr>
        <w:t>(Ley 9/2017)</w:t>
      </w:r>
    </w:p>
    <w:p w:rsidR="00303D19" w:rsidRPr="002B6A37" w:rsidRDefault="00D33DB9" w:rsidP="00D4015D">
      <w:pPr>
        <w:pStyle w:val="Prrafodelista"/>
        <w:ind w:left="363" w:firstLine="360"/>
        <w:jc w:val="both"/>
        <w:rPr>
          <w:rFonts w:asciiTheme="minorHAnsi" w:hAnsiTheme="minorHAnsi" w:cstheme="minorHAnsi"/>
          <w:lang w:val="es-ES_tradnl"/>
        </w:rPr>
      </w:pPr>
      <w:sdt>
        <w:sdtPr>
          <w:rPr>
            <w:rFonts w:asciiTheme="minorHAnsi" w:hAnsiTheme="minorHAnsi" w:cstheme="minorHAnsi"/>
            <w:b/>
            <w:lang w:val="es-ES_tradnl"/>
          </w:rPr>
          <w:id w:val="-146976395"/>
          <w14:checkbox>
            <w14:checked w14:val="1"/>
            <w14:checkedState w14:val="2612" w14:font="MS Gothic"/>
            <w14:uncheckedState w14:val="2610" w14:font="MS Gothic"/>
          </w14:checkbox>
        </w:sdtPr>
        <w:sdtEndPr/>
        <w:sdtContent>
          <w:r w:rsidR="002E642C" w:rsidRPr="002B6A37">
            <w:rPr>
              <w:rFonts w:ascii="Segoe UI Symbol" w:eastAsia="MS Gothic" w:hAnsi="Segoe UI Symbol" w:cs="Segoe UI Symbol"/>
              <w:b/>
              <w:lang w:val="es-ES_tradnl"/>
            </w:rPr>
            <w:t>☒</w:t>
          </w:r>
        </w:sdtContent>
      </w:sdt>
      <w:r w:rsidR="00C40200" w:rsidRPr="002B6A37">
        <w:rPr>
          <w:rFonts w:asciiTheme="minorHAnsi" w:hAnsiTheme="minorHAnsi" w:cstheme="minorHAnsi"/>
          <w:lang w:val="es-ES_tradnl"/>
        </w:rPr>
        <w:t xml:space="preserve"> </w:t>
      </w:r>
      <w:r w:rsidR="00303D19" w:rsidRPr="002B6A37">
        <w:rPr>
          <w:rFonts w:asciiTheme="minorHAnsi" w:hAnsiTheme="minorHAnsi" w:cstheme="minorHAnsi"/>
          <w:lang w:val="es-ES_tradnl"/>
        </w:rPr>
        <w:t xml:space="preserve">Sujeto a LCSE </w:t>
      </w:r>
      <w:r w:rsidR="008733F8" w:rsidRPr="002B6A37">
        <w:rPr>
          <w:rFonts w:asciiTheme="minorHAnsi" w:hAnsiTheme="minorHAnsi" w:cstheme="minorHAnsi"/>
          <w:lang w:val="es-ES_tradnl"/>
        </w:rPr>
        <w:t>(Ley 31/2007)</w:t>
      </w:r>
    </w:p>
    <w:p w:rsidR="00365971" w:rsidRPr="002B6A37" w:rsidRDefault="00365971" w:rsidP="00D4015D">
      <w:pPr>
        <w:pStyle w:val="Prrafodelista"/>
        <w:ind w:left="363" w:firstLine="360"/>
        <w:jc w:val="both"/>
        <w:rPr>
          <w:rFonts w:asciiTheme="minorHAnsi" w:hAnsiTheme="minorHAnsi" w:cstheme="minorHAnsi"/>
          <w:lang w:val="es-ES_tradnl"/>
        </w:rPr>
      </w:pPr>
    </w:p>
    <w:p w:rsidR="009A4A62" w:rsidRPr="002B6A37" w:rsidRDefault="009A4A62" w:rsidP="00D4015D">
      <w:pPr>
        <w:pStyle w:val="Prrafodelista"/>
        <w:numPr>
          <w:ilvl w:val="0"/>
          <w:numId w:val="1"/>
        </w:numPr>
        <w:ind w:hanging="357"/>
        <w:jc w:val="both"/>
        <w:rPr>
          <w:rFonts w:asciiTheme="minorHAnsi" w:hAnsiTheme="minorHAnsi" w:cstheme="minorHAnsi"/>
          <w:i/>
          <w:lang w:val="es-ES_tradnl"/>
        </w:rPr>
      </w:pPr>
      <w:r w:rsidRPr="002B6A37">
        <w:rPr>
          <w:rFonts w:asciiTheme="minorHAnsi" w:hAnsiTheme="minorHAnsi" w:cstheme="minorHAnsi"/>
          <w:b/>
          <w:u w:val="single"/>
          <w:lang w:val="es-ES_tradnl"/>
        </w:rPr>
        <w:t>Naturaleza del contrato:</w:t>
      </w:r>
      <w:r w:rsidRPr="002B6A37">
        <w:rPr>
          <w:rFonts w:asciiTheme="minorHAnsi" w:hAnsiTheme="minorHAnsi" w:cstheme="minorHAnsi"/>
          <w:i/>
          <w:lang w:val="es-ES_tradnl"/>
        </w:rPr>
        <w:t xml:space="preserve"> </w:t>
      </w:r>
    </w:p>
    <w:p w:rsidR="009A4A62" w:rsidRPr="002B6A37" w:rsidRDefault="009A4A62" w:rsidP="00D4015D">
      <w:pPr>
        <w:pStyle w:val="Prrafodelista"/>
        <w:jc w:val="both"/>
        <w:rPr>
          <w:rFonts w:asciiTheme="minorHAnsi" w:hAnsiTheme="minorHAnsi" w:cstheme="minorHAnsi"/>
          <w:i/>
          <w:lang w:val="es-ES_tradnl"/>
        </w:rPr>
      </w:pPr>
    </w:p>
    <w:p w:rsidR="00230A22" w:rsidRPr="002B6A37" w:rsidRDefault="00D33DB9" w:rsidP="00D4015D">
      <w:pPr>
        <w:pStyle w:val="Prrafodelista"/>
        <w:ind w:left="363" w:firstLine="360"/>
        <w:jc w:val="both"/>
        <w:rPr>
          <w:rFonts w:asciiTheme="minorHAnsi" w:hAnsiTheme="minorHAnsi" w:cstheme="minorHAnsi"/>
          <w:lang w:val="es-ES_tradnl"/>
        </w:rPr>
      </w:pPr>
      <w:sdt>
        <w:sdtPr>
          <w:rPr>
            <w:rFonts w:asciiTheme="minorHAnsi" w:hAnsiTheme="minorHAnsi" w:cstheme="minorHAnsi"/>
            <w:b/>
            <w:lang w:val="es-ES_tradnl"/>
          </w:rPr>
          <w:id w:val="1419061520"/>
          <w14:checkbox>
            <w14:checked w14:val="0"/>
            <w14:checkedState w14:val="2612" w14:font="MS Gothic"/>
            <w14:uncheckedState w14:val="2610" w14:font="MS Gothic"/>
          </w14:checkbox>
        </w:sdtPr>
        <w:sdtEndPr/>
        <w:sdtContent>
          <w:r w:rsidR="00C40200" w:rsidRPr="002B6A37">
            <w:rPr>
              <w:rFonts w:ascii="Segoe UI Symbol" w:eastAsia="MS Gothic" w:hAnsi="Segoe UI Symbol" w:cs="Segoe UI Symbol"/>
              <w:b/>
              <w:lang w:val="es-ES_tradnl"/>
            </w:rPr>
            <w:t>☐</w:t>
          </w:r>
        </w:sdtContent>
      </w:sdt>
      <w:r w:rsidR="00C40200" w:rsidRPr="002B6A37">
        <w:rPr>
          <w:rFonts w:asciiTheme="minorHAnsi" w:hAnsiTheme="minorHAnsi" w:cstheme="minorHAnsi"/>
          <w:lang w:val="es-ES_tradnl"/>
        </w:rPr>
        <w:t xml:space="preserve"> </w:t>
      </w:r>
      <w:r w:rsidR="00230A22" w:rsidRPr="002B6A37">
        <w:rPr>
          <w:rFonts w:asciiTheme="minorHAnsi" w:hAnsiTheme="minorHAnsi" w:cstheme="minorHAnsi"/>
          <w:lang w:val="es-ES_tradnl"/>
        </w:rPr>
        <w:t>Servicios</w:t>
      </w:r>
    </w:p>
    <w:p w:rsidR="00787995" w:rsidRPr="002B6A37" w:rsidRDefault="00D33DB9" w:rsidP="00D4015D">
      <w:pPr>
        <w:pStyle w:val="Prrafodelista"/>
        <w:ind w:left="363" w:firstLine="360"/>
        <w:jc w:val="both"/>
        <w:rPr>
          <w:rFonts w:asciiTheme="minorHAnsi" w:hAnsiTheme="minorHAnsi" w:cstheme="minorHAnsi"/>
          <w:lang w:val="es-ES_tradnl"/>
        </w:rPr>
      </w:pPr>
      <w:sdt>
        <w:sdtPr>
          <w:rPr>
            <w:rFonts w:asciiTheme="minorHAnsi" w:hAnsiTheme="minorHAnsi" w:cstheme="minorHAnsi"/>
            <w:b/>
            <w:lang w:val="es-ES_tradnl"/>
          </w:rPr>
          <w:id w:val="1286087204"/>
          <w14:checkbox>
            <w14:checked w14:val="0"/>
            <w14:checkedState w14:val="2612" w14:font="MS Gothic"/>
            <w14:uncheckedState w14:val="2610" w14:font="MS Gothic"/>
          </w14:checkbox>
        </w:sdtPr>
        <w:sdtEndPr/>
        <w:sdtContent>
          <w:r w:rsidR="00D4015D">
            <w:rPr>
              <w:rFonts w:ascii="MS Gothic" w:eastAsia="MS Gothic" w:hAnsi="MS Gothic" w:cstheme="minorHAnsi" w:hint="eastAsia"/>
              <w:b/>
              <w:lang w:val="es-ES_tradnl"/>
            </w:rPr>
            <w:t>☐</w:t>
          </w:r>
        </w:sdtContent>
      </w:sdt>
      <w:r w:rsidR="00787995" w:rsidRPr="002B6A37">
        <w:rPr>
          <w:rFonts w:asciiTheme="minorHAnsi" w:hAnsiTheme="minorHAnsi" w:cstheme="minorHAnsi"/>
          <w:lang w:val="es-ES_tradnl"/>
        </w:rPr>
        <w:t xml:space="preserve"> </w:t>
      </w:r>
      <w:r w:rsidR="00230A22" w:rsidRPr="002B6A37">
        <w:rPr>
          <w:rFonts w:asciiTheme="minorHAnsi" w:hAnsiTheme="minorHAnsi" w:cstheme="minorHAnsi"/>
          <w:lang w:val="es-ES_tradnl"/>
        </w:rPr>
        <w:t>Suministros</w:t>
      </w:r>
    </w:p>
    <w:p w:rsidR="00230A22" w:rsidRPr="002B6A37" w:rsidRDefault="00D33DB9" w:rsidP="00D4015D">
      <w:pPr>
        <w:pStyle w:val="Prrafodelista"/>
        <w:ind w:left="363" w:firstLine="360"/>
        <w:jc w:val="both"/>
        <w:rPr>
          <w:rFonts w:asciiTheme="minorHAnsi" w:hAnsiTheme="minorHAnsi" w:cstheme="minorHAnsi"/>
          <w:lang w:val="es-ES_tradnl"/>
        </w:rPr>
      </w:pPr>
      <w:sdt>
        <w:sdtPr>
          <w:rPr>
            <w:rFonts w:asciiTheme="minorHAnsi" w:hAnsiTheme="minorHAnsi" w:cstheme="minorHAnsi"/>
            <w:b/>
            <w:lang w:val="es-ES_tradnl"/>
          </w:rPr>
          <w:id w:val="-479839126"/>
          <w14:checkbox>
            <w14:checked w14:val="1"/>
            <w14:checkedState w14:val="2612" w14:font="MS Gothic"/>
            <w14:uncheckedState w14:val="2610" w14:font="MS Gothic"/>
          </w14:checkbox>
        </w:sdtPr>
        <w:sdtEndPr/>
        <w:sdtContent>
          <w:r w:rsidR="002E642C" w:rsidRPr="002B6A37">
            <w:rPr>
              <w:rFonts w:ascii="Segoe UI Symbol" w:eastAsia="MS Gothic" w:hAnsi="Segoe UI Symbol" w:cs="Segoe UI Symbol"/>
              <w:b/>
              <w:lang w:val="es-ES_tradnl"/>
            </w:rPr>
            <w:t>☒</w:t>
          </w:r>
        </w:sdtContent>
      </w:sdt>
      <w:r w:rsidR="00230A22" w:rsidRPr="002B6A37">
        <w:rPr>
          <w:rFonts w:asciiTheme="minorHAnsi" w:hAnsiTheme="minorHAnsi" w:cstheme="minorHAnsi"/>
          <w:lang w:val="es-ES_tradnl"/>
        </w:rPr>
        <w:t xml:space="preserve"> Obras</w:t>
      </w:r>
    </w:p>
    <w:p w:rsidR="00787995" w:rsidRPr="002B6A37" w:rsidRDefault="00787995" w:rsidP="00D4015D">
      <w:pPr>
        <w:pStyle w:val="Prrafodelista"/>
        <w:ind w:left="1416"/>
        <w:jc w:val="both"/>
        <w:rPr>
          <w:rFonts w:asciiTheme="minorHAnsi" w:hAnsiTheme="minorHAnsi" w:cstheme="minorHAnsi"/>
          <w:lang w:val="es-ES_tradnl"/>
        </w:rPr>
      </w:pPr>
    </w:p>
    <w:p w:rsidR="00681D53" w:rsidRPr="002B6A37" w:rsidRDefault="00681D53" w:rsidP="00D4015D">
      <w:pPr>
        <w:jc w:val="both"/>
        <w:rPr>
          <w:rFonts w:asciiTheme="minorHAnsi" w:hAnsiTheme="minorHAnsi" w:cstheme="minorHAnsi"/>
          <w:lang w:val="es-ES_tradnl"/>
        </w:rPr>
      </w:pPr>
    </w:p>
    <w:p w:rsidR="00230A22" w:rsidRPr="002B6A37" w:rsidRDefault="009D169F" w:rsidP="00D4015D">
      <w:pPr>
        <w:numPr>
          <w:ilvl w:val="0"/>
          <w:numId w:val="1"/>
        </w:numPr>
        <w:ind w:hanging="357"/>
        <w:jc w:val="both"/>
        <w:rPr>
          <w:rFonts w:asciiTheme="minorHAnsi" w:hAnsiTheme="minorHAnsi" w:cstheme="minorHAnsi"/>
          <w:b/>
          <w:i/>
          <w:u w:val="single"/>
          <w:lang w:val="es-ES_tradnl"/>
        </w:rPr>
      </w:pPr>
      <w:r w:rsidRPr="002B6A37">
        <w:rPr>
          <w:rFonts w:asciiTheme="minorHAnsi" w:hAnsiTheme="minorHAnsi" w:cstheme="minorHAnsi"/>
          <w:b/>
          <w:u w:val="single"/>
          <w:lang w:val="es-ES_tradnl"/>
        </w:rPr>
        <w:t xml:space="preserve">Procedimiento de </w:t>
      </w:r>
      <w:r w:rsidR="00995705" w:rsidRPr="002B6A37">
        <w:rPr>
          <w:rFonts w:asciiTheme="minorHAnsi" w:hAnsiTheme="minorHAnsi" w:cstheme="minorHAnsi"/>
          <w:b/>
          <w:u w:val="single"/>
          <w:lang w:val="es-ES_tradnl"/>
        </w:rPr>
        <w:t>lici</w:t>
      </w:r>
      <w:r w:rsidRPr="002B6A37">
        <w:rPr>
          <w:rFonts w:asciiTheme="minorHAnsi" w:hAnsiTheme="minorHAnsi" w:cstheme="minorHAnsi"/>
          <w:b/>
          <w:u w:val="single"/>
          <w:lang w:val="es-ES_tradnl"/>
        </w:rPr>
        <w:t>tación:</w:t>
      </w:r>
    </w:p>
    <w:p w:rsidR="00B83770" w:rsidRPr="002B6A37" w:rsidRDefault="00B83770" w:rsidP="00D4015D">
      <w:pPr>
        <w:ind w:left="720"/>
        <w:jc w:val="both"/>
        <w:rPr>
          <w:rFonts w:asciiTheme="minorHAnsi" w:hAnsiTheme="minorHAnsi" w:cstheme="minorHAnsi"/>
          <w:b/>
          <w:i/>
          <w:u w:val="single"/>
          <w:lang w:val="es-ES_tradnl"/>
        </w:rPr>
      </w:pPr>
    </w:p>
    <w:p w:rsidR="00230A22" w:rsidRPr="002B6A37" w:rsidRDefault="00D33DB9" w:rsidP="00D4015D">
      <w:pPr>
        <w:ind w:left="363" w:firstLine="360"/>
        <w:jc w:val="both"/>
        <w:rPr>
          <w:rFonts w:asciiTheme="minorHAnsi" w:hAnsiTheme="minorHAnsi" w:cstheme="minorHAnsi"/>
          <w:lang w:val="es-ES_tradnl"/>
        </w:rPr>
      </w:pPr>
      <w:sdt>
        <w:sdtPr>
          <w:rPr>
            <w:rFonts w:asciiTheme="minorHAnsi" w:hAnsiTheme="minorHAnsi" w:cstheme="minorHAnsi"/>
            <w:b/>
            <w:lang w:val="es-ES_tradnl"/>
          </w:rPr>
          <w:id w:val="-1626847830"/>
          <w14:checkbox>
            <w14:checked w14:val="0"/>
            <w14:checkedState w14:val="2612" w14:font="MS Gothic"/>
            <w14:uncheckedState w14:val="2610" w14:font="MS Gothic"/>
          </w14:checkbox>
        </w:sdtPr>
        <w:sdtEndPr/>
        <w:sdtContent>
          <w:r w:rsidR="00230A22" w:rsidRPr="002B6A37">
            <w:rPr>
              <w:rFonts w:ascii="Segoe UI Symbol" w:eastAsia="MS Gothic" w:hAnsi="Segoe UI Symbol" w:cs="Segoe UI Symbol"/>
              <w:b/>
              <w:lang w:val="es-ES_tradnl"/>
            </w:rPr>
            <w:t>☐</w:t>
          </w:r>
        </w:sdtContent>
      </w:sdt>
      <w:r w:rsidR="00230A22" w:rsidRPr="002B6A37">
        <w:rPr>
          <w:rFonts w:asciiTheme="minorHAnsi" w:hAnsiTheme="minorHAnsi" w:cstheme="minorHAnsi"/>
          <w:lang w:val="es-ES_tradnl"/>
        </w:rPr>
        <w:t xml:space="preserve">   </w:t>
      </w:r>
      <w:r w:rsidR="00FA20FA" w:rsidRPr="002B6A37">
        <w:rPr>
          <w:rFonts w:asciiTheme="minorHAnsi" w:hAnsiTheme="minorHAnsi" w:cstheme="minorHAnsi"/>
          <w:lang w:val="es-ES_tradnl"/>
        </w:rPr>
        <w:t>Procedimiento A</w:t>
      </w:r>
      <w:r w:rsidR="00230A22" w:rsidRPr="002B6A37">
        <w:rPr>
          <w:rFonts w:asciiTheme="minorHAnsi" w:hAnsiTheme="minorHAnsi" w:cstheme="minorHAnsi"/>
          <w:lang w:val="es-ES_tradnl"/>
        </w:rPr>
        <w:t>bierto</w:t>
      </w:r>
    </w:p>
    <w:p w:rsidR="00FA20FA" w:rsidRPr="002B6A37" w:rsidRDefault="00D33DB9" w:rsidP="00D4015D">
      <w:pPr>
        <w:ind w:left="363" w:firstLine="360"/>
        <w:jc w:val="both"/>
        <w:rPr>
          <w:rFonts w:asciiTheme="minorHAnsi" w:hAnsiTheme="minorHAnsi" w:cstheme="minorHAnsi"/>
          <w:lang w:val="es-ES_tradnl"/>
        </w:rPr>
      </w:pPr>
      <w:sdt>
        <w:sdtPr>
          <w:rPr>
            <w:rFonts w:asciiTheme="minorHAnsi" w:hAnsiTheme="minorHAnsi" w:cstheme="minorHAnsi"/>
            <w:b/>
            <w:lang w:val="es-ES_tradnl"/>
          </w:rPr>
          <w:id w:val="-1938667067"/>
          <w14:checkbox>
            <w14:checked w14:val="0"/>
            <w14:checkedState w14:val="2612" w14:font="MS Gothic"/>
            <w14:uncheckedState w14:val="2610" w14:font="MS Gothic"/>
          </w14:checkbox>
        </w:sdtPr>
        <w:sdtEndPr/>
        <w:sdtContent>
          <w:r w:rsidR="00FA20FA" w:rsidRPr="002B6A37">
            <w:rPr>
              <w:rFonts w:ascii="Segoe UI Symbol" w:eastAsia="MS Gothic" w:hAnsi="Segoe UI Symbol" w:cs="Segoe UI Symbol"/>
              <w:b/>
              <w:lang w:val="es-ES_tradnl"/>
            </w:rPr>
            <w:t>☐</w:t>
          </w:r>
        </w:sdtContent>
      </w:sdt>
      <w:r w:rsidR="00FA20FA" w:rsidRPr="002B6A37">
        <w:rPr>
          <w:rFonts w:asciiTheme="minorHAnsi" w:hAnsiTheme="minorHAnsi" w:cstheme="minorHAnsi"/>
          <w:lang w:val="es-ES_tradnl"/>
        </w:rPr>
        <w:t xml:space="preserve">   Procedimiento Abierto Simplificado</w:t>
      </w:r>
    </w:p>
    <w:p w:rsidR="00FA20FA" w:rsidRPr="002B6A37" w:rsidRDefault="00D33DB9" w:rsidP="00D4015D">
      <w:pPr>
        <w:ind w:left="363" w:firstLine="360"/>
        <w:jc w:val="both"/>
        <w:rPr>
          <w:rFonts w:asciiTheme="minorHAnsi" w:hAnsiTheme="minorHAnsi" w:cstheme="minorHAnsi"/>
          <w:lang w:val="es-ES_tradnl"/>
        </w:rPr>
      </w:pPr>
      <w:sdt>
        <w:sdtPr>
          <w:rPr>
            <w:rFonts w:asciiTheme="minorHAnsi" w:hAnsiTheme="minorHAnsi" w:cstheme="minorHAnsi"/>
            <w:b/>
            <w:lang w:val="es-ES_tradnl"/>
          </w:rPr>
          <w:id w:val="1942258779"/>
          <w14:checkbox>
            <w14:checked w14:val="0"/>
            <w14:checkedState w14:val="2612" w14:font="MS Gothic"/>
            <w14:uncheckedState w14:val="2610" w14:font="MS Gothic"/>
          </w14:checkbox>
        </w:sdtPr>
        <w:sdtEndPr/>
        <w:sdtContent>
          <w:r w:rsidR="00FA20FA" w:rsidRPr="002B6A37">
            <w:rPr>
              <w:rFonts w:ascii="Segoe UI Symbol" w:eastAsia="MS Gothic" w:hAnsi="Segoe UI Symbol" w:cs="Segoe UI Symbol"/>
              <w:b/>
              <w:lang w:val="es-ES_tradnl"/>
            </w:rPr>
            <w:t>☐</w:t>
          </w:r>
        </w:sdtContent>
      </w:sdt>
      <w:r w:rsidR="00FA20FA" w:rsidRPr="002B6A37">
        <w:rPr>
          <w:rFonts w:asciiTheme="minorHAnsi" w:hAnsiTheme="minorHAnsi" w:cstheme="minorHAnsi"/>
          <w:lang w:val="es-ES_tradnl"/>
        </w:rPr>
        <w:t xml:space="preserve">   Procedimiento Abierto </w:t>
      </w:r>
      <w:r w:rsidR="00733744" w:rsidRPr="002B6A37">
        <w:rPr>
          <w:rFonts w:asciiTheme="minorHAnsi" w:hAnsiTheme="minorHAnsi" w:cstheme="minorHAnsi"/>
          <w:lang w:val="es-ES_tradnl"/>
        </w:rPr>
        <w:t>Súper</w:t>
      </w:r>
      <w:r w:rsidR="00FA20FA" w:rsidRPr="002B6A37">
        <w:rPr>
          <w:rFonts w:asciiTheme="minorHAnsi" w:hAnsiTheme="minorHAnsi" w:cstheme="minorHAnsi"/>
          <w:lang w:val="es-ES_tradnl"/>
        </w:rPr>
        <w:t>-Simplificado</w:t>
      </w:r>
    </w:p>
    <w:p w:rsidR="00FA20FA" w:rsidRPr="002B6A37" w:rsidRDefault="00D33DB9" w:rsidP="00D4015D">
      <w:pPr>
        <w:ind w:left="363" w:firstLine="360"/>
        <w:jc w:val="both"/>
        <w:rPr>
          <w:rFonts w:asciiTheme="minorHAnsi" w:hAnsiTheme="minorHAnsi" w:cstheme="minorHAnsi"/>
          <w:color w:val="FF0000"/>
          <w:lang w:val="es-ES_tradnl"/>
        </w:rPr>
      </w:pPr>
      <w:sdt>
        <w:sdtPr>
          <w:rPr>
            <w:rFonts w:asciiTheme="minorHAnsi" w:hAnsiTheme="minorHAnsi" w:cstheme="minorHAnsi"/>
            <w:b/>
            <w:lang w:val="es-ES_tradnl"/>
          </w:rPr>
          <w:id w:val="1037173355"/>
          <w14:checkbox>
            <w14:checked w14:val="0"/>
            <w14:checkedState w14:val="2612" w14:font="MS Gothic"/>
            <w14:uncheckedState w14:val="2610" w14:font="MS Gothic"/>
          </w14:checkbox>
        </w:sdtPr>
        <w:sdtEndPr/>
        <w:sdtContent>
          <w:r w:rsidR="00206246">
            <w:rPr>
              <w:rFonts w:ascii="MS Gothic" w:eastAsia="MS Gothic" w:hAnsi="MS Gothic" w:cstheme="minorHAnsi" w:hint="eastAsia"/>
              <w:b/>
              <w:lang w:val="es-ES_tradnl"/>
            </w:rPr>
            <w:t>☐</w:t>
          </w:r>
        </w:sdtContent>
      </w:sdt>
      <w:r w:rsidR="00FA20FA" w:rsidRPr="002B6A37">
        <w:rPr>
          <w:rFonts w:asciiTheme="minorHAnsi" w:hAnsiTheme="minorHAnsi" w:cstheme="minorHAnsi"/>
          <w:lang w:val="es-ES_tradnl"/>
        </w:rPr>
        <w:t xml:space="preserve">   Procedimiento con negociación</w:t>
      </w:r>
      <w:r w:rsidR="00EB7D2F" w:rsidRPr="002B6A37">
        <w:rPr>
          <w:rFonts w:asciiTheme="minorHAnsi" w:hAnsiTheme="minorHAnsi" w:cstheme="minorHAnsi"/>
          <w:lang w:val="es-ES_tradnl"/>
        </w:rPr>
        <w:t xml:space="preserve"> y concurrencia</w:t>
      </w:r>
    </w:p>
    <w:p w:rsidR="00FA20FA" w:rsidRPr="002B6A37" w:rsidRDefault="00D33DB9" w:rsidP="00D4015D">
      <w:pPr>
        <w:ind w:left="1134" w:hanging="411"/>
        <w:jc w:val="both"/>
        <w:rPr>
          <w:rFonts w:asciiTheme="minorHAnsi" w:hAnsiTheme="minorHAnsi" w:cstheme="minorHAnsi"/>
          <w:lang w:val="es-ES_tradnl"/>
        </w:rPr>
      </w:pPr>
      <w:sdt>
        <w:sdtPr>
          <w:rPr>
            <w:rFonts w:asciiTheme="minorHAnsi" w:hAnsiTheme="minorHAnsi" w:cstheme="minorHAnsi"/>
            <w:b/>
            <w:lang w:val="es-ES_tradnl"/>
          </w:rPr>
          <w:id w:val="1299490998"/>
          <w14:checkbox>
            <w14:checked w14:val="1"/>
            <w14:checkedState w14:val="2612" w14:font="MS Gothic"/>
            <w14:uncheckedState w14:val="2610" w14:font="MS Gothic"/>
          </w14:checkbox>
        </w:sdtPr>
        <w:sdtEndPr/>
        <w:sdtContent>
          <w:r w:rsidR="002E642C" w:rsidRPr="002B6A37">
            <w:rPr>
              <w:rFonts w:ascii="Segoe UI Symbol" w:eastAsia="MS Gothic" w:hAnsi="Segoe UI Symbol" w:cs="Segoe UI Symbol"/>
              <w:b/>
              <w:lang w:val="es-ES_tradnl"/>
            </w:rPr>
            <w:t>☒</w:t>
          </w:r>
        </w:sdtContent>
      </w:sdt>
      <w:r w:rsidR="00FA20FA" w:rsidRPr="002B6A37">
        <w:rPr>
          <w:rFonts w:asciiTheme="minorHAnsi" w:hAnsiTheme="minorHAnsi" w:cstheme="minorHAnsi"/>
          <w:lang w:val="es-ES_tradnl"/>
        </w:rPr>
        <w:t xml:space="preserve">   Procedimiento negociado sin publicidad y sin concurrencia (contratista único)</w:t>
      </w:r>
    </w:p>
    <w:p w:rsidR="00FA20FA" w:rsidRPr="002B6A37" w:rsidRDefault="00B11993" w:rsidP="00D4015D">
      <w:pPr>
        <w:pStyle w:val="indice"/>
        <w:numPr>
          <w:ilvl w:val="0"/>
          <w:numId w:val="0"/>
        </w:numPr>
        <w:spacing w:before="0" w:after="200" w:line="276" w:lineRule="auto"/>
        <w:ind w:left="708"/>
        <w:rPr>
          <w:rFonts w:asciiTheme="minorHAnsi" w:hAnsiTheme="minorHAnsi" w:cstheme="minorHAnsi"/>
          <w:b w:val="0"/>
          <w:color w:val="auto"/>
          <w:sz w:val="22"/>
          <w:szCs w:val="22"/>
          <w:lang w:val="es-ES_tradnl"/>
        </w:rPr>
      </w:pPr>
      <w:r w:rsidRPr="002B6A37">
        <w:rPr>
          <w:rFonts w:asciiTheme="minorHAnsi" w:hAnsiTheme="minorHAnsi" w:cstheme="minorHAnsi"/>
          <w:b w:val="0"/>
          <w:color w:val="auto"/>
          <w:sz w:val="22"/>
          <w:szCs w:val="22"/>
          <w:lang w:val="es-ES_tradnl"/>
        </w:rPr>
        <w:lastRenderedPageBreak/>
        <w:t>La línea 4 de Metro de Madrid está dotada de dos tecnologías en lo referente a su sistema de señalización:</w:t>
      </w:r>
    </w:p>
    <w:p w:rsidR="00B11993" w:rsidRPr="002B6A37" w:rsidRDefault="00833F68" w:rsidP="00D4015D">
      <w:pPr>
        <w:pStyle w:val="indice"/>
        <w:numPr>
          <w:ilvl w:val="1"/>
          <w:numId w:val="8"/>
        </w:numPr>
        <w:spacing w:before="0" w:after="200" w:line="276" w:lineRule="auto"/>
        <w:rPr>
          <w:rFonts w:asciiTheme="minorHAnsi" w:hAnsiTheme="minorHAnsi" w:cstheme="minorHAnsi"/>
          <w:b w:val="0"/>
          <w:color w:val="auto"/>
          <w:sz w:val="22"/>
          <w:szCs w:val="22"/>
          <w:lang w:val="es-ES_tradnl"/>
        </w:rPr>
      </w:pPr>
      <w:r>
        <w:rPr>
          <w:rFonts w:asciiTheme="minorHAnsi" w:hAnsiTheme="minorHAnsi" w:cstheme="minorHAnsi"/>
          <w:b w:val="0"/>
          <w:color w:val="auto"/>
          <w:sz w:val="22"/>
          <w:szCs w:val="22"/>
          <w:lang w:val="es-ES_tradnl"/>
        </w:rPr>
        <w:t>Entre las estaciones de</w:t>
      </w:r>
      <w:r w:rsidRPr="00833F68">
        <w:rPr>
          <w:rFonts w:asciiTheme="minorHAnsi" w:hAnsiTheme="minorHAnsi" w:cstheme="minorHAnsi"/>
          <w:b w:val="0"/>
          <w:color w:val="auto"/>
          <w:sz w:val="22"/>
          <w:szCs w:val="22"/>
          <w:lang w:val="es-ES_tradnl"/>
        </w:rPr>
        <w:t xml:space="preserve"> </w:t>
      </w:r>
      <w:r w:rsidRPr="002B6A37">
        <w:rPr>
          <w:rFonts w:asciiTheme="minorHAnsi" w:hAnsiTheme="minorHAnsi" w:cstheme="minorHAnsi"/>
          <w:b w:val="0"/>
          <w:color w:val="auto"/>
          <w:sz w:val="22"/>
          <w:szCs w:val="22"/>
          <w:lang w:val="es-ES_tradnl"/>
        </w:rPr>
        <w:t xml:space="preserve">Pinar de Chamartín y </w:t>
      </w:r>
      <w:r>
        <w:rPr>
          <w:rFonts w:asciiTheme="minorHAnsi" w:hAnsiTheme="minorHAnsi" w:cstheme="minorHAnsi"/>
          <w:b w:val="0"/>
          <w:color w:val="auto"/>
          <w:sz w:val="22"/>
          <w:szCs w:val="22"/>
          <w:lang w:val="es-ES_tradnl"/>
        </w:rPr>
        <w:t>San Lorenzo</w:t>
      </w:r>
      <w:r w:rsidR="00D82B9F">
        <w:rPr>
          <w:rFonts w:asciiTheme="minorHAnsi" w:hAnsiTheme="minorHAnsi" w:cstheme="minorHAnsi"/>
          <w:b w:val="0"/>
          <w:color w:val="auto"/>
          <w:sz w:val="22"/>
          <w:szCs w:val="22"/>
          <w:lang w:val="es-ES_tradnl"/>
        </w:rPr>
        <w:t>,</w:t>
      </w:r>
      <w:r w:rsidRPr="002B6A37">
        <w:rPr>
          <w:rFonts w:asciiTheme="minorHAnsi" w:hAnsiTheme="minorHAnsi" w:cstheme="minorHAnsi"/>
          <w:b w:val="0"/>
          <w:color w:val="auto"/>
          <w:sz w:val="22"/>
          <w:szCs w:val="22"/>
          <w:lang w:val="es-ES_tradnl"/>
        </w:rPr>
        <w:t xml:space="preserve"> y Bilbao y Argüelles</w:t>
      </w:r>
      <w:r>
        <w:rPr>
          <w:rFonts w:asciiTheme="minorHAnsi" w:hAnsiTheme="minorHAnsi" w:cstheme="minorHAnsi"/>
          <w:b w:val="0"/>
          <w:color w:val="auto"/>
          <w:sz w:val="22"/>
          <w:szCs w:val="22"/>
          <w:lang w:val="es-ES_tradnl"/>
        </w:rPr>
        <w:t xml:space="preserve"> hay implantado un sis</w:t>
      </w:r>
      <w:r w:rsidR="00B11993" w:rsidRPr="002B6A37">
        <w:rPr>
          <w:rFonts w:asciiTheme="minorHAnsi" w:hAnsiTheme="minorHAnsi" w:cstheme="minorHAnsi"/>
          <w:b w:val="0"/>
          <w:color w:val="auto"/>
          <w:sz w:val="22"/>
          <w:szCs w:val="22"/>
          <w:lang w:val="es-ES_tradnl"/>
        </w:rPr>
        <w:t>tema de señalización distancia objetivo,</w:t>
      </w:r>
      <w:r w:rsidR="007D58CB" w:rsidRPr="002B6A37">
        <w:rPr>
          <w:rFonts w:asciiTheme="minorHAnsi" w:hAnsiTheme="minorHAnsi" w:cstheme="minorHAnsi"/>
          <w:b w:val="0"/>
          <w:color w:val="auto"/>
          <w:sz w:val="22"/>
          <w:szCs w:val="22"/>
          <w:lang w:val="es-ES_tradnl"/>
        </w:rPr>
        <w:t xml:space="preserve"> de tecnología Siemens</w:t>
      </w:r>
      <w:r w:rsidR="00B11993" w:rsidRPr="002B6A37">
        <w:rPr>
          <w:rFonts w:asciiTheme="minorHAnsi" w:hAnsiTheme="minorHAnsi" w:cstheme="minorHAnsi"/>
          <w:b w:val="0"/>
          <w:color w:val="auto"/>
          <w:sz w:val="22"/>
          <w:szCs w:val="22"/>
          <w:lang w:val="es-ES_tradnl"/>
        </w:rPr>
        <w:t>. Este sistema</w:t>
      </w:r>
      <w:r w:rsidR="007D58CB" w:rsidRPr="002B6A37">
        <w:rPr>
          <w:rFonts w:asciiTheme="minorHAnsi" w:hAnsiTheme="minorHAnsi" w:cstheme="minorHAnsi"/>
          <w:b w:val="0"/>
          <w:color w:val="auto"/>
          <w:sz w:val="22"/>
          <w:szCs w:val="22"/>
          <w:lang w:val="es-ES_tradnl"/>
        </w:rPr>
        <w:t xml:space="preserve"> está dotado de enclavamientos electrónicos y</w:t>
      </w:r>
      <w:r w:rsidR="00B11993" w:rsidRPr="002B6A37">
        <w:rPr>
          <w:rFonts w:asciiTheme="minorHAnsi" w:hAnsiTheme="minorHAnsi" w:cstheme="minorHAnsi"/>
          <w:b w:val="0"/>
          <w:color w:val="auto"/>
          <w:sz w:val="22"/>
          <w:szCs w:val="22"/>
          <w:lang w:val="es-ES_tradnl"/>
        </w:rPr>
        <w:t xml:space="preserve"> es el mismo que hay actualmente instalado en las líneas 2, 3, 5 y Ramal Ópera-Príncipe Pío de Metro de Madrid.</w:t>
      </w:r>
    </w:p>
    <w:p w:rsidR="00B11993" w:rsidRPr="002B6A37" w:rsidRDefault="00833F68" w:rsidP="00D4015D">
      <w:pPr>
        <w:pStyle w:val="indice"/>
        <w:numPr>
          <w:ilvl w:val="1"/>
          <w:numId w:val="8"/>
        </w:numPr>
        <w:spacing w:before="0" w:after="200" w:line="276" w:lineRule="auto"/>
        <w:rPr>
          <w:rFonts w:asciiTheme="minorHAnsi" w:hAnsiTheme="minorHAnsi" w:cstheme="minorHAnsi"/>
          <w:b w:val="0"/>
          <w:color w:val="auto"/>
          <w:sz w:val="22"/>
          <w:szCs w:val="22"/>
          <w:lang w:val="es-ES_tradnl"/>
        </w:rPr>
      </w:pPr>
      <w:r>
        <w:rPr>
          <w:rFonts w:asciiTheme="minorHAnsi" w:hAnsiTheme="minorHAnsi" w:cstheme="minorHAnsi"/>
          <w:b w:val="0"/>
          <w:color w:val="auto"/>
          <w:sz w:val="22"/>
          <w:szCs w:val="22"/>
          <w:lang w:val="es-ES_tradnl"/>
        </w:rPr>
        <w:t>Entre las estaciones de San Lorenzo y Bilbao hay implantado un s</w:t>
      </w:r>
      <w:r w:rsidR="00B11993" w:rsidRPr="002B6A37">
        <w:rPr>
          <w:rFonts w:asciiTheme="minorHAnsi" w:hAnsiTheme="minorHAnsi" w:cstheme="minorHAnsi"/>
          <w:b w:val="0"/>
          <w:color w:val="auto"/>
          <w:sz w:val="22"/>
          <w:szCs w:val="22"/>
          <w:lang w:val="es-ES_tradnl"/>
        </w:rPr>
        <w:t>istema de señalización códigos de velocidad</w:t>
      </w:r>
      <w:r w:rsidR="00EB2F8E">
        <w:rPr>
          <w:rFonts w:asciiTheme="minorHAnsi" w:hAnsiTheme="minorHAnsi" w:cstheme="minorHAnsi"/>
          <w:b w:val="0"/>
          <w:color w:val="auto"/>
          <w:sz w:val="22"/>
          <w:szCs w:val="22"/>
          <w:lang w:val="es-ES_tradnl"/>
        </w:rPr>
        <w:t>,</w:t>
      </w:r>
      <w:r w:rsidR="007D58CB" w:rsidRPr="002B6A37">
        <w:rPr>
          <w:rFonts w:asciiTheme="minorHAnsi" w:hAnsiTheme="minorHAnsi" w:cstheme="minorHAnsi"/>
          <w:b w:val="0"/>
          <w:color w:val="auto"/>
          <w:sz w:val="22"/>
          <w:szCs w:val="22"/>
          <w:lang w:val="es-ES_tradnl"/>
        </w:rPr>
        <w:t xml:space="preserve"> dotado de enclavamientos electromecánicos (6) y electrónicos (3).</w:t>
      </w:r>
    </w:p>
    <w:p w:rsidR="00B11993" w:rsidRPr="002B6A37" w:rsidRDefault="00B11993" w:rsidP="00D4015D">
      <w:pPr>
        <w:pStyle w:val="indice"/>
        <w:numPr>
          <w:ilvl w:val="0"/>
          <w:numId w:val="0"/>
        </w:numPr>
        <w:spacing w:before="0" w:after="200" w:line="276" w:lineRule="auto"/>
        <w:ind w:left="708"/>
        <w:rPr>
          <w:rFonts w:asciiTheme="minorHAnsi" w:hAnsiTheme="minorHAnsi" w:cstheme="minorHAnsi"/>
          <w:b w:val="0"/>
          <w:color w:val="auto"/>
          <w:sz w:val="22"/>
          <w:szCs w:val="22"/>
          <w:lang w:val="es-ES_tradnl"/>
        </w:rPr>
      </w:pPr>
      <w:r w:rsidRPr="002B6A37">
        <w:rPr>
          <w:rFonts w:asciiTheme="minorHAnsi" w:hAnsiTheme="minorHAnsi" w:cstheme="minorHAnsi"/>
          <w:b w:val="0"/>
          <w:color w:val="auto"/>
          <w:sz w:val="22"/>
          <w:szCs w:val="22"/>
          <w:lang w:val="es-ES_tradnl"/>
        </w:rPr>
        <w:t xml:space="preserve">Por la línea 4 pueden circular trenes 2000 y 3000, dotados de sistemas compatibles con los sistemas instalados. Actualmente todo el parque de trenes 2000 (excluyendo los 2000 dotados con equipos CBTC que circulan por línea 1) y 3000 está dotado de sistema de señalización </w:t>
      </w:r>
      <w:r w:rsidR="007D58CB" w:rsidRPr="002B6A37">
        <w:rPr>
          <w:rFonts w:asciiTheme="minorHAnsi" w:hAnsiTheme="minorHAnsi" w:cstheme="minorHAnsi"/>
          <w:b w:val="0"/>
          <w:color w:val="auto"/>
          <w:sz w:val="22"/>
          <w:szCs w:val="22"/>
          <w:lang w:val="es-ES_tradnl"/>
        </w:rPr>
        <w:t xml:space="preserve">ATP/ATO </w:t>
      </w:r>
      <w:r w:rsidRPr="002B6A37">
        <w:rPr>
          <w:rFonts w:asciiTheme="minorHAnsi" w:hAnsiTheme="minorHAnsi" w:cstheme="minorHAnsi"/>
          <w:b w:val="0"/>
          <w:color w:val="auto"/>
          <w:sz w:val="22"/>
          <w:szCs w:val="22"/>
          <w:lang w:val="es-ES_tradnl"/>
        </w:rPr>
        <w:t>DTG</w:t>
      </w:r>
      <w:r w:rsidR="007D58CB" w:rsidRPr="002B6A37">
        <w:rPr>
          <w:rFonts w:asciiTheme="minorHAnsi" w:hAnsiTheme="minorHAnsi" w:cstheme="minorHAnsi"/>
          <w:b w:val="0"/>
          <w:color w:val="auto"/>
          <w:sz w:val="22"/>
          <w:szCs w:val="22"/>
          <w:lang w:val="es-ES_tradnl"/>
        </w:rPr>
        <w:t>, de tecnología Siemens,</w:t>
      </w:r>
      <w:r w:rsidRPr="002B6A37">
        <w:rPr>
          <w:rFonts w:asciiTheme="minorHAnsi" w:hAnsiTheme="minorHAnsi" w:cstheme="minorHAnsi"/>
          <w:b w:val="0"/>
          <w:color w:val="auto"/>
          <w:sz w:val="22"/>
          <w:szCs w:val="22"/>
          <w:lang w:val="es-ES_tradnl"/>
        </w:rPr>
        <w:t xml:space="preserve"> y es compatible</w:t>
      </w:r>
      <w:r w:rsidR="007D58CB" w:rsidRPr="002B6A37">
        <w:rPr>
          <w:rFonts w:asciiTheme="minorHAnsi" w:hAnsiTheme="minorHAnsi" w:cstheme="minorHAnsi"/>
          <w:b w:val="0"/>
          <w:color w:val="auto"/>
          <w:sz w:val="22"/>
          <w:szCs w:val="22"/>
          <w:lang w:val="es-ES_tradnl"/>
        </w:rPr>
        <w:t>, en lo relativo al sistema de señalización objeto de la contratación,</w:t>
      </w:r>
      <w:r w:rsidRPr="002B6A37">
        <w:rPr>
          <w:rFonts w:asciiTheme="minorHAnsi" w:hAnsiTheme="minorHAnsi" w:cstheme="minorHAnsi"/>
          <w:b w:val="0"/>
          <w:color w:val="auto"/>
          <w:sz w:val="22"/>
          <w:szCs w:val="22"/>
          <w:lang w:val="es-ES_tradnl"/>
        </w:rPr>
        <w:t xml:space="preserve"> con la circulación por línea 4.</w:t>
      </w:r>
      <w:r w:rsidR="007D58CB" w:rsidRPr="002B6A37">
        <w:rPr>
          <w:rFonts w:asciiTheme="minorHAnsi" w:hAnsiTheme="minorHAnsi" w:cstheme="minorHAnsi"/>
          <w:b w:val="0"/>
          <w:color w:val="auto"/>
          <w:sz w:val="22"/>
          <w:szCs w:val="22"/>
          <w:lang w:val="es-ES_tradnl"/>
        </w:rPr>
        <w:t xml:space="preserve"> </w:t>
      </w:r>
    </w:p>
    <w:p w:rsidR="007D58CB" w:rsidRPr="002B6A37" w:rsidRDefault="007D58CB" w:rsidP="00D4015D">
      <w:pPr>
        <w:pStyle w:val="indice"/>
        <w:numPr>
          <w:ilvl w:val="0"/>
          <w:numId w:val="0"/>
        </w:numPr>
        <w:spacing w:before="0" w:after="200" w:line="276" w:lineRule="auto"/>
        <w:ind w:left="708"/>
        <w:rPr>
          <w:rFonts w:asciiTheme="minorHAnsi" w:hAnsiTheme="minorHAnsi" w:cstheme="minorHAnsi"/>
          <w:b w:val="0"/>
          <w:color w:val="auto"/>
          <w:sz w:val="22"/>
          <w:szCs w:val="22"/>
          <w:lang w:val="es-ES_tradnl"/>
        </w:rPr>
      </w:pPr>
      <w:r w:rsidRPr="002B6A37">
        <w:rPr>
          <w:rFonts w:asciiTheme="minorHAnsi" w:hAnsiTheme="minorHAnsi" w:cstheme="minorHAnsi"/>
          <w:b w:val="0"/>
          <w:color w:val="auto"/>
          <w:sz w:val="22"/>
          <w:szCs w:val="22"/>
          <w:lang w:val="es-ES_tradnl"/>
        </w:rPr>
        <w:t>Los sistemas de telemando y control de la línea se basan en la aplicación de Control de Tráfico Centralizado (CTC), también de tecnología Siemens.</w:t>
      </w:r>
    </w:p>
    <w:p w:rsidR="007D58CB" w:rsidRPr="002B6A37" w:rsidRDefault="007D58CB" w:rsidP="00D4015D">
      <w:pPr>
        <w:pStyle w:val="indice"/>
        <w:numPr>
          <w:ilvl w:val="0"/>
          <w:numId w:val="0"/>
        </w:numPr>
        <w:spacing w:before="0" w:after="200" w:line="276" w:lineRule="auto"/>
        <w:ind w:left="708"/>
        <w:rPr>
          <w:rFonts w:asciiTheme="minorHAnsi" w:hAnsiTheme="minorHAnsi" w:cstheme="minorHAnsi"/>
          <w:b w:val="0"/>
          <w:color w:val="auto"/>
          <w:sz w:val="22"/>
          <w:szCs w:val="22"/>
          <w:lang w:val="es-ES_tradnl"/>
        </w:rPr>
      </w:pPr>
      <w:r w:rsidRPr="002B6A37">
        <w:rPr>
          <w:rFonts w:asciiTheme="minorHAnsi" w:hAnsiTheme="minorHAnsi" w:cstheme="minorHAnsi"/>
          <w:b w:val="0"/>
          <w:color w:val="auto"/>
          <w:sz w:val="22"/>
          <w:szCs w:val="22"/>
          <w:lang w:val="es-ES_tradnl"/>
        </w:rPr>
        <w:t xml:space="preserve">La contratación contempla, por tanto, la extensión tecnológica del actual sistema de señalización DTG existente en los tramos entre las estaciones de Pinar de Chamartín y </w:t>
      </w:r>
      <w:r w:rsidR="00A67DA4">
        <w:rPr>
          <w:rFonts w:asciiTheme="minorHAnsi" w:hAnsiTheme="minorHAnsi" w:cstheme="minorHAnsi"/>
          <w:b w:val="0"/>
          <w:color w:val="auto"/>
          <w:sz w:val="22"/>
          <w:szCs w:val="22"/>
          <w:lang w:val="es-ES_tradnl"/>
        </w:rPr>
        <w:t>San Lorenzo</w:t>
      </w:r>
      <w:r w:rsidR="00D82B9F">
        <w:rPr>
          <w:rFonts w:asciiTheme="minorHAnsi" w:hAnsiTheme="minorHAnsi" w:cstheme="minorHAnsi"/>
          <w:b w:val="0"/>
          <w:color w:val="auto"/>
          <w:sz w:val="22"/>
          <w:szCs w:val="22"/>
          <w:lang w:val="es-ES_tradnl"/>
        </w:rPr>
        <w:t>,</w:t>
      </w:r>
      <w:r w:rsidRPr="002B6A37">
        <w:rPr>
          <w:rFonts w:asciiTheme="minorHAnsi" w:hAnsiTheme="minorHAnsi" w:cstheme="minorHAnsi"/>
          <w:b w:val="0"/>
          <w:color w:val="auto"/>
          <w:sz w:val="22"/>
          <w:szCs w:val="22"/>
          <w:lang w:val="es-ES_tradnl"/>
        </w:rPr>
        <w:t xml:space="preserve"> y Bilbao y Argüelles, al resto de la línea. Los motivos de esta decisión son los siguientes:</w:t>
      </w:r>
    </w:p>
    <w:p w:rsidR="00E30B61" w:rsidRPr="002B6A37" w:rsidRDefault="00E30B61" w:rsidP="00D4015D">
      <w:pPr>
        <w:pStyle w:val="indice"/>
        <w:numPr>
          <w:ilvl w:val="0"/>
          <w:numId w:val="22"/>
        </w:numPr>
        <w:spacing w:before="0" w:after="200" w:line="276" w:lineRule="auto"/>
        <w:rPr>
          <w:rFonts w:asciiTheme="minorHAnsi" w:hAnsiTheme="minorHAnsi" w:cstheme="minorHAnsi"/>
          <w:b w:val="0"/>
          <w:color w:val="auto"/>
          <w:sz w:val="22"/>
          <w:szCs w:val="22"/>
          <w:lang w:val="es-ES_tradnl"/>
        </w:rPr>
      </w:pPr>
      <w:r w:rsidRPr="002B6A37">
        <w:rPr>
          <w:rFonts w:asciiTheme="minorHAnsi" w:hAnsiTheme="minorHAnsi" w:cstheme="minorHAnsi"/>
          <w:b w:val="0"/>
          <w:color w:val="auto"/>
          <w:sz w:val="22"/>
          <w:szCs w:val="22"/>
          <w:lang w:val="es-ES_tradnl"/>
        </w:rPr>
        <w:t xml:space="preserve">Un 29 % de la línea (en longitud), ya está dotada del sistema de señalización DTG objeto de la licitación. </w:t>
      </w:r>
    </w:p>
    <w:p w:rsidR="007D58CB" w:rsidRPr="002B6A37" w:rsidRDefault="00E30B61" w:rsidP="00D4015D">
      <w:pPr>
        <w:pStyle w:val="indice"/>
        <w:numPr>
          <w:ilvl w:val="0"/>
          <w:numId w:val="22"/>
        </w:numPr>
        <w:spacing w:before="0" w:after="200" w:line="276" w:lineRule="auto"/>
        <w:rPr>
          <w:rFonts w:asciiTheme="minorHAnsi" w:hAnsiTheme="minorHAnsi" w:cstheme="minorHAnsi"/>
          <w:b w:val="0"/>
          <w:color w:val="auto"/>
          <w:sz w:val="22"/>
          <w:szCs w:val="22"/>
          <w:lang w:val="es-ES_tradnl"/>
        </w:rPr>
      </w:pPr>
      <w:r w:rsidRPr="002B6A37">
        <w:rPr>
          <w:rFonts w:asciiTheme="minorHAnsi" w:hAnsiTheme="minorHAnsi" w:cstheme="minorHAnsi"/>
          <w:b w:val="0"/>
          <w:color w:val="auto"/>
          <w:sz w:val="22"/>
          <w:szCs w:val="22"/>
          <w:lang w:val="es-ES_tradnl"/>
        </w:rPr>
        <w:t>Los trenes ya están dotados de un sistema de señalización compatible con dicha tecnología, que les permite circular en DTG en parte de la línea. La extensión del sistema de señalización DTG al resto de la línea, no requiere ninguna intervención sobre el material móvil existente. Únicamente será preciso la actualización del mapa del tren para la inclusión de la nueva topología y datos de velocidades de la línea 4.</w:t>
      </w:r>
    </w:p>
    <w:p w:rsidR="00E30B61" w:rsidRPr="002B6A37" w:rsidRDefault="00E30B61" w:rsidP="00D4015D">
      <w:pPr>
        <w:pStyle w:val="indice"/>
        <w:numPr>
          <w:ilvl w:val="0"/>
          <w:numId w:val="22"/>
        </w:numPr>
        <w:spacing w:before="0" w:after="200" w:line="276" w:lineRule="auto"/>
        <w:rPr>
          <w:rFonts w:asciiTheme="minorHAnsi" w:hAnsiTheme="minorHAnsi" w:cstheme="minorHAnsi"/>
          <w:b w:val="0"/>
          <w:color w:val="auto"/>
          <w:sz w:val="22"/>
          <w:szCs w:val="22"/>
          <w:lang w:val="es-ES_tradnl"/>
        </w:rPr>
      </w:pPr>
      <w:r w:rsidRPr="002B6A37">
        <w:rPr>
          <w:rFonts w:asciiTheme="minorHAnsi" w:hAnsiTheme="minorHAnsi" w:cstheme="minorHAnsi"/>
          <w:b w:val="0"/>
          <w:color w:val="auto"/>
          <w:sz w:val="22"/>
          <w:szCs w:val="22"/>
          <w:lang w:val="es-ES_tradnl"/>
        </w:rPr>
        <w:t xml:space="preserve">La extensión del sistema de señalización existente al resto de la línea, uniformiza los sistemas de señalización en las líneas de gálibo estrecho de Metro de Madrid, a excepción de la línea 1 que está dotada de un sistema de señalización CBTC, lo que permite la interoperabilidad del material móvil por las distintas líneas y dota de mayor flexibilidad a la explotación de Metro de Madrid.  </w:t>
      </w:r>
    </w:p>
    <w:p w:rsidR="00E30B61" w:rsidRPr="002B6A37" w:rsidRDefault="00E30B61" w:rsidP="00D4015D">
      <w:pPr>
        <w:pStyle w:val="indice"/>
        <w:numPr>
          <w:ilvl w:val="0"/>
          <w:numId w:val="22"/>
        </w:numPr>
        <w:spacing w:before="0" w:after="200" w:line="276" w:lineRule="auto"/>
        <w:rPr>
          <w:rFonts w:asciiTheme="minorHAnsi" w:hAnsiTheme="minorHAnsi" w:cstheme="minorHAnsi"/>
          <w:b w:val="0"/>
          <w:color w:val="auto"/>
          <w:sz w:val="22"/>
          <w:szCs w:val="22"/>
          <w:lang w:val="es-ES_tradnl"/>
        </w:rPr>
      </w:pPr>
      <w:r w:rsidRPr="002B6A37">
        <w:rPr>
          <w:rFonts w:asciiTheme="minorHAnsi" w:hAnsiTheme="minorHAnsi" w:cstheme="minorHAnsi"/>
          <w:b w:val="0"/>
          <w:color w:val="auto"/>
          <w:sz w:val="22"/>
          <w:szCs w:val="22"/>
          <w:lang w:val="es-ES_tradnl"/>
        </w:rPr>
        <w:t>El sistema de señalización que se propone extender al resto de la línea contempla, como sistema degradado</w:t>
      </w:r>
      <w:r w:rsidR="00D4015D">
        <w:rPr>
          <w:rFonts w:asciiTheme="minorHAnsi" w:hAnsiTheme="minorHAnsi" w:cstheme="minorHAnsi"/>
          <w:b w:val="0"/>
          <w:color w:val="auto"/>
          <w:sz w:val="22"/>
          <w:szCs w:val="22"/>
          <w:lang w:val="es-ES_tradnl"/>
        </w:rPr>
        <w:t>,</w:t>
      </w:r>
      <w:r w:rsidR="00226D12" w:rsidRPr="002B6A37">
        <w:rPr>
          <w:rFonts w:asciiTheme="minorHAnsi" w:hAnsiTheme="minorHAnsi" w:cstheme="minorHAnsi"/>
          <w:b w:val="0"/>
          <w:color w:val="auto"/>
          <w:sz w:val="22"/>
          <w:szCs w:val="22"/>
          <w:lang w:val="es-ES_tradnl"/>
        </w:rPr>
        <w:t xml:space="preserve"> el sistema en códigos de velocidad existente actualmente, de tecnología Siemens. Esto implica que en caso de avería del sistema DTG, los trenes podrían continuar circulando en modo </w:t>
      </w:r>
      <w:r w:rsidR="00226D12" w:rsidRPr="002B6A37">
        <w:rPr>
          <w:rFonts w:asciiTheme="minorHAnsi" w:hAnsiTheme="minorHAnsi" w:cstheme="minorHAnsi"/>
          <w:b w:val="0"/>
          <w:color w:val="auto"/>
          <w:sz w:val="22"/>
          <w:szCs w:val="22"/>
          <w:lang w:val="es-ES_tradnl"/>
        </w:rPr>
        <w:lastRenderedPageBreak/>
        <w:t xml:space="preserve">protegido (ATP/ATO) bajo el sistema degradado, códigos de velocidad. La extensión propuesta contempla esta situación sin inversión adicional. </w:t>
      </w:r>
    </w:p>
    <w:p w:rsidR="00055A5B" w:rsidRPr="002B6A37" w:rsidRDefault="006F31FF" w:rsidP="00D4015D">
      <w:pPr>
        <w:pStyle w:val="indice"/>
        <w:numPr>
          <w:ilvl w:val="0"/>
          <w:numId w:val="22"/>
        </w:numPr>
        <w:spacing w:before="0" w:after="200" w:line="276" w:lineRule="auto"/>
        <w:rPr>
          <w:rFonts w:asciiTheme="minorHAnsi" w:hAnsiTheme="minorHAnsi" w:cstheme="minorHAnsi"/>
          <w:sz w:val="22"/>
          <w:szCs w:val="22"/>
          <w:lang w:val="es-ES_tradnl"/>
        </w:rPr>
      </w:pPr>
      <w:r w:rsidRPr="002B6A37">
        <w:rPr>
          <w:rFonts w:asciiTheme="minorHAnsi" w:hAnsiTheme="minorHAnsi" w:cstheme="minorHAnsi"/>
          <w:b w:val="0"/>
          <w:color w:val="auto"/>
          <w:sz w:val="22"/>
          <w:szCs w:val="22"/>
          <w:lang w:val="es-ES_tradnl"/>
        </w:rPr>
        <w:t>Los depósitos en los que se puede realizar el mantenimiento de los trenes de gálibo estrecho, tienen señalización de tecnología Siemens</w:t>
      </w:r>
      <w:r w:rsidR="00055A5B" w:rsidRPr="002B6A37">
        <w:rPr>
          <w:rFonts w:asciiTheme="minorHAnsi" w:hAnsiTheme="minorHAnsi" w:cstheme="minorHAnsi"/>
          <w:b w:val="0"/>
          <w:color w:val="auto"/>
          <w:sz w:val="22"/>
          <w:szCs w:val="22"/>
          <w:lang w:val="es-ES_tradnl"/>
        </w:rPr>
        <w:t xml:space="preserve"> totalmente compatible con el sistema DTG de Siemens existente en los tramos citados de línea 4.</w:t>
      </w:r>
    </w:p>
    <w:p w:rsidR="00FA20FA" w:rsidRPr="002B6A37" w:rsidRDefault="00055A5B" w:rsidP="00D4015D">
      <w:pPr>
        <w:pStyle w:val="indice"/>
        <w:numPr>
          <w:ilvl w:val="0"/>
          <w:numId w:val="22"/>
        </w:numPr>
        <w:spacing w:before="0" w:after="200" w:line="276" w:lineRule="auto"/>
        <w:rPr>
          <w:rFonts w:asciiTheme="minorHAnsi" w:hAnsiTheme="minorHAnsi" w:cstheme="minorHAnsi"/>
          <w:sz w:val="22"/>
          <w:szCs w:val="22"/>
          <w:lang w:val="es-ES_tradnl"/>
        </w:rPr>
      </w:pPr>
      <w:r w:rsidRPr="002B6A37">
        <w:rPr>
          <w:rFonts w:asciiTheme="minorHAnsi" w:hAnsiTheme="minorHAnsi" w:cstheme="minorHAnsi"/>
          <w:b w:val="0"/>
          <w:color w:val="auto"/>
          <w:sz w:val="22"/>
          <w:szCs w:val="22"/>
          <w:lang w:val="es-ES_tradnl"/>
        </w:rPr>
        <w:t xml:space="preserve">El sistema de telemando (CTC) actualmente implantado en la línea 4, es compatible con la extensión propuesta, siendo únicamente necesaria su actualización para la inclusión de la nueva topología resultante del tramo afectado. Un cambio tecnológico obligaría a la implantación de un nuevo sistema de telemando. </w:t>
      </w:r>
    </w:p>
    <w:p w:rsidR="00055A5B" w:rsidRPr="002B6A37" w:rsidRDefault="00055A5B" w:rsidP="00D4015D">
      <w:pPr>
        <w:pStyle w:val="indice"/>
        <w:numPr>
          <w:ilvl w:val="0"/>
          <w:numId w:val="22"/>
        </w:numPr>
        <w:spacing w:before="0" w:after="200" w:line="276" w:lineRule="auto"/>
        <w:rPr>
          <w:rFonts w:asciiTheme="minorHAnsi" w:hAnsiTheme="minorHAnsi" w:cstheme="minorHAnsi"/>
          <w:sz w:val="22"/>
          <w:szCs w:val="22"/>
          <w:lang w:val="es-ES_tradnl"/>
        </w:rPr>
      </w:pPr>
      <w:r w:rsidRPr="002B6A37">
        <w:rPr>
          <w:rFonts w:asciiTheme="minorHAnsi" w:hAnsiTheme="minorHAnsi" w:cstheme="minorHAnsi"/>
          <w:b w:val="0"/>
          <w:color w:val="auto"/>
          <w:sz w:val="22"/>
          <w:szCs w:val="22"/>
          <w:lang w:val="es-ES_tradnl"/>
        </w:rPr>
        <w:t>La extensión del sistema de señalización existente también aporta la minimización de la formación necesaria, tanto a nivel de mantenimiento, por ser la misma tecnología actualmente existente, como a nivel de operación del telemando.</w:t>
      </w:r>
    </w:p>
    <w:p w:rsidR="00055A5B" w:rsidRPr="002B6A37" w:rsidRDefault="00055A5B" w:rsidP="00D4015D">
      <w:pPr>
        <w:pStyle w:val="indice"/>
        <w:numPr>
          <w:ilvl w:val="0"/>
          <w:numId w:val="0"/>
        </w:numPr>
        <w:spacing w:before="0" w:after="200" w:line="276" w:lineRule="auto"/>
        <w:ind w:left="363"/>
        <w:rPr>
          <w:rFonts w:asciiTheme="minorHAnsi" w:hAnsiTheme="minorHAnsi" w:cstheme="minorHAnsi"/>
          <w:b w:val="0"/>
          <w:color w:val="auto"/>
          <w:sz w:val="22"/>
          <w:szCs w:val="22"/>
          <w:lang w:val="es-ES_tradnl"/>
        </w:rPr>
      </w:pPr>
      <w:r w:rsidRPr="002B6A37">
        <w:rPr>
          <w:rFonts w:asciiTheme="minorHAnsi" w:hAnsiTheme="minorHAnsi" w:cstheme="minorHAnsi"/>
          <w:b w:val="0"/>
          <w:color w:val="auto"/>
          <w:sz w:val="22"/>
          <w:szCs w:val="22"/>
          <w:lang w:val="es-ES_tradnl"/>
        </w:rPr>
        <w:t>Por todo lo anteriormente expuesto, se considera que la única opción viable para poder disponer del sistema de señalización DTG en la totalidad de la línea 4, es la extensión del actualmente existente en los tramos Pinar de Chamartín-</w:t>
      </w:r>
      <w:r w:rsidR="00A67DA4">
        <w:rPr>
          <w:rFonts w:asciiTheme="minorHAnsi" w:hAnsiTheme="minorHAnsi" w:cstheme="minorHAnsi"/>
          <w:b w:val="0"/>
          <w:color w:val="auto"/>
          <w:sz w:val="22"/>
          <w:szCs w:val="22"/>
          <w:lang w:val="es-ES_tradnl"/>
        </w:rPr>
        <w:t>San Lorenzo</w:t>
      </w:r>
      <w:r w:rsidRPr="002B6A37">
        <w:rPr>
          <w:rFonts w:asciiTheme="minorHAnsi" w:hAnsiTheme="minorHAnsi" w:cstheme="minorHAnsi"/>
          <w:b w:val="0"/>
          <w:color w:val="auto"/>
          <w:sz w:val="22"/>
          <w:szCs w:val="22"/>
          <w:lang w:val="es-ES_tradnl"/>
        </w:rPr>
        <w:t xml:space="preserve"> y Bilbao-Argüelles</w:t>
      </w:r>
      <w:r w:rsidR="00687CA8" w:rsidRPr="002B6A37">
        <w:rPr>
          <w:rFonts w:asciiTheme="minorHAnsi" w:hAnsiTheme="minorHAnsi" w:cstheme="minorHAnsi"/>
          <w:b w:val="0"/>
          <w:color w:val="auto"/>
          <w:sz w:val="22"/>
          <w:szCs w:val="22"/>
          <w:lang w:val="es-ES_tradnl"/>
        </w:rPr>
        <w:t>.</w:t>
      </w:r>
    </w:p>
    <w:p w:rsidR="00687CA8" w:rsidRPr="002B6A37" w:rsidRDefault="00687CA8" w:rsidP="00D4015D">
      <w:pPr>
        <w:pStyle w:val="indice"/>
        <w:numPr>
          <w:ilvl w:val="0"/>
          <w:numId w:val="0"/>
        </w:numPr>
        <w:spacing w:before="0" w:after="200" w:line="276" w:lineRule="auto"/>
        <w:ind w:left="363"/>
        <w:rPr>
          <w:rFonts w:asciiTheme="minorHAnsi" w:hAnsiTheme="minorHAnsi" w:cstheme="minorHAnsi"/>
          <w:b w:val="0"/>
          <w:color w:val="auto"/>
          <w:sz w:val="22"/>
          <w:szCs w:val="22"/>
          <w:lang w:val="es-ES_tradnl"/>
        </w:rPr>
      </w:pPr>
      <w:r w:rsidRPr="002B6A37">
        <w:rPr>
          <w:rFonts w:asciiTheme="minorHAnsi" w:hAnsiTheme="minorHAnsi" w:cstheme="minorHAnsi"/>
          <w:b w:val="0"/>
          <w:color w:val="auto"/>
          <w:sz w:val="22"/>
          <w:szCs w:val="22"/>
          <w:lang w:val="es-ES_tradnl"/>
        </w:rPr>
        <w:t xml:space="preserve">Una vez consultado al fabricante de dicho sistema de señalización sobre la exclusividad de dichos trabajos, nos confirma que la única opción de instalación de dicha tecnología es mediante la contratación a la empresa Siemens Rail </w:t>
      </w:r>
      <w:proofErr w:type="spellStart"/>
      <w:r w:rsidRPr="002B6A37">
        <w:rPr>
          <w:rFonts w:asciiTheme="minorHAnsi" w:hAnsiTheme="minorHAnsi" w:cstheme="minorHAnsi"/>
          <w:b w:val="0"/>
          <w:color w:val="auto"/>
          <w:sz w:val="22"/>
          <w:szCs w:val="22"/>
          <w:lang w:val="es-ES_tradnl"/>
        </w:rPr>
        <w:t>Automation</w:t>
      </w:r>
      <w:proofErr w:type="spellEnd"/>
      <w:r w:rsidRPr="002B6A37">
        <w:rPr>
          <w:rFonts w:asciiTheme="minorHAnsi" w:hAnsiTheme="minorHAnsi" w:cstheme="minorHAnsi"/>
          <w:b w:val="0"/>
          <w:color w:val="auto"/>
          <w:sz w:val="22"/>
          <w:szCs w:val="22"/>
          <w:lang w:val="es-ES_tradnl"/>
        </w:rPr>
        <w:t xml:space="preserve"> S.A.U., con NIF: A-28512598. </w:t>
      </w:r>
    </w:p>
    <w:p w:rsidR="00413B21" w:rsidRPr="002B6A37" w:rsidRDefault="00413B21" w:rsidP="00D4015D">
      <w:pPr>
        <w:ind w:left="709"/>
        <w:jc w:val="both"/>
        <w:rPr>
          <w:rFonts w:asciiTheme="minorHAnsi" w:hAnsiTheme="minorHAnsi" w:cstheme="minorHAnsi"/>
          <w:i/>
          <w:color w:val="0070C0"/>
        </w:rPr>
      </w:pPr>
    </w:p>
    <w:p w:rsidR="00CF3DC4" w:rsidRPr="002B6A37" w:rsidRDefault="005817D8" w:rsidP="00D4015D">
      <w:pPr>
        <w:numPr>
          <w:ilvl w:val="0"/>
          <w:numId w:val="1"/>
        </w:numPr>
        <w:ind w:hanging="357"/>
        <w:jc w:val="both"/>
        <w:rPr>
          <w:rFonts w:asciiTheme="minorHAnsi" w:hAnsiTheme="minorHAnsi" w:cstheme="minorHAnsi"/>
          <w:b/>
          <w:i/>
          <w:u w:val="single"/>
          <w:lang w:val="es-ES_tradnl"/>
        </w:rPr>
      </w:pPr>
      <w:r w:rsidRPr="002B6A37">
        <w:rPr>
          <w:rFonts w:asciiTheme="minorHAnsi" w:hAnsiTheme="minorHAnsi" w:cstheme="minorHAnsi"/>
          <w:b/>
          <w:u w:val="single"/>
          <w:lang w:val="es-ES_tradnl"/>
        </w:rPr>
        <w:t>C</w:t>
      </w:r>
      <w:r w:rsidR="00366134" w:rsidRPr="002B6A37">
        <w:rPr>
          <w:rFonts w:asciiTheme="minorHAnsi" w:hAnsiTheme="minorHAnsi" w:cstheme="minorHAnsi"/>
          <w:b/>
          <w:u w:val="single"/>
          <w:lang w:val="es-ES_tradnl"/>
        </w:rPr>
        <w:t>riterio de adjudicación</w:t>
      </w:r>
      <w:r w:rsidR="00DB712E" w:rsidRPr="002B6A37">
        <w:rPr>
          <w:rFonts w:asciiTheme="minorHAnsi" w:hAnsiTheme="minorHAnsi" w:cstheme="minorHAnsi"/>
          <w:b/>
          <w:u w:val="single"/>
          <w:lang w:val="es-ES_tradnl"/>
        </w:rPr>
        <w:t xml:space="preserve"> (Arts. 145 y 146)</w:t>
      </w:r>
      <w:r w:rsidR="00366134" w:rsidRPr="002B6A37">
        <w:rPr>
          <w:rFonts w:asciiTheme="minorHAnsi" w:hAnsiTheme="minorHAnsi" w:cstheme="minorHAnsi"/>
          <w:b/>
          <w:u w:val="single"/>
          <w:lang w:val="es-ES_tradnl"/>
        </w:rPr>
        <w:t>:</w:t>
      </w:r>
      <w:r w:rsidR="00366134" w:rsidRPr="002B6A37">
        <w:rPr>
          <w:rFonts w:asciiTheme="minorHAnsi" w:hAnsiTheme="minorHAnsi" w:cstheme="minorHAnsi"/>
          <w:lang w:val="es-ES_tradnl"/>
        </w:rPr>
        <w:t xml:space="preserve"> </w:t>
      </w:r>
    </w:p>
    <w:p w:rsidR="00A158C4" w:rsidRPr="002B6A37" w:rsidRDefault="00A158C4" w:rsidP="00D4015D">
      <w:pPr>
        <w:pStyle w:val="Prrafodelista"/>
        <w:jc w:val="both"/>
        <w:rPr>
          <w:rFonts w:asciiTheme="minorHAnsi" w:hAnsiTheme="minorHAnsi" w:cstheme="minorHAnsi"/>
          <w:i/>
          <w:color w:val="0070C0"/>
        </w:rPr>
      </w:pPr>
    </w:p>
    <w:p w:rsidR="00DB712E" w:rsidRPr="002B6A37" w:rsidRDefault="00DB712E" w:rsidP="00D4015D">
      <w:pPr>
        <w:pStyle w:val="Prrafodelista"/>
        <w:jc w:val="both"/>
        <w:rPr>
          <w:rFonts w:asciiTheme="minorHAnsi" w:hAnsiTheme="minorHAnsi" w:cstheme="minorHAnsi"/>
          <w:i/>
          <w:color w:val="0070C0"/>
        </w:rPr>
      </w:pPr>
    </w:p>
    <w:p w:rsidR="007B440A" w:rsidRPr="002B6A37" w:rsidRDefault="00D33DB9" w:rsidP="00D4015D">
      <w:pPr>
        <w:pStyle w:val="Prrafodelista"/>
        <w:jc w:val="both"/>
        <w:rPr>
          <w:rFonts w:asciiTheme="minorHAnsi" w:hAnsiTheme="minorHAnsi" w:cstheme="minorHAnsi"/>
          <w:lang w:val="es-ES_tradnl"/>
        </w:rPr>
      </w:pPr>
      <w:sdt>
        <w:sdtPr>
          <w:rPr>
            <w:rFonts w:asciiTheme="minorHAnsi" w:hAnsiTheme="minorHAnsi" w:cstheme="minorHAnsi"/>
            <w:b/>
            <w:lang w:val="es-ES_tradnl"/>
          </w:rPr>
          <w:id w:val="2110077860"/>
          <w14:checkbox>
            <w14:checked w14:val="1"/>
            <w14:checkedState w14:val="2612" w14:font="MS Gothic"/>
            <w14:uncheckedState w14:val="2610" w14:font="MS Gothic"/>
          </w14:checkbox>
        </w:sdtPr>
        <w:sdtEndPr/>
        <w:sdtContent>
          <w:r w:rsidR="00B11993" w:rsidRPr="002B6A37">
            <w:rPr>
              <w:rFonts w:ascii="Segoe UI Symbol" w:eastAsia="MS Gothic" w:hAnsi="Segoe UI Symbol" w:cs="Segoe UI Symbol"/>
              <w:b/>
              <w:lang w:val="es-ES_tradnl"/>
            </w:rPr>
            <w:t>☒</w:t>
          </w:r>
        </w:sdtContent>
      </w:sdt>
      <w:r w:rsidR="007B440A" w:rsidRPr="002B6A37">
        <w:rPr>
          <w:rFonts w:asciiTheme="minorHAnsi" w:hAnsiTheme="minorHAnsi" w:cstheme="minorHAnsi"/>
          <w:lang w:val="es-ES_tradnl"/>
        </w:rPr>
        <w:t xml:space="preserve">   Único criterio (precio o criterio basado en rentabilidad)</w:t>
      </w:r>
    </w:p>
    <w:p w:rsidR="00B11993" w:rsidRPr="002B6A37" w:rsidRDefault="00B11993" w:rsidP="00D4015D">
      <w:pPr>
        <w:pStyle w:val="Prrafodelista"/>
        <w:jc w:val="both"/>
        <w:rPr>
          <w:rFonts w:asciiTheme="minorHAnsi" w:hAnsiTheme="minorHAnsi" w:cstheme="minorHAnsi"/>
          <w:lang w:val="es-ES_tradnl"/>
        </w:rPr>
      </w:pPr>
    </w:p>
    <w:p w:rsidR="00B11993" w:rsidRPr="00842B77" w:rsidRDefault="00B11993" w:rsidP="00D4015D">
      <w:pPr>
        <w:pStyle w:val="indice"/>
        <w:numPr>
          <w:ilvl w:val="0"/>
          <w:numId w:val="0"/>
        </w:numPr>
        <w:spacing w:before="0" w:after="200" w:line="276" w:lineRule="auto"/>
        <w:rPr>
          <w:rFonts w:asciiTheme="minorHAnsi" w:hAnsiTheme="minorHAnsi" w:cstheme="minorHAnsi"/>
          <w:b w:val="0"/>
          <w:i/>
          <w:sz w:val="22"/>
          <w:szCs w:val="22"/>
          <w:u w:val="single"/>
          <w:lang w:val="es-ES"/>
        </w:rPr>
      </w:pPr>
      <w:r w:rsidRPr="002B6A37">
        <w:rPr>
          <w:rFonts w:asciiTheme="minorHAnsi" w:hAnsiTheme="minorHAnsi" w:cstheme="minorHAnsi"/>
          <w:b w:val="0"/>
          <w:color w:val="auto"/>
          <w:sz w:val="22"/>
          <w:szCs w:val="22"/>
          <w:lang w:val="es-ES_tradnl"/>
        </w:rPr>
        <w:tab/>
        <w:t>Se trata de una contratación a contratista único.</w:t>
      </w:r>
    </w:p>
    <w:p w:rsidR="00A200B6" w:rsidRPr="002B6A37" w:rsidRDefault="008B58A8" w:rsidP="00D4015D">
      <w:pPr>
        <w:pStyle w:val="Prrafodelista"/>
        <w:numPr>
          <w:ilvl w:val="0"/>
          <w:numId w:val="4"/>
        </w:numPr>
        <w:jc w:val="both"/>
        <w:rPr>
          <w:rFonts w:asciiTheme="minorHAnsi" w:hAnsiTheme="minorHAnsi" w:cstheme="minorHAnsi"/>
          <w:b/>
          <w:u w:val="single"/>
          <w:lang w:val="es-ES_tradnl"/>
        </w:rPr>
      </w:pPr>
      <w:r w:rsidRPr="002B6A37">
        <w:rPr>
          <w:rFonts w:asciiTheme="minorHAnsi" w:hAnsiTheme="minorHAnsi" w:cstheme="minorHAnsi"/>
          <w:b/>
          <w:u w:val="single"/>
          <w:lang w:val="es-ES_tradnl"/>
        </w:rPr>
        <w:t>Procedimiento de s</w:t>
      </w:r>
      <w:r w:rsidR="00A200B6" w:rsidRPr="002B6A37">
        <w:rPr>
          <w:rFonts w:asciiTheme="minorHAnsi" w:hAnsiTheme="minorHAnsi" w:cstheme="minorHAnsi"/>
          <w:b/>
          <w:u w:val="single"/>
          <w:lang w:val="es-ES_tradnl"/>
        </w:rPr>
        <w:t>ubasta electrónica</w:t>
      </w:r>
      <w:r w:rsidRPr="002B6A37">
        <w:rPr>
          <w:rFonts w:asciiTheme="minorHAnsi" w:hAnsiTheme="minorHAnsi" w:cstheme="minorHAnsi"/>
          <w:b/>
          <w:u w:val="single"/>
          <w:lang w:val="es-ES_tradnl"/>
        </w:rPr>
        <w:t xml:space="preserve"> o petición sucesiva de </w:t>
      </w:r>
      <w:r w:rsidR="0005425B" w:rsidRPr="002B6A37">
        <w:rPr>
          <w:rFonts w:asciiTheme="minorHAnsi" w:hAnsiTheme="minorHAnsi" w:cstheme="minorHAnsi"/>
          <w:b/>
          <w:u w:val="single"/>
          <w:lang w:val="es-ES_tradnl"/>
        </w:rPr>
        <w:t>ofertas:</w:t>
      </w:r>
    </w:p>
    <w:p w:rsidR="001A5C32" w:rsidRPr="002B6A37" w:rsidRDefault="001A5C32" w:rsidP="00D4015D">
      <w:pPr>
        <w:ind w:left="720"/>
        <w:jc w:val="both"/>
        <w:rPr>
          <w:rFonts w:asciiTheme="minorHAnsi" w:hAnsiTheme="minorHAnsi" w:cstheme="minorHAnsi"/>
          <w:b/>
          <w:u w:val="single"/>
          <w:lang w:val="es-ES_tradnl"/>
        </w:rPr>
      </w:pPr>
    </w:p>
    <w:p w:rsidR="006642B9" w:rsidRPr="002B6A37" w:rsidRDefault="00D33DB9" w:rsidP="00D4015D">
      <w:pPr>
        <w:ind w:left="363" w:firstLine="360"/>
        <w:jc w:val="both"/>
        <w:rPr>
          <w:rFonts w:asciiTheme="minorHAnsi" w:hAnsiTheme="minorHAnsi" w:cstheme="minorHAnsi"/>
          <w:b/>
          <w:lang w:val="es-ES_tradnl"/>
        </w:rPr>
      </w:pPr>
      <w:sdt>
        <w:sdtPr>
          <w:rPr>
            <w:rFonts w:asciiTheme="minorHAnsi" w:hAnsiTheme="minorHAnsi" w:cstheme="minorHAnsi"/>
            <w:b/>
            <w:lang w:val="es-ES_tradnl"/>
          </w:rPr>
          <w:id w:val="-1734692747"/>
          <w14:checkbox>
            <w14:checked w14:val="1"/>
            <w14:checkedState w14:val="2612" w14:font="MS Gothic"/>
            <w14:uncheckedState w14:val="2610" w14:font="MS Gothic"/>
          </w14:checkbox>
        </w:sdtPr>
        <w:sdtEndPr/>
        <w:sdtContent>
          <w:r w:rsidR="00B11993" w:rsidRPr="002B6A37">
            <w:rPr>
              <w:rFonts w:ascii="Segoe UI Symbol" w:eastAsia="MS Gothic" w:hAnsi="Segoe UI Symbol" w:cs="Segoe UI Symbol"/>
              <w:b/>
              <w:lang w:val="es-ES_tradnl"/>
            </w:rPr>
            <w:t>☒</w:t>
          </w:r>
        </w:sdtContent>
      </w:sdt>
      <w:r w:rsidR="006642B9" w:rsidRPr="002B6A37">
        <w:rPr>
          <w:rFonts w:asciiTheme="minorHAnsi" w:hAnsiTheme="minorHAnsi" w:cstheme="minorHAnsi"/>
          <w:lang w:val="es-ES_tradnl"/>
        </w:rPr>
        <w:t xml:space="preserve">   NO</w:t>
      </w:r>
    </w:p>
    <w:p w:rsidR="006642B9" w:rsidRPr="002B6A37" w:rsidRDefault="00D33DB9" w:rsidP="00D4015D">
      <w:pPr>
        <w:ind w:left="363" w:firstLine="360"/>
        <w:jc w:val="both"/>
        <w:rPr>
          <w:rFonts w:asciiTheme="minorHAnsi" w:hAnsiTheme="minorHAnsi" w:cstheme="minorHAnsi"/>
          <w:lang w:val="es-ES_tradnl"/>
        </w:rPr>
      </w:pPr>
      <w:sdt>
        <w:sdtPr>
          <w:rPr>
            <w:rFonts w:asciiTheme="minorHAnsi" w:hAnsiTheme="minorHAnsi" w:cstheme="minorHAnsi"/>
            <w:b/>
            <w:lang w:val="es-ES_tradnl"/>
          </w:rPr>
          <w:id w:val="-625929592"/>
          <w14:checkbox>
            <w14:checked w14:val="0"/>
            <w14:checkedState w14:val="2612" w14:font="MS Gothic"/>
            <w14:uncheckedState w14:val="2610" w14:font="MS Gothic"/>
          </w14:checkbox>
        </w:sdtPr>
        <w:sdtEndPr/>
        <w:sdtContent>
          <w:r w:rsidR="006642B9" w:rsidRPr="002B6A37">
            <w:rPr>
              <w:rFonts w:ascii="Segoe UI Symbol" w:eastAsia="MS Gothic" w:hAnsi="Segoe UI Symbol" w:cs="Segoe UI Symbol"/>
              <w:b/>
              <w:lang w:val="es-ES_tradnl"/>
            </w:rPr>
            <w:t>☐</w:t>
          </w:r>
        </w:sdtContent>
      </w:sdt>
      <w:r w:rsidR="006642B9" w:rsidRPr="002B6A37">
        <w:rPr>
          <w:rFonts w:asciiTheme="minorHAnsi" w:hAnsiTheme="minorHAnsi" w:cstheme="minorHAnsi"/>
          <w:lang w:val="es-ES_tradnl"/>
        </w:rPr>
        <w:t xml:space="preserve">   SI</w:t>
      </w:r>
    </w:p>
    <w:p w:rsidR="006642B9" w:rsidRPr="002B6A37" w:rsidRDefault="00D33DB9" w:rsidP="00D4015D">
      <w:pPr>
        <w:ind w:left="708" w:firstLine="360"/>
        <w:jc w:val="both"/>
        <w:rPr>
          <w:rFonts w:asciiTheme="minorHAnsi" w:hAnsiTheme="minorHAnsi" w:cstheme="minorHAnsi"/>
          <w:b/>
          <w:lang w:val="es-ES_tradnl"/>
        </w:rPr>
      </w:pPr>
      <w:sdt>
        <w:sdtPr>
          <w:rPr>
            <w:rFonts w:asciiTheme="minorHAnsi" w:hAnsiTheme="minorHAnsi" w:cstheme="minorHAnsi"/>
            <w:b/>
            <w:lang w:val="es-ES_tradnl"/>
          </w:rPr>
          <w:id w:val="-2010280056"/>
          <w14:checkbox>
            <w14:checked w14:val="0"/>
            <w14:checkedState w14:val="2612" w14:font="MS Gothic"/>
            <w14:uncheckedState w14:val="2610" w14:font="MS Gothic"/>
          </w14:checkbox>
        </w:sdtPr>
        <w:sdtEndPr/>
        <w:sdtContent>
          <w:r w:rsidR="006642B9" w:rsidRPr="002B6A37">
            <w:rPr>
              <w:rFonts w:ascii="Segoe UI Symbol" w:eastAsia="MS Gothic" w:hAnsi="Segoe UI Symbol" w:cs="Segoe UI Symbol"/>
              <w:b/>
              <w:lang w:val="es-ES_tradnl"/>
            </w:rPr>
            <w:t>☐</w:t>
          </w:r>
        </w:sdtContent>
      </w:sdt>
      <w:r w:rsidR="006642B9" w:rsidRPr="002B6A37">
        <w:rPr>
          <w:rFonts w:asciiTheme="minorHAnsi" w:hAnsiTheme="minorHAnsi" w:cstheme="minorHAnsi"/>
          <w:lang w:val="es-ES_tradnl"/>
        </w:rPr>
        <w:t xml:space="preserve">   Petición sucesiva de ofertas</w:t>
      </w:r>
    </w:p>
    <w:p w:rsidR="006642B9" w:rsidRPr="002B6A37" w:rsidRDefault="00D33DB9" w:rsidP="00D4015D">
      <w:pPr>
        <w:ind w:left="708" w:firstLine="360"/>
        <w:jc w:val="both"/>
        <w:rPr>
          <w:rFonts w:asciiTheme="minorHAnsi" w:hAnsiTheme="minorHAnsi" w:cstheme="minorHAnsi"/>
          <w:spacing w:val="-3"/>
        </w:rPr>
      </w:pPr>
      <w:sdt>
        <w:sdtPr>
          <w:rPr>
            <w:rFonts w:asciiTheme="minorHAnsi" w:hAnsiTheme="minorHAnsi" w:cstheme="minorHAnsi"/>
            <w:b/>
            <w:lang w:val="es-ES_tradnl"/>
          </w:rPr>
          <w:id w:val="-1358501757"/>
          <w14:checkbox>
            <w14:checked w14:val="0"/>
            <w14:checkedState w14:val="2612" w14:font="MS Gothic"/>
            <w14:uncheckedState w14:val="2610" w14:font="MS Gothic"/>
          </w14:checkbox>
        </w:sdtPr>
        <w:sdtEndPr/>
        <w:sdtContent>
          <w:r w:rsidR="006642B9" w:rsidRPr="002B6A37">
            <w:rPr>
              <w:rFonts w:ascii="Segoe UI Symbol" w:eastAsia="MS Gothic" w:hAnsi="Segoe UI Symbol" w:cs="Segoe UI Symbol"/>
              <w:b/>
              <w:lang w:val="es-ES_tradnl"/>
            </w:rPr>
            <w:t>☐</w:t>
          </w:r>
        </w:sdtContent>
      </w:sdt>
      <w:r w:rsidR="006642B9" w:rsidRPr="002B6A37">
        <w:rPr>
          <w:rFonts w:asciiTheme="minorHAnsi" w:hAnsiTheme="minorHAnsi" w:cstheme="minorHAnsi"/>
          <w:lang w:val="es-ES_tradnl"/>
        </w:rPr>
        <w:t xml:space="preserve">   Subasta</w:t>
      </w:r>
      <w:r w:rsidR="006642B9" w:rsidRPr="002B6A37">
        <w:rPr>
          <w:rFonts w:asciiTheme="minorHAnsi" w:hAnsiTheme="minorHAnsi" w:cstheme="minorHAnsi"/>
          <w:spacing w:val="-3"/>
        </w:rPr>
        <w:t xml:space="preserve"> electrónica</w:t>
      </w:r>
    </w:p>
    <w:p w:rsidR="00B11993" w:rsidRPr="002B6A37" w:rsidRDefault="00B11993" w:rsidP="00D4015D">
      <w:pPr>
        <w:pStyle w:val="indice"/>
        <w:numPr>
          <w:ilvl w:val="0"/>
          <w:numId w:val="0"/>
        </w:numPr>
        <w:spacing w:before="0" w:after="200" w:line="276" w:lineRule="auto"/>
        <w:rPr>
          <w:rFonts w:asciiTheme="minorHAnsi" w:hAnsiTheme="minorHAnsi" w:cstheme="minorHAnsi"/>
          <w:b w:val="0"/>
          <w:color w:val="auto"/>
          <w:sz w:val="22"/>
          <w:szCs w:val="22"/>
          <w:lang w:val="es-ES_tradnl"/>
        </w:rPr>
      </w:pPr>
      <w:r w:rsidRPr="002B6A37">
        <w:rPr>
          <w:rFonts w:asciiTheme="minorHAnsi" w:hAnsiTheme="minorHAnsi" w:cstheme="minorHAnsi"/>
          <w:b w:val="0"/>
          <w:color w:val="auto"/>
          <w:sz w:val="22"/>
          <w:szCs w:val="22"/>
          <w:lang w:val="es-ES_tradnl"/>
        </w:rPr>
        <w:tab/>
        <w:t>Se trata de una contratación a contratista único.</w:t>
      </w:r>
    </w:p>
    <w:p w:rsidR="00A200B6" w:rsidRPr="002B6A37" w:rsidRDefault="00A200B6" w:rsidP="00D4015D">
      <w:pPr>
        <w:tabs>
          <w:tab w:val="left" w:pos="973"/>
          <w:tab w:val="left" w:pos="2340"/>
        </w:tabs>
        <w:ind w:left="598" w:right="57" w:hanging="180"/>
        <w:jc w:val="both"/>
        <w:rPr>
          <w:rFonts w:asciiTheme="minorHAnsi" w:hAnsiTheme="minorHAnsi" w:cstheme="minorHAnsi"/>
          <w:spacing w:val="-3"/>
        </w:rPr>
      </w:pPr>
      <w:r w:rsidRPr="002B6A37">
        <w:rPr>
          <w:rFonts w:asciiTheme="minorHAnsi" w:hAnsiTheme="minorHAnsi" w:cstheme="minorHAnsi"/>
          <w:b/>
          <w:bCs/>
          <w:spacing w:val="-2"/>
        </w:rPr>
        <w:t xml:space="preserve">                 </w:t>
      </w:r>
      <w:r w:rsidRPr="002B6A37">
        <w:rPr>
          <w:rFonts w:asciiTheme="minorHAnsi" w:hAnsiTheme="minorHAnsi" w:cstheme="minorHAnsi"/>
          <w:b/>
          <w:bCs/>
          <w:spacing w:val="-2"/>
        </w:rPr>
        <w:tab/>
      </w:r>
      <w:r w:rsidRPr="002B6A37">
        <w:rPr>
          <w:rFonts w:asciiTheme="minorHAnsi" w:hAnsiTheme="minorHAnsi" w:cstheme="minorHAnsi"/>
          <w:b/>
          <w:bCs/>
          <w:spacing w:val="-2"/>
        </w:rPr>
        <w:tab/>
      </w:r>
    </w:p>
    <w:p w:rsidR="000223C6" w:rsidRPr="002B6A37" w:rsidRDefault="000223C6" w:rsidP="00D4015D">
      <w:pPr>
        <w:numPr>
          <w:ilvl w:val="0"/>
          <w:numId w:val="1"/>
        </w:numPr>
        <w:ind w:hanging="357"/>
        <w:jc w:val="both"/>
        <w:rPr>
          <w:rFonts w:asciiTheme="minorHAnsi" w:hAnsiTheme="minorHAnsi" w:cstheme="minorHAnsi"/>
          <w:b/>
          <w:u w:val="single"/>
          <w:lang w:val="es-ES_tradnl"/>
        </w:rPr>
      </w:pPr>
      <w:r w:rsidRPr="002B6A37">
        <w:rPr>
          <w:rFonts w:asciiTheme="minorHAnsi" w:hAnsiTheme="minorHAnsi" w:cstheme="minorHAnsi"/>
          <w:b/>
          <w:u w:val="single"/>
          <w:lang w:val="es-ES_tradnl"/>
        </w:rPr>
        <w:t>Servicio responsable de la ejecución del contrato:</w:t>
      </w:r>
    </w:p>
    <w:p w:rsidR="000223C6" w:rsidRPr="002B6A37" w:rsidRDefault="000223C6" w:rsidP="00D4015D">
      <w:pPr>
        <w:ind w:left="720"/>
        <w:jc w:val="both"/>
        <w:rPr>
          <w:rFonts w:asciiTheme="minorHAnsi" w:hAnsiTheme="minorHAnsi" w:cstheme="minorHAnsi"/>
          <w:b/>
          <w:u w:val="single"/>
          <w:lang w:val="es-ES_tradnl"/>
        </w:rPr>
      </w:pPr>
    </w:p>
    <w:p w:rsidR="0005425B" w:rsidRPr="002B6A37" w:rsidRDefault="00B11993" w:rsidP="00D4015D">
      <w:pPr>
        <w:ind w:left="720"/>
        <w:jc w:val="both"/>
        <w:rPr>
          <w:rFonts w:asciiTheme="minorHAnsi" w:hAnsiTheme="minorHAnsi" w:cstheme="minorHAnsi"/>
          <w:lang w:val="es-ES_tradnl"/>
        </w:rPr>
      </w:pPr>
      <w:r w:rsidRPr="002B6A37">
        <w:rPr>
          <w:rFonts w:asciiTheme="minorHAnsi" w:hAnsiTheme="minorHAnsi" w:cstheme="minorHAnsi"/>
          <w:lang w:val="es-ES_tradnl"/>
        </w:rPr>
        <w:t>Servicio de Ingeniería de Señalización y Energía</w:t>
      </w:r>
    </w:p>
    <w:p w:rsidR="0005425B" w:rsidRPr="002B6A37" w:rsidRDefault="0005425B" w:rsidP="00D4015D">
      <w:pPr>
        <w:ind w:left="720"/>
        <w:jc w:val="both"/>
        <w:rPr>
          <w:rFonts w:asciiTheme="minorHAnsi" w:hAnsiTheme="minorHAnsi" w:cstheme="minorHAnsi"/>
          <w:b/>
          <w:u w:val="single"/>
          <w:lang w:val="es-ES_tradnl"/>
        </w:rPr>
      </w:pPr>
    </w:p>
    <w:p w:rsidR="002F2648" w:rsidRPr="002B6A37" w:rsidRDefault="002F2648" w:rsidP="00D4015D">
      <w:pPr>
        <w:numPr>
          <w:ilvl w:val="0"/>
          <w:numId w:val="1"/>
        </w:numPr>
        <w:ind w:hanging="357"/>
        <w:jc w:val="both"/>
        <w:rPr>
          <w:rFonts w:asciiTheme="minorHAnsi" w:hAnsiTheme="minorHAnsi" w:cstheme="minorHAnsi"/>
          <w:b/>
          <w:u w:val="single"/>
          <w:lang w:val="es-ES_tradnl"/>
        </w:rPr>
      </w:pPr>
      <w:r w:rsidRPr="002B6A37">
        <w:rPr>
          <w:rFonts w:asciiTheme="minorHAnsi" w:hAnsiTheme="minorHAnsi" w:cstheme="minorHAnsi"/>
          <w:b/>
          <w:u w:val="single"/>
          <w:lang w:val="es-ES_tradnl"/>
        </w:rPr>
        <w:t xml:space="preserve">Fondos FEDER: </w:t>
      </w:r>
    </w:p>
    <w:p w:rsidR="00B83770" w:rsidRPr="002B6A37" w:rsidRDefault="00B83770" w:rsidP="00D4015D">
      <w:pPr>
        <w:pStyle w:val="Prrafodelista"/>
        <w:jc w:val="both"/>
        <w:rPr>
          <w:rFonts w:asciiTheme="minorHAnsi" w:hAnsiTheme="minorHAnsi" w:cstheme="minorHAnsi"/>
          <w:i/>
          <w:color w:val="0070C0"/>
        </w:rPr>
      </w:pPr>
    </w:p>
    <w:p w:rsidR="006529EE" w:rsidRPr="002B6A37" w:rsidRDefault="006529EE" w:rsidP="00D4015D">
      <w:pPr>
        <w:pStyle w:val="Prrafodelista"/>
        <w:jc w:val="both"/>
        <w:rPr>
          <w:rFonts w:asciiTheme="minorHAnsi" w:hAnsiTheme="minorHAnsi" w:cstheme="minorHAnsi"/>
          <w:i/>
          <w:lang w:val="es-ES_tradnl"/>
        </w:rPr>
      </w:pPr>
    </w:p>
    <w:p w:rsidR="006642B9" w:rsidRPr="002B6A37" w:rsidRDefault="00D33DB9" w:rsidP="00D4015D">
      <w:pPr>
        <w:ind w:left="363" w:firstLine="360"/>
        <w:jc w:val="both"/>
        <w:rPr>
          <w:rFonts w:asciiTheme="minorHAnsi" w:hAnsiTheme="minorHAnsi" w:cstheme="minorHAnsi"/>
          <w:b/>
          <w:lang w:val="es-ES_tradnl"/>
        </w:rPr>
      </w:pPr>
      <w:sdt>
        <w:sdtPr>
          <w:rPr>
            <w:rFonts w:asciiTheme="minorHAnsi" w:hAnsiTheme="minorHAnsi" w:cstheme="minorHAnsi"/>
            <w:b/>
            <w:lang w:val="es-ES_tradnl"/>
          </w:rPr>
          <w:id w:val="-1624067475"/>
          <w14:checkbox>
            <w14:checked w14:val="1"/>
            <w14:checkedState w14:val="2612" w14:font="MS Gothic"/>
            <w14:uncheckedState w14:val="2610" w14:font="MS Gothic"/>
          </w14:checkbox>
        </w:sdtPr>
        <w:sdtEndPr/>
        <w:sdtContent>
          <w:r w:rsidR="00B11993" w:rsidRPr="002B6A37">
            <w:rPr>
              <w:rFonts w:ascii="Segoe UI Symbol" w:eastAsia="MS Gothic" w:hAnsi="Segoe UI Symbol" w:cs="Segoe UI Symbol"/>
              <w:b/>
              <w:lang w:val="es-ES_tradnl"/>
            </w:rPr>
            <w:t>☒</w:t>
          </w:r>
        </w:sdtContent>
      </w:sdt>
      <w:r w:rsidR="006642B9" w:rsidRPr="002B6A37">
        <w:rPr>
          <w:rFonts w:asciiTheme="minorHAnsi" w:hAnsiTheme="minorHAnsi" w:cstheme="minorHAnsi"/>
          <w:lang w:val="es-ES_tradnl"/>
        </w:rPr>
        <w:t xml:space="preserve">   </w:t>
      </w:r>
      <w:r w:rsidR="00F94580" w:rsidRPr="002B6A37">
        <w:rPr>
          <w:rFonts w:asciiTheme="minorHAnsi" w:hAnsiTheme="minorHAnsi" w:cstheme="minorHAnsi"/>
          <w:lang w:val="es-ES_tradnl"/>
        </w:rPr>
        <w:t>Contrato no financiable con fondos FEDER</w:t>
      </w:r>
    </w:p>
    <w:p w:rsidR="006642B9" w:rsidRPr="002B6A37" w:rsidRDefault="00D33DB9" w:rsidP="00D4015D">
      <w:pPr>
        <w:ind w:left="363" w:firstLine="360"/>
        <w:jc w:val="both"/>
        <w:rPr>
          <w:rFonts w:asciiTheme="minorHAnsi" w:hAnsiTheme="minorHAnsi" w:cstheme="minorHAnsi"/>
          <w:lang w:val="es-ES_tradnl"/>
        </w:rPr>
      </w:pPr>
      <w:sdt>
        <w:sdtPr>
          <w:rPr>
            <w:rFonts w:asciiTheme="minorHAnsi" w:hAnsiTheme="minorHAnsi" w:cstheme="minorHAnsi"/>
            <w:b/>
            <w:lang w:val="es-ES_tradnl"/>
          </w:rPr>
          <w:id w:val="1985426797"/>
          <w14:checkbox>
            <w14:checked w14:val="0"/>
            <w14:checkedState w14:val="2612" w14:font="MS Gothic"/>
            <w14:uncheckedState w14:val="2610" w14:font="MS Gothic"/>
          </w14:checkbox>
        </w:sdtPr>
        <w:sdtEndPr/>
        <w:sdtContent>
          <w:r w:rsidR="006642B9" w:rsidRPr="002B6A37">
            <w:rPr>
              <w:rFonts w:ascii="Segoe UI Symbol" w:eastAsia="MS Gothic" w:hAnsi="Segoe UI Symbol" w:cs="Segoe UI Symbol"/>
              <w:b/>
              <w:lang w:val="es-ES_tradnl"/>
            </w:rPr>
            <w:t>☐</w:t>
          </w:r>
        </w:sdtContent>
      </w:sdt>
      <w:r w:rsidR="006642B9" w:rsidRPr="002B6A37">
        <w:rPr>
          <w:rFonts w:asciiTheme="minorHAnsi" w:hAnsiTheme="minorHAnsi" w:cstheme="minorHAnsi"/>
          <w:lang w:val="es-ES_tradnl"/>
        </w:rPr>
        <w:t xml:space="preserve">   </w:t>
      </w:r>
      <w:r w:rsidR="00F94580" w:rsidRPr="002B6A37">
        <w:rPr>
          <w:rFonts w:asciiTheme="minorHAnsi" w:hAnsiTheme="minorHAnsi" w:cstheme="minorHAnsi"/>
          <w:lang w:val="es-ES_tradnl"/>
        </w:rPr>
        <w:t>Contrato financiable con fondos FEDER</w:t>
      </w:r>
    </w:p>
    <w:p w:rsidR="00721834" w:rsidRPr="002B6A37" w:rsidRDefault="00721834" w:rsidP="00D4015D">
      <w:pPr>
        <w:ind w:left="720"/>
        <w:jc w:val="both"/>
        <w:rPr>
          <w:rFonts w:asciiTheme="minorHAnsi" w:hAnsiTheme="minorHAnsi" w:cstheme="minorHAnsi"/>
          <w:b/>
          <w:u w:val="single"/>
          <w:lang w:val="es-ES_tradnl"/>
        </w:rPr>
      </w:pPr>
    </w:p>
    <w:p w:rsidR="001A5C32" w:rsidRPr="002B6A37" w:rsidRDefault="0093083B" w:rsidP="00D4015D">
      <w:pPr>
        <w:numPr>
          <w:ilvl w:val="0"/>
          <w:numId w:val="1"/>
        </w:numPr>
        <w:ind w:hanging="357"/>
        <w:jc w:val="both"/>
        <w:rPr>
          <w:rFonts w:asciiTheme="minorHAnsi" w:hAnsiTheme="minorHAnsi" w:cstheme="minorHAnsi"/>
          <w:b/>
          <w:u w:val="single"/>
          <w:lang w:val="es-ES_tradnl"/>
        </w:rPr>
      </w:pPr>
      <w:r w:rsidRPr="002B6A37">
        <w:rPr>
          <w:rFonts w:asciiTheme="minorHAnsi" w:hAnsiTheme="minorHAnsi" w:cstheme="minorHAnsi"/>
          <w:b/>
          <w:u w:val="single"/>
          <w:lang w:val="es-ES_tradnl"/>
        </w:rPr>
        <w:t xml:space="preserve">Confidencialidad de los </w:t>
      </w:r>
      <w:r w:rsidR="001A5C32" w:rsidRPr="002B6A37">
        <w:rPr>
          <w:rFonts w:asciiTheme="minorHAnsi" w:hAnsiTheme="minorHAnsi" w:cstheme="minorHAnsi"/>
          <w:b/>
          <w:u w:val="single"/>
          <w:lang w:val="es-ES_tradnl"/>
        </w:rPr>
        <w:t>Pliego</w:t>
      </w:r>
      <w:r w:rsidRPr="002B6A37">
        <w:rPr>
          <w:rFonts w:asciiTheme="minorHAnsi" w:hAnsiTheme="minorHAnsi" w:cstheme="minorHAnsi"/>
          <w:b/>
          <w:u w:val="single"/>
          <w:lang w:val="es-ES_tradnl"/>
        </w:rPr>
        <w:t>s</w:t>
      </w:r>
      <w:r w:rsidR="001A5C32" w:rsidRPr="002B6A37">
        <w:rPr>
          <w:rFonts w:asciiTheme="minorHAnsi" w:hAnsiTheme="minorHAnsi" w:cstheme="minorHAnsi"/>
          <w:b/>
          <w:u w:val="single"/>
          <w:lang w:val="es-ES_tradnl"/>
        </w:rPr>
        <w:t xml:space="preserve"> de Prescripciones Técnicas: </w:t>
      </w:r>
    </w:p>
    <w:p w:rsidR="001A5C32" w:rsidRPr="002B6A37" w:rsidRDefault="001A5C32" w:rsidP="00D4015D">
      <w:pPr>
        <w:jc w:val="both"/>
        <w:rPr>
          <w:rFonts w:asciiTheme="minorHAnsi" w:hAnsiTheme="minorHAnsi" w:cstheme="minorHAnsi"/>
          <w:lang w:val="es-ES_tradnl"/>
        </w:rPr>
      </w:pPr>
    </w:p>
    <w:p w:rsidR="001379D4" w:rsidRPr="002B6A37" w:rsidRDefault="00D33DB9" w:rsidP="00D4015D">
      <w:pPr>
        <w:ind w:left="363" w:firstLine="360"/>
        <w:jc w:val="both"/>
        <w:rPr>
          <w:rFonts w:asciiTheme="minorHAnsi" w:hAnsiTheme="minorHAnsi" w:cstheme="minorHAnsi"/>
          <w:lang w:val="es-ES_tradnl"/>
        </w:rPr>
      </w:pPr>
      <w:sdt>
        <w:sdtPr>
          <w:rPr>
            <w:rFonts w:asciiTheme="minorHAnsi" w:hAnsiTheme="minorHAnsi" w:cstheme="minorHAnsi"/>
            <w:b/>
            <w:lang w:val="es-ES_tradnl"/>
          </w:rPr>
          <w:id w:val="556981182"/>
          <w14:checkbox>
            <w14:checked w14:val="0"/>
            <w14:checkedState w14:val="2612" w14:font="MS Gothic"/>
            <w14:uncheckedState w14:val="2610" w14:font="MS Gothic"/>
          </w14:checkbox>
        </w:sdtPr>
        <w:sdtEndPr/>
        <w:sdtContent>
          <w:r w:rsidR="001379D4" w:rsidRPr="002B6A37">
            <w:rPr>
              <w:rFonts w:ascii="Segoe UI Symbol" w:eastAsia="MS Gothic" w:hAnsi="Segoe UI Symbol" w:cs="Segoe UI Symbol"/>
              <w:b/>
              <w:lang w:val="es-ES_tradnl"/>
            </w:rPr>
            <w:t>☐</w:t>
          </w:r>
        </w:sdtContent>
      </w:sdt>
      <w:r w:rsidR="001379D4" w:rsidRPr="002B6A37">
        <w:rPr>
          <w:rFonts w:asciiTheme="minorHAnsi" w:hAnsiTheme="minorHAnsi" w:cstheme="minorHAnsi"/>
          <w:lang w:val="es-ES_tradnl"/>
        </w:rPr>
        <w:t xml:space="preserve">   NO</w:t>
      </w:r>
    </w:p>
    <w:p w:rsidR="001379D4" w:rsidRPr="002B6A37" w:rsidRDefault="00D33DB9" w:rsidP="00D4015D">
      <w:pPr>
        <w:ind w:left="363" w:firstLine="360"/>
        <w:jc w:val="both"/>
        <w:rPr>
          <w:rFonts w:asciiTheme="minorHAnsi" w:hAnsiTheme="minorHAnsi" w:cstheme="minorHAnsi"/>
          <w:lang w:val="es-ES_tradnl"/>
        </w:rPr>
      </w:pPr>
      <w:sdt>
        <w:sdtPr>
          <w:rPr>
            <w:rFonts w:asciiTheme="minorHAnsi" w:hAnsiTheme="minorHAnsi" w:cstheme="minorHAnsi"/>
            <w:b/>
            <w:lang w:val="es-ES_tradnl"/>
          </w:rPr>
          <w:id w:val="1722936826"/>
          <w14:checkbox>
            <w14:checked w14:val="1"/>
            <w14:checkedState w14:val="2612" w14:font="MS Gothic"/>
            <w14:uncheckedState w14:val="2610" w14:font="MS Gothic"/>
          </w14:checkbox>
        </w:sdtPr>
        <w:sdtEndPr/>
        <w:sdtContent>
          <w:r w:rsidR="00B11993" w:rsidRPr="002B6A37">
            <w:rPr>
              <w:rFonts w:ascii="Segoe UI Symbol" w:eastAsia="MS Gothic" w:hAnsi="Segoe UI Symbol" w:cs="Segoe UI Symbol"/>
              <w:b/>
              <w:lang w:val="es-ES_tradnl"/>
            </w:rPr>
            <w:t>☒</w:t>
          </w:r>
        </w:sdtContent>
      </w:sdt>
      <w:r w:rsidR="001379D4" w:rsidRPr="002B6A37">
        <w:rPr>
          <w:rFonts w:asciiTheme="minorHAnsi" w:hAnsiTheme="minorHAnsi" w:cstheme="minorHAnsi"/>
          <w:lang w:val="es-ES_tradnl"/>
        </w:rPr>
        <w:t xml:space="preserve">   SI</w:t>
      </w:r>
    </w:p>
    <w:p w:rsidR="001379D4" w:rsidRPr="002B6A37" w:rsidRDefault="00D33DB9" w:rsidP="00D4015D">
      <w:pPr>
        <w:ind w:left="708" w:firstLine="360"/>
        <w:jc w:val="both"/>
        <w:rPr>
          <w:rFonts w:asciiTheme="minorHAnsi" w:hAnsiTheme="minorHAnsi" w:cstheme="minorHAnsi"/>
          <w:lang w:val="es-ES_tradnl"/>
        </w:rPr>
      </w:pPr>
      <w:sdt>
        <w:sdtPr>
          <w:rPr>
            <w:rFonts w:asciiTheme="minorHAnsi" w:hAnsiTheme="minorHAnsi" w:cstheme="minorHAnsi"/>
            <w:b/>
            <w:lang w:val="es-ES_tradnl"/>
          </w:rPr>
          <w:id w:val="-1409378466"/>
          <w14:checkbox>
            <w14:checked w14:val="1"/>
            <w14:checkedState w14:val="2612" w14:font="MS Gothic"/>
            <w14:uncheckedState w14:val="2610" w14:font="MS Gothic"/>
          </w14:checkbox>
        </w:sdtPr>
        <w:sdtEndPr/>
        <w:sdtContent>
          <w:r w:rsidR="00B11993" w:rsidRPr="002B6A37">
            <w:rPr>
              <w:rFonts w:ascii="Segoe UI Symbol" w:eastAsia="MS Gothic" w:hAnsi="Segoe UI Symbol" w:cs="Segoe UI Symbol"/>
              <w:b/>
              <w:lang w:val="es-ES_tradnl"/>
            </w:rPr>
            <w:t>☒</w:t>
          </w:r>
        </w:sdtContent>
      </w:sdt>
      <w:r w:rsidR="001379D4" w:rsidRPr="002B6A37">
        <w:rPr>
          <w:rFonts w:asciiTheme="minorHAnsi" w:hAnsiTheme="minorHAnsi" w:cstheme="minorHAnsi"/>
          <w:lang w:val="es-ES_tradnl"/>
        </w:rPr>
        <w:t xml:space="preserve">   En su totalidad</w:t>
      </w:r>
    </w:p>
    <w:p w:rsidR="001379D4" w:rsidRPr="002B6A37" w:rsidRDefault="00D33DB9" w:rsidP="00D4015D">
      <w:pPr>
        <w:ind w:left="708" w:firstLine="360"/>
        <w:jc w:val="both"/>
        <w:rPr>
          <w:rFonts w:asciiTheme="minorHAnsi" w:hAnsiTheme="minorHAnsi" w:cstheme="minorHAnsi"/>
          <w:lang w:val="es-ES_tradnl"/>
        </w:rPr>
      </w:pPr>
      <w:sdt>
        <w:sdtPr>
          <w:rPr>
            <w:rFonts w:asciiTheme="minorHAnsi" w:hAnsiTheme="minorHAnsi" w:cstheme="minorHAnsi"/>
            <w:b/>
            <w:lang w:val="es-ES_tradnl"/>
          </w:rPr>
          <w:id w:val="253090073"/>
          <w14:checkbox>
            <w14:checked w14:val="0"/>
            <w14:checkedState w14:val="2612" w14:font="MS Gothic"/>
            <w14:uncheckedState w14:val="2610" w14:font="MS Gothic"/>
          </w14:checkbox>
        </w:sdtPr>
        <w:sdtEndPr/>
        <w:sdtContent>
          <w:r w:rsidR="001379D4" w:rsidRPr="002B6A37">
            <w:rPr>
              <w:rFonts w:ascii="Segoe UI Symbol" w:eastAsia="MS Gothic" w:hAnsi="Segoe UI Symbol" w:cs="Segoe UI Symbol"/>
              <w:b/>
              <w:lang w:val="es-ES_tradnl"/>
            </w:rPr>
            <w:t>☐</w:t>
          </w:r>
        </w:sdtContent>
      </w:sdt>
      <w:r w:rsidR="001379D4" w:rsidRPr="002B6A37">
        <w:rPr>
          <w:rFonts w:asciiTheme="minorHAnsi" w:hAnsiTheme="minorHAnsi" w:cstheme="minorHAnsi"/>
          <w:lang w:val="es-ES_tradnl"/>
        </w:rPr>
        <w:t xml:space="preserve">   En parte del contenido</w:t>
      </w:r>
    </w:p>
    <w:p w:rsidR="001A5C32" w:rsidRPr="002B6A37" w:rsidRDefault="001A5C32" w:rsidP="00D4015D">
      <w:pPr>
        <w:pStyle w:val="Prrafodelista"/>
        <w:jc w:val="both"/>
        <w:rPr>
          <w:rFonts w:asciiTheme="minorHAnsi" w:hAnsiTheme="minorHAnsi" w:cstheme="minorHAnsi"/>
          <w:i/>
          <w:color w:val="0070C0"/>
        </w:rPr>
      </w:pPr>
    </w:p>
    <w:p w:rsidR="0035772A" w:rsidRPr="002B6A37" w:rsidRDefault="0035772A" w:rsidP="00D4015D">
      <w:pPr>
        <w:pStyle w:val="Prrafodelista"/>
        <w:ind w:left="708"/>
        <w:jc w:val="both"/>
        <w:rPr>
          <w:rFonts w:asciiTheme="minorHAnsi" w:hAnsiTheme="minorHAnsi" w:cstheme="minorHAnsi"/>
          <w:i/>
          <w:color w:val="0070C0"/>
        </w:rPr>
      </w:pPr>
      <w:r w:rsidRPr="002B6A37">
        <w:rPr>
          <w:rFonts w:asciiTheme="minorHAnsi" w:hAnsiTheme="minorHAnsi" w:cstheme="minorHAnsi"/>
          <w:lang w:val="es-ES_tradnl"/>
        </w:rPr>
        <w:t>El proyecto contiene información técnica detallada sobre el sistema de señalización implantado en línea 4 de Metro de Madrid, así como el detalle de lo se propone implantar y las fases de implantación. El sistema de señalización dota a la operación de los trenes en la red de un sistema de conducción protegida (ATP) y automático (ATO). La divulgación de la información referida puede suponer un grave riesgo a la integridad del sistema.</w:t>
      </w:r>
    </w:p>
    <w:p w:rsidR="00EE05A0" w:rsidRPr="002B6A37" w:rsidRDefault="00EE05A0" w:rsidP="001379D4">
      <w:pPr>
        <w:spacing w:before="120" w:after="0" w:line="240" w:lineRule="auto"/>
        <w:jc w:val="both"/>
        <w:rPr>
          <w:rFonts w:asciiTheme="minorHAnsi" w:hAnsiTheme="minorHAnsi" w:cstheme="minorHAnsi"/>
          <w:i/>
          <w:color w:val="FF0000"/>
          <w:lang w:val="es-ES_tradnl"/>
        </w:rPr>
      </w:pPr>
    </w:p>
    <w:p w:rsidR="0005425B" w:rsidRPr="002B6A37" w:rsidRDefault="0005425B" w:rsidP="001379D4">
      <w:pPr>
        <w:spacing w:before="120" w:after="0" w:line="240" w:lineRule="auto"/>
        <w:jc w:val="both"/>
        <w:rPr>
          <w:rFonts w:asciiTheme="minorHAnsi" w:hAnsiTheme="minorHAnsi" w:cstheme="minorHAnsi"/>
          <w:i/>
          <w:color w:val="FF0000"/>
          <w:lang w:val="es-ES_tradnl"/>
        </w:rPr>
      </w:pPr>
    </w:p>
    <w:p w:rsidR="00A36110" w:rsidRPr="002B6A37" w:rsidRDefault="00A36110" w:rsidP="007D2053">
      <w:pPr>
        <w:pStyle w:val="indice"/>
        <w:rPr>
          <w:rFonts w:asciiTheme="minorHAnsi" w:hAnsiTheme="minorHAnsi" w:cstheme="minorHAnsi"/>
          <w:color w:val="auto"/>
          <w:sz w:val="22"/>
          <w:szCs w:val="22"/>
          <w:lang w:val="es-ES"/>
        </w:rPr>
      </w:pPr>
      <w:bookmarkStart w:id="2" w:name="_Toc348608668"/>
      <w:r w:rsidRPr="002B6A37">
        <w:rPr>
          <w:rFonts w:asciiTheme="minorHAnsi" w:hAnsiTheme="minorHAnsi" w:cstheme="minorHAnsi"/>
          <w:color w:val="auto"/>
          <w:sz w:val="22"/>
          <w:szCs w:val="22"/>
          <w:lang w:val="es-ES"/>
        </w:rPr>
        <w:lastRenderedPageBreak/>
        <w:t>ANTECEDENTES Y JUSTIFICACIÓN DE LA NECESIDAD:</w:t>
      </w:r>
    </w:p>
    <w:p w:rsidR="0002106A" w:rsidRDefault="0002106A" w:rsidP="00E62D75">
      <w:pPr>
        <w:spacing w:line="240" w:lineRule="auto"/>
        <w:jc w:val="both"/>
        <w:rPr>
          <w:rFonts w:asciiTheme="minorHAnsi" w:hAnsiTheme="minorHAnsi" w:cstheme="minorHAnsi"/>
          <w:lang w:val="es-ES_tradnl"/>
        </w:rPr>
      </w:pPr>
      <w:r w:rsidRPr="0002106A">
        <w:rPr>
          <w:rFonts w:asciiTheme="minorHAnsi" w:hAnsiTheme="minorHAnsi" w:cstheme="minorHAnsi"/>
          <w:lang w:val="es-ES_tradnl"/>
        </w:rPr>
        <w:t>Metr</w:t>
      </w:r>
      <w:r>
        <w:rPr>
          <w:rFonts w:asciiTheme="minorHAnsi" w:hAnsiTheme="minorHAnsi" w:cstheme="minorHAnsi"/>
          <w:lang w:val="es-ES_tradnl"/>
        </w:rPr>
        <w:t xml:space="preserve">o de Madrid dispone de 12 líneas, más el Ramal Ópera-Príncipe Pío, dotadas en su totalidad de sistemas de señalización que permiten la circulación en modo protegido (ATP) y en modo automático (ATO). </w:t>
      </w:r>
    </w:p>
    <w:p w:rsidR="0002106A" w:rsidRDefault="0002106A" w:rsidP="00E62D75">
      <w:pPr>
        <w:spacing w:line="240" w:lineRule="auto"/>
        <w:jc w:val="both"/>
        <w:rPr>
          <w:rFonts w:asciiTheme="minorHAnsi" w:hAnsiTheme="minorHAnsi" w:cstheme="minorHAnsi"/>
          <w:lang w:val="es-ES_tradnl"/>
        </w:rPr>
      </w:pPr>
      <w:r>
        <w:rPr>
          <w:rFonts w:asciiTheme="minorHAnsi" w:hAnsiTheme="minorHAnsi" w:cstheme="minorHAnsi"/>
          <w:lang w:val="es-ES_tradnl"/>
        </w:rPr>
        <w:t>En lo referente a las líneas de gálibo estrecho existen dos circunstancias:</w:t>
      </w:r>
    </w:p>
    <w:p w:rsidR="0002106A" w:rsidRDefault="0002106A" w:rsidP="0002106A">
      <w:pPr>
        <w:pStyle w:val="Prrafodelista"/>
        <w:numPr>
          <w:ilvl w:val="0"/>
          <w:numId w:val="26"/>
        </w:numPr>
        <w:spacing w:line="240" w:lineRule="auto"/>
        <w:jc w:val="both"/>
        <w:rPr>
          <w:rFonts w:asciiTheme="minorHAnsi" w:hAnsiTheme="minorHAnsi" w:cstheme="minorHAnsi"/>
          <w:lang w:val="es-ES_tradnl"/>
        </w:rPr>
      </w:pPr>
      <w:r>
        <w:rPr>
          <w:rFonts w:asciiTheme="minorHAnsi" w:hAnsiTheme="minorHAnsi" w:cstheme="minorHAnsi"/>
          <w:lang w:val="es-ES_tradnl"/>
        </w:rPr>
        <w:t>Los trenes 2000 dotados de sistema de señalización CBTC, asignados a línea 1, no disponen de sistema de respaldo, por lo que su circulación potencial por otras líneas debería realizarse en llave especial</w:t>
      </w:r>
      <w:r w:rsidR="00715FA3">
        <w:rPr>
          <w:rFonts w:asciiTheme="minorHAnsi" w:hAnsiTheme="minorHAnsi" w:cstheme="minorHAnsi"/>
          <w:lang w:val="es-ES_tradnl"/>
        </w:rPr>
        <w:t xml:space="preserve"> (sin protección y a 30 km</w:t>
      </w:r>
      <w:r w:rsidR="00833F68">
        <w:rPr>
          <w:rFonts w:asciiTheme="minorHAnsi" w:hAnsiTheme="minorHAnsi" w:cstheme="minorHAnsi"/>
          <w:lang w:val="es-ES_tradnl"/>
        </w:rPr>
        <w:t>/</w:t>
      </w:r>
      <w:r w:rsidR="00715FA3">
        <w:rPr>
          <w:rFonts w:asciiTheme="minorHAnsi" w:hAnsiTheme="minorHAnsi" w:cstheme="minorHAnsi"/>
          <w:lang w:val="es-ES_tradnl"/>
        </w:rPr>
        <w:t>h máximo)</w:t>
      </w:r>
      <w:r>
        <w:rPr>
          <w:rFonts w:asciiTheme="minorHAnsi" w:hAnsiTheme="minorHAnsi" w:cstheme="minorHAnsi"/>
          <w:lang w:val="es-ES_tradnl"/>
        </w:rPr>
        <w:t>.</w:t>
      </w:r>
    </w:p>
    <w:p w:rsidR="0002106A" w:rsidRDefault="0002106A" w:rsidP="0002106A">
      <w:pPr>
        <w:pStyle w:val="Prrafodelista"/>
        <w:numPr>
          <w:ilvl w:val="0"/>
          <w:numId w:val="26"/>
        </w:numPr>
        <w:spacing w:line="240" w:lineRule="auto"/>
        <w:jc w:val="both"/>
        <w:rPr>
          <w:rFonts w:asciiTheme="minorHAnsi" w:hAnsiTheme="minorHAnsi" w:cstheme="minorHAnsi"/>
          <w:lang w:val="es-ES_tradnl"/>
        </w:rPr>
      </w:pPr>
      <w:r>
        <w:rPr>
          <w:rFonts w:asciiTheme="minorHAnsi" w:hAnsiTheme="minorHAnsi" w:cstheme="minorHAnsi"/>
          <w:lang w:val="es-ES_tradnl"/>
        </w:rPr>
        <w:t>Los trenes 2000 y 3000 no dotados del sistema de señalización CTBC están dotados de equipos compatibles con la circulación en distancia objetivo</w:t>
      </w:r>
      <w:r w:rsidR="00617BC9">
        <w:rPr>
          <w:rFonts w:asciiTheme="minorHAnsi" w:hAnsiTheme="minorHAnsi" w:cstheme="minorHAnsi"/>
          <w:lang w:val="es-ES_tradnl"/>
        </w:rPr>
        <w:t xml:space="preserve"> y</w:t>
      </w:r>
      <w:r>
        <w:rPr>
          <w:rFonts w:asciiTheme="minorHAnsi" w:hAnsiTheme="minorHAnsi" w:cstheme="minorHAnsi"/>
          <w:lang w:val="es-ES_tradnl"/>
        </w:rPr>
        <w:t xml:space="preserve"> en códigos de velocidad.</w:t>
      </w:r>
      <w:r w:rsidR="003E5269">
        <w:rPr>
          <w:rFonts w:asciiTheme="minorHAnsi" w:hAnsiTheme="minorHAnsi" w:cstheme="minorHAnsi"/>
          <w:lang w:val="es-ES_tradnl"/>
        </w:rPr>
        <w:t xml:space="preserve"> En el proyecto de </w:t>
      </w:r>
      <w:proofErr w:type="spellStart"/>
      <w:r w:rsidR="003E5269">
        <w:rPr>
          <w:rFonts w:asciiTheme="minorHAnsi" w:hAnsiTheme="minorHAnsi" w:cstheme="minorHAnsi"/>
          <w:lang w:val="es-ES_tradnl"/>
        </w:rPr>
        <w:t>reseñalización</w:t>
      </w:r>
      <w:proofErr w:type="spellEnd"/>
      <w:r w:rsidR="003E5269">
        <w:rPr>
          <w:rFonts w:asciiTheme="minorHAnsi" w:hAnsiTheme="minorHAnsi" w:cstheme="minorHAnsi"/>
          <w:lang w:val="es-ES_tradnl"/>
        </w:rPr>
        <w:t xml:space="preserve"> de línea 5, se han reformado los trenes 2000 para dotarles de esta funcionalidad.</w:t>
      </w:r>
    </w:p>
    <w:p w:rsidR="003E5269" w:rsidRDefault="003E5269" w:rsidP="003E5269">
      <w:pPr>
        <w:spacing w:line="240" w:lineRule="auto"/>
        <w:jc w:val="both"/>
        <w:rPr>
          <w:rFonts w:asciiTheme="minorHAnsi" w:hAnsiTheme="minorHAnsi" w:cstheme="minorHAnsi"/>
          <w:lang w:val="es-ES_tradnl"/>
        </w:rPr>
      </w:pPr>
      <w:r>
        <w:rPr>
          <w:rFonts w:asciiTheme="minorHAnsi" w:hAnsiTheme="minorHAnsi" w:cstheme="minorHAnsi"/>
          <w:lang w:val="es-ES_tradnl"/>
        </w:rPr>
        <w:t>Por tanto, los tren</w:t>
      </w:r>
      <w:r w:rsidR="006373DC">
        <w:rPr>
          <w:rFonts w:asciiTheme="minorHAnsi" w:hAnsiTheme="minorHAnsi" w:cstheme="minorHAnsi"/>
          <w:lang w:val="es-ES_tradnl"/>
        </w:rPr>
        <w:t>e</w:t>
      </w:r>
      <w:r>
        <w:rPr>
          <w:rFonts w:asciiTheme="minorHAnsi" w:hAnsiTheme="minorHAnsi" w:cstheme="minorHAnsi"/>
          <w:lang w:val="es-ES_tradnl"/>
        </w:rPr>
        <w:t>s 2000 (no CBTC) y 3000 están dotados de equipos de señalización embarcados que les permiten circular, siempre que haya compatibilidad eléctrica, por las líneas 2, 3, 4, 5 y ramal.</w:t>
      </w:r>
    </w:p>
    <w:p w:rsidR="003E5269" w:rsidRDefault="003E5269" w:rsidP="003E5269">
      <w:pPr>
        <w:spacing w:line="240" w:lineRule="auto"/>
        <w:jc w:val="both"/>
        <w:rPr>
          <w:rFonts w:asciiTheme="minorHAnsi" w:hAnsiTheme="minorHAnsi" w:cstheme="minorHAnsi"/>
          <w:lang w:val="es-ES_tradnl"/>
        </w:rPr>
      </w:pPr>
      <w:r>
        <w:rPr>
          <w:rFonts w:asciiTheme="minorHAnsi" w:hAnsiTheme="minorHAnsi" w:cstheme="minorHAnsi"/>
          <w:lang w:val="es-ES_tradnl"/>
        </w:rPr>
        <w:t>El sistema de señalización en códigos de velocidad, restringe las condiciones de operación de una línea en función, únicamente, del número de circuitos de vía que hay disponibles por delante del tren y recibe las velocidades de circulación desde el enclavamiento con dicho criterio. El sistema de señalización en distancia objetivo permite al tren disponer del número de circuitos que tiene libre por delante y de los datos topológicos de la línea, lo que habilita cálculos más precisos que derivan en un mejor aprovechamiento de la capacidad del tren y de la línea y a</w:t>
      </w:r>
      <w:r w:rsidR="00617BC9">
        <w:rPr>
          <w:rFonts w:asciiTheme="minorHAnsi" w:hAnsiTheme="minorHAnsi" w:cstheme="minorHAnsi"/>
          <w:lang w:val="es-ES_tradnl"/>
        </w:rPr>
        <w:t xml:space="preserve"> </w:t>
      </w:r>
      <w:r>
        <w:rPr>
          <w:rFonts w:asciiTheme="minorHAnsi" w:hAnsiTheme="minorHAnsi" w:cstheme="minorHAnsi"/>
          <w:lang w:val="es-ES_tradnl"/>
        </w:rPr>
        <w:t>un</w:t>
      </w:r>
      <w:r w:rsidR="00617BC9">
        <w:rPr>
          <w:rFonts w:asciiTheme="minorHAnsi" w:hAnsiTheme="minorHAnsi" w:cstheme="minorHAnsi"/>
          <w:lang w:val="es-ES_tradnl"/>
        </w:rPr>
        <w:t>a</w:t>
      </w:r>
      <w:r>
        <w:rPr>
          <w:rFonts w:asciiTheme="minorHAnsi" w:hAnsiTheme="minorHAnsi" w:cstheme="minorHAnsi"/>
          <w:lang w:val="es-ES_tradnl"/>
        </w:rPr>
        <w:t xml:space="preserve"> reducción del intervalo posible entre trenes.</w:t>
      </w:r>
    </w:p>
    <w:p w:rsidR="003E5269" w:rsidRDefault="003E5269" w:rsidP="003E5269">
      <w:pPr>
        <w:spacing w:line="240" w:lineRule="auto"/>
        <w:jc w:val="both"/>
        <w:rPr>
          <w:rFonts w:asciiTheme="minorHAnsi" w:hAnsiTheme="minorHAnsi" w:cstheme="minorHAnsi"/>
          <w:lang w:val="es-ES_tradnl"/>
        </w:rPr>
      </w:pPr>
      <w:r>
        <w:rPr>
          <w:rFonts w:asciiTheme="minorHAnsi" w:hAnsiTheme="minorHAnsi" w:cstheme="minorHAnsi"/>
          <w:lang w:val="es-ES_tradnl"/>
        </w:rPr>
        <w:t xml:space="preserve">Adicionalmente cabe destacar que existen líneas en Metro de Madrid que disponen de enclavamientos electromecánicos que, aunque </w:t>
      </w:r>
      <w:r w:rsidR="00617BC9">
        <w:rPr>
          <w:rFonts w:asciiTheme="minorHAnsi" w:hAnsiTheme="minorHAnsi" w:cstheme="minorHAnsi"/>
          <w:lang w:val="es-ES_tradnl"/>
        </w:rPr>
        <w:t>aportan una alta fiabilidad</w:t>
      </w:r>
      <w:r>
        <w:rPr>
          <w:rFonts w:asciiTheme="minorHAnsi" w:hAnsiTheme="minorHAnsi" w:cstheme="minorHAnsi"/>
          <w:lang w:val="es-ES_tradnl"/>
        </w:rPr>
        <w:t xml:space="preserve"> y </w:t>
      </w:r>
      <w:r w:rsidR="00617BC9">
        <w:rPr>
          <w:rFonts w:asciiTheme="minorHAnsi" w:hAnsiTheme="minorHAnsi" w:cstheme="minorHAnsi"/>
          <w:lang w:val="es-ES_tradnl"/>
        </w:rPr>
        <w:t>se puede considerar que</w:t>
      </w:r>
      <w:r w:rsidR="00D82B9F">
        <w:rPr>
          <w:rFonts w:asciiTheme="minorHAnsi" w:hAnsiTheme="minorHAnsi" w:cstheme="minorHAnsi"/>
          <w:lang w:val="es-ES_tradnl"/>
        </w:rPr>
        <w:t xml:space="preserve"> </w:t>
      </w:r>
      <w:r>
        <w:rPr>
          <w:rFonts w:asciiTheme="minorHAnsi" w:hAnsiTheme="minorHAnsi" w:cstheme="minorHAnsi"/>
          <w:lang w:val="es-ES_tradnl"/>
        </w:rPr>
        <w:t>su comportamiento es correcto, no permiten la escalabilidad e implementación de funcionalidades adicionales que sí permiten los enclavamientos electrónicos, por ejemplo, la implantación remota de limitaciones temporales de velocidad. La disposición de enclavamientos electromecánicos en Metro de Madrid es la siguiente:</w:t>
      </w:r>
    </w:p>
    <w:tbl>
      <w:tblPr>
        <w:tblStyle w:val="Tablaconcuadrcula"/>
        <w:tblW w:w="0" w:type="auto"/>
        <w:jc w:val="center"/>
        <w:tblLook w:val="04A0" w:firstRow="1" w:lastRow="0" w:firstColumn="1" w:lastColumn="0" w:noHBand="0" w:noVBand="1"/>
      </w:tblPr>
      <w:tblGrid>
        <w:gridCol w:w="704"/>
        <w:gridCol w:w="3402"/>
      </w:tblGrid>
      <w:tr w:rsidR="00715FA3" w:rsidTr="00715FA3">
        <w:trPr>
          <w:jc w:val="center"/>
        </w:trPr>
        <w:tc>
          <w:tcPr>
            <w:tcW w:w="704" w:type="dxa"/>
            <w:shd w:val="clear" w:color="auto" w:fill="BFBFBF" w:themeFill="background1" w:themeFillShade="BF"/>
          </w:tcPr>
          <w:p w:rsidR="00715FA3" w:rsidRDefault="00715FA3" w:rsidP="006373DC">
            <w:pPr>
              <w:spacing w:line="240" w:lineRule="auto"/>
              <w:jc w:val="center"/>
              <w:rPr>
                <w:rFonts w:asciiTheme="minorHAnsi" w:hAnsiTheme="minorHAnsi" w:cstheme="minorHAnsi"/>
                <w:lang w:val="es-ES_tradnl"/>
              </w:rPr>
            </w:pPr>
            <w:r>
              <w:rPr>
                <w:rFonts w:asciiTheme="minorHAnsi" w:hAnsiTheme="minorHAnsi" w:cstheme="minorHAnsi"/>
                <w:lang w:val="es-ES_tradnl"/>
              </w:rPr>
              <w:t>Línea</w:t>
            </w:r>
          </w:p>
        </w:tc>
        <w:tc>
          <w:tcPr>
            <w:tcW w:w="3402" w:type="dxa"/>
            <w:shd w:val="clear" w:color="auto" w:fill="BFBFBF" w:themeFill="background1" w:themeFillShade="BF"/>
          </w:tcPr>
          <w:p w:rsidR="00715FA3" w:rsidRDefault="00715FA3" w:rsidP="006373DC">
            <w:pPr>
              <w:spacing w:line="240" w:lineRule="auto"/>
              <w:jc w:val="center"/>
              <w:rPr>
                <w:rFonts w:asciiTheme="minorHAnsi" w:hAnsiTheme="minorHAnsi" w:cstheme="minorHAnsi"/>
                <w:lang w:val="es-ES_tradnl"/>
              </w:rPr>
            </w:pPr>
            <w:r>
              <w:rPr>
                <w:rFonts w:asciiTheme="minorHAnsi" w:hAnsiTheme="minorHAnsi" w:cstheme="minorHAnsi"/>
                <w:lang w:val="es-ES_tradnl"/>
              </w:rPr>
              <w:t>Nº enclavamientos electromecánicos</w:t>
            </w:r>
          </w:p>
        </w:tc>
      </w:tr>
      <w:tr w:rsidR="00715FA3" w:rsidTr="00715FA3">
        <w:trPr>
          <w:jc w:val="center"/>
        </w:trPr>
        <w:tc>
          <w:tcPr>
            <w:tcW w:w="704" w:type="dxa"/>
          </w:tcPr>
          <w:p w:rsidR="00715FA3" w:rsidRDefault="00715FA3" w:rsidP="006373DC">
            <w:pPr>
              <w:spacing w:line="240" w:lineRule="auto"/>
              <w:jc w:val="center"/>
              <w:rPr>
                <w:rFonts w:asciiTheme="minorHAnsi" w:hAnsiTheme="minorHAnsi" w:cstheme="minorHAnsi"/>
                <w:lang w:val="es-ES_tradnl"/>
              </w:rPr>
            </w:pPr>
            <w:r>
              <w:rPr>
                <w:rFonts w:asciiTheme="minorHAnsi" w:hAnsiTheme="minorHAnsi" w:cstheme="minorHAnsi"/>
                <w:lang w:val="es-ES_tradnl"/>
              </w:rPr>
              <w:t>4</w:t>
            </w:r>
          </w:p>
        </w:tc>
        <w:tc>
          <w:tcPr>
            <w:tcW w:w="3402" w:type="dxa"/>
          </w:tcPr>
          <w:p w:rsidR="00715FA3" w:rsidRDefault="00715FA3" w:rsidP="006373DC">
            <w:pPr>
              <w:spacing w:line="240" w:lineRule="auto"/>
              <w:ind w:left="1416"/>
              <w:rPr>
                <w:rFonts w:asciiTheme="minorHAnsi" w:hAnsiTheme="minorHAnsi" w:cstheme="minorHAnsi"/>
                <w:lang w:val="es-ES_tradnl"/>
              </w:rPr>
            </w:pPr>
            <w:r>
              <w:rPr>
                <w:rFonts w:asciiTheme="minorHAnsi" w:hAnsiTheme="minorHAnsi" w:cstheme="minorHAnsi"/>
                <w:lang w:val="es-ES_tradnl"/>
              </w:rPr>
              <w:t xml:space="preserve">  6</w:t>
            </w:r>
          </w:p>
        </w:tc>
      </w:tr>
      <w:tr w:rsidR="00715FA3" w:rsidTr="00715FA3">
        <w:trPr>
          <w:jc w:val="center"/>
        </w:trPr>
        <w:tc>
          <w:tcPr>
            <w:tcW w:w="704" w:type="dxa"/>
          </w:tcPr>
          <w:p w:rsidR="00715FA3" w:rsidRDefault="00715FA3" w:rsidP="006373DC">
            <w:pPr>
              <w:spacing w:line="240" w:lineRule="auto"/>
              <w:jc w:val="center"/>
              <w:rPr>
                <w:rFonts w:asciiTheme="minorHAnsi" w:hAnsiTheme="minorHAnsi" w:cstheme="minorHAnsi"/>
                <w:lang w:val="es-ES_tradnl"/>
              </w:rPr>
            </w:pPr>
            <w:r>
              <w:rPr>
                <w:rFonts w:asciiTheme="minorHAnsi" w:hAnsiTheme="minorHAnsi" w:cstheme="minorHAnsi"/>
                <w:lang w:val="es-ES_tradnl"/>
              </w:rPr>
              <w:t>7</w:t>
            </w:r>
          </w:p>
        </w:tc>
        <w:tc>
          <w:tcPr>
            <w:tcW w:w="3402" w:type="dxa"/>
          </w:tcPr>
          <w:p w:rsidR="00715FA3" w:rsidRDefault="00715FA3" w:rsidP="006373DC">
            <w:pPr>
              <w:spacing w:line="240" w:lineRule="auto"/>
              <w:jc w:val="center"/>
              <w:rPr>
                <w:rFonts w:asciiTheme="minorHAnsi" w:hAnsiTheme="minorHAnsi" w:cstheme="minorHAnsi"/>
                <w:lang w:val="es-ES_tradnl"/>
              </w:rPr>
            </w:pPr>
            <w:r>
              <w:rPr>
                <w:rFonts w:asciiTheme="minorHAnsi" w:hAnsiTheme="minorHAnsi" w:cstheme="minorHAnsi"/>
                <w:lang w:val="es-ES_tradnl"/>
              </w:rPr>
              <w:t>4</w:t>
            </w:r>
          </w:p>
        </w:tc>
      </w:tr>
      <w:tr w:rsidR="00715FA3" w:rsidTr="00715FA3">
        <w:trPr>
          <w:jc w:val="center"/>
        </w:trPr>
        <w:tc>
          <w:tcPr>
            <w:tcW w:w="704" w:type="dxa"/>
          </w:tcPr>
          <w:p w:rsidR="00715FA3" w:rsidRDefault="00715FA3" w:rsidP="006373DC">
            <w:pPr>
              <w:spacing w:line="240" w:lineRule="auto"/>
              <w:jc w:val="center"/>
              <w:rPr>
                <w:rFonts w:asciiTheme="minorHAnsi" w:hAnsiTheme="minorHAnsi" w:cstheme="minorHAnsi"/>
                <w:lang w:val="es-ES_tradnl"/>
              </w:rPr>
            </w:pPr>
            <w:r>
              <w:rPr>
                <w:rFonts w:asciiTheme="minorHAnsi" w:hAnsiTheme="minorHAnsi" w:cstheme="minorHAnsi"/>
                <w:lang w:val="es-ES_tradnl"/>
              </w:rPr>
              <w:t>9</w:t>
            </w:r>
          </w:p>
        </w:tc>
        <w:tc>
          <w:tcPr>
            <w:tcW w:w="3402" w:type="dxa"/>
          </w:tcPr>
          <w:p w:rsidR="00715FA3" w:rsidRDefault="00715FA3" w:rsidP="006373DC">
            <w:pPr>
              <w:spacing w:line="240" w:lineRule="auto"/>
              <w:jc w:val="center"/>
              <w:rPr>
                <w:rFonts w:asciiTheme="minorHAnsi" w:hAnsiTheme="minorHAnsi" w:cstheme="minorHAnsi"/>
                <w:lang w:val="es-ES_tradnl"/>
              </w:rPr>
            </w:pPr>
            <w:r>
              <w:rPr>
                <w:rFonts w:asciiTheme="minorHAnsi" w:hAnsiTheme="minorHAnsi" w:cstheme="minorHAnsi"/>
                <w:lang w:val="es-ES_tradnl"/>
              </w:rPr>
              <w:t>7</w:t>
            </w:r>
          </w:p>
        </w:tc>
      </w:tr>
    </w:tbl>
    <w:p w:rsidR="003E5269" w:rsidRDefault="003E5269" w:rsidP="003E5269">
      <w:pPr>
        <w:spacing w:line="240" w:lineRule="auto"/>
        <w:jc w:val="both"/>
        <w:rPr>
          <w:rFonts w:asciiTheme="minorHAnsi" w:hAnsiTheme="minorHAnsi" w:cstheme="minorHAnsi"/>
          <w:lang w:val="es-ES_tradnl"/>
        </w:rPr>
      </w:pPr>
    </w:p>
    <w:p w:rsidR="006373DC" w:rsidRDefault="006373DC" w:rsidP="006373DC">
      <w:pPr>
        <w:spacing w:after="120" w:line="240" w:lineRule="auto"/>
        <w:jc w:val="both"/>
        <w:rPr>
          <w:rFonts w:asciiTheme="minorHAnsi" w:hAnsiTheme="minorHAnsi" w:cstheme="minorHAnsi"/>
          <w:lang w:val="es-ES_tradnl"/>
        </w:rPr>
      </w:pPr>
      <w:r>
        <w:rPr>
          <w:rFonts w:asciiTheme="minorHAnsi" w:hAnsiTheme="minorHAnsi" w:cstheme="minorHAnsi"/>
          <w:lang w:val="es-ES_tradnl"/>
        </w:rPr>
        <w:t xml:space="preserve">Considerando los criterios de mantenibilidad, seguridad y escalabilidad con objeto poder incrementar la capacidad de las líneas y la eficiencia en los criterios de operación y mantenimiento de la red, se propone la renovación tecnológica de las líneas en las que aún se mantiene el sistema de señalización códigos de velocidad. Entre los años 2016 y 2018 se ha realizado el proyecto de </w:t>
      </w:r>
      <w:proofErr w:type="spellStart"/>
      <w:r>
        <w:rPr>
          <w:rFonts w:asciiTheme="minorHAnsi" w:hAnsiTheme="minorHAnsi" w:cstheme="minorHAnsi"/>
          <w:lang w:val="es-ES_tradnl"/>
        </w:rPr>
        <w:t>reseñalización</w:t>
      </w:r>
      <w:proofErr w:type="spellEnd"/>
      <w:r>
        <w:rPr>
          <w:rFonts w:asciiTheme="minorHAnsi" w:hAnsiTheme="minorHAnsi" w:cstheme="minorHAnsi"/>
          <w:lang w:val="es-ES_tradnl"/>
        </w:rPr>
        <w:t xml:space="preserve"> de línea 5, que estaba dotado de un sistema de señalización códigos de velocidad, implantando un sistema de señalización distancia objetivo que ha requerido la renovación tecnológica de 42 trenes de la serie 2000 y que ha permitido, mediante la conversión de trenes 3000 a </w:t>
      </w:r>
      <w:proofErr w:type="spellStart"/>
      <w:r>
        <w:rPr>
          <w:rFonts w:asciiTheme="minorHAnsi" w:hAnsiTheme="minorHAnsi" w:cstheme="minorHAnsi"/>
          <w:lang w:val="es-ES_tradnl"/>
        </w:rPr>
        <w:t>bitensión</w:t>
      </w:r>
      <w:proofErr w:type="spellEnd"/>
      <w:r>
        <w:rPr>
          <w:rFonts w:asciiTheme="minorHAnsi" w:hAnsiTheme="minorHAnsi" w:cstheme="minorHAnsi"/>
          <w:lang w:val="es-ES_tradnl"/>
        </w:rPr>
        <w:t>, la próxima circulación de trenes 3000, que habitualmente circulan por línea 3, por línea 5.</w:t>
      </w:r>
    </w:p>
    <w:p w:rsidR="006373DC" w:rsidRDefault="006373DC" w:rsidP="006373DC">
      <w:pPr>
        <w:spacing w:after="120" w:line="240" w:lineRule="auto"/>
        <w:jc w:val="both"/>
        <w:rPr>
          <w:rFonts w:asciiTheme="minorHAnsi" w:hAnsiTheme="minorHAnsi" w:cstheme="minorHAnsi"/>
          <w:lang w:val="es-ES_tradnl"/>
        </w:rPr>
      </w:pPr>
      <w:r>
        <w:rPr>
          <w:rFonts w:asciiTheme="minorHAnsi" w:hAnsiTheme="minorHAnsi" w:cstheme="minorHAnsi"/>
          <w:lang w:val="es-ES_tradnl"/>
        </w:rPr>
        <w:lastRenderedPageBreak/>
        <w:t>La siguiente línea que se ha planteado renovar es la línea 4, que ya dispone del sistema de señalización DTG en alguno de sus tramos.</w:t>
      </w:r>
    </w:p>
    <w:p w:rsidR="006373DC" w:rsidRDefault="006373DC" w:rsidP="006373DC">
      <w:pPr>
        <w:spacing w:after="120" w:line="240" w:lineRule="auto"/>
        <w:jc w:val="both"/>
      </w:pPr>
      <w:r>
        <w:rPr>
          <w:rFonts w:asciiTheme="minorHAnsi" w:hAnsiTheme="minorHAnsi" w:cstheme="minorHAnsi"/>
          <w:lang w:val="es-ES_tradnl"/>
        </w:rPr>
        <w:t xml:space="preserve">La línea 4 </w:t>
      </w:r>
      <w:r>
        <w:t>tiene una longitud de 14.625</w:t>
      </w:r>
      <w:r w:rsidR="00617BC9">
        <w:t xml:space="preserve"> </w:t>
      </w:r>
      <w:r>
        <w:t>m en galibo estrecho y discurre entre las estaciones de Pinar de Chamartín y Argüelles. Dispone de 23</w:t>
      </w:r>
      <w:r w:rsidR="00617BC9">
        <w:t xml:space="preserve"> estaciones con circulación de material m</w:t>
      </w:r>
      <w:r>
        <w:t>óvil tipo 3000 con los siguientes modos de c</w:t>
      </w:r>
      <w:r w:rsidR="00961D5A">
        <w:t>irculación:</w:t>
      </w:r>
    </w:p>
    <w:p w:rsidR="006373DC" w:rsidRDefault="006373DC" w:rsidP="006373DC">
      <w:pPr>
        <w:pStyle w:val="Prrafodelista"/>
        <w:overflowPunct w:val="0"/>
        <w:autoSpaceDE w:val="0"/>
        <w:autoSpaceDN w:val="0"/>
        <w:adjustRightInd w:val="0"/>
        <w:spacing w:after="120" w:line="240" w:lineRule="auto"/>
        <w:jc w:val="both"/>
        <w:textAlignment w:val="baseline"/>
      </w:pPr>
    </w:p>
    <w:p w:rsidR="006373DC" w:rsidRDefault="006373DC" w:rsidP="006373DC">
      <w:pPr>
        <w:pStyle w:val="Prrafodelista"/>
        <w:numPr>
          <w:ilvl w:val="0"/>
          <w:numId w:val="28"/>
        </w:numPr>
        <w:overflowPunct w:val="0"/>
        <w:autoSpaceDE w:val="0"/>
        <w:autoSpaceDN w:val="0"/>
        <w:adjustRightInd w:val="0"/>
        <w:spacing w:after="120" w:line="240" w:lineRule="auto"/>
        <w:jc w:val="both"/>
        <w:textAlignment w:val="baseline"/>
      </w:pPr>
      <w:r>
        <w:t>Tramo Bilbao - Argüelles: ATP (distancia objetivo) / ATO.</w:t>
      </w:r>
    </w:p>
    <w:p w:rsidR="006373DC" w:rsidRDefault="006373DC" w:rsidP="006373DC">
      <w:pPr>
        <w:pStyle w:val="Prrafodelista"/>
        <w:numPr>
          <w:ilvl w:val="0"/>
          <w:numId w:val="28"/>
        </w:numPr>
        <w:overflowPunct w:val="0"/>
        <w:autoSpaceDE w:val="0"/>
        <w:autoSpaceDN w:val="0"/>
        <w:adjustRightInd w:val="0"/>
        <w:spacing w:after="120" w:line="240" w:lineRule="auto"/>
        <w:jc w:val="both"/>
        <w:textAlignment w:val="baseline"/>
      </w:pPr>
      <w:r>
        <w:t>Tramo Pinar de Chamartín - Bilbao. ATP (códigos de velocidad) / ATO.</w:t>
      </w:r>
    </w:p>
    <w:p w:rsidR="006373DC" w:rsidRDefault="006373DC" w:rsidP="006373DC">
      <w:pPr>
        <w:pStyle w:val="Helve"/>
        <w:spacing w:before="0" w:line="240" w:lineRule="auto"/>
        <w:rPr>
          <w:rFonts w:asciiTheme="minorHAnsi" w:hAnsiTheme="minorHAnsi"/>
        </w:rPr>
      </w:pPr>
    </w:p>
    <w:p w:rsidR="006373DC" w:rsidRDefault="006373DC" w:rsidP="006373DC">
      <w:pPr>
        <w:pStyle w:val="Helve"/>
        <w:spacing w:before="0" w:line="240" w:lineRule="auto"/>
        <w:rPr>
          <w:rFonts w:asciiTheme="minorHAnsi" w:hAnsiTheme="minorHAnsi"/>
        </w:rPr>
      </w:pPr>
      <w:r w:rsidRPr="00CF03B9">
        <w:rPr>
          <w:rFonts w:asciiTheme="minorHAnsi" w:hAnsiTheme="minorHAnsi"/>
        </w:rPr>
        <w:t xml:space="preserve">La </w:t>
      </w:r>
      <w:r>
        <w:rPr>
          <w:rFonts w:asciiTheme="minorHAnsi" w:hAnsiTheme="minorHAnsi"/>
        </w:rPr>
        <w:t>L</w:t>
      </w:r>
      <w:r w:rsidRPr="00CF03B9">
        <w:rPr>
          <w:rFonts w:asciiTheme="minorHAnsi" w:hAnsiTheme="minorHAnsi"/>
        </w:rPr>
        <w:t>ínea</w:t>
      </w:r>
      <w:r>
        <w:rPr>
          <w:rFonts w:asciiTheme="minorHAnsi" w:hAnsiTheme="minorHAnsi"/>
        </w:rPr>
        <w:t xml:space="preserve"> 4</w:t>
      </w:r>
      <w:r w:rsidRPr="00CF03B9">
        <w:rPr>
          <w:rFonts w:asciiTheme="minorHAnsi" w:hAnsiTheme="minorHAnsi"/>
        </w:rPr>
        <w:t xml:space="preserve"> está operada fundamentalmente con trenes 3000 </w:t>
      </w:r>
      <w:r>
        <w:rPr>
          <w:rFonts w:asciiTheme="minorHAnsi" w:hAnsiTheme="minorHAnsi"/>
        </w:rPr>
        <w:t>e</w:t>
      </w:r>
      <w:r w:rsidRPr="00CF03B9">
        <w:rPr>
          <w:rFonts w:asciiTheme="minorHAnsi" w:hAnsiTheme="minorHAnsi"/>
        </w:rPr>
        <w:t>quipados con un sistema TBS-500</w:t>
      </w:r>
      <w:r w:rsidR="00833F68">
        <w:rPr>
          <w:rFonts w:asciiTheme="minorHAnsi" w:hAnsiTheme="minorHAnsi"/>
        </w:rPr>
        <w:t xml:space="preserve"> (Siemens)</w:t>
      </w:r>
      <w:r w:rsidRPr="00CF03B9">
        <w:rPr>
          <w:rFonts w:asciiTheme="minorHAnsi" w:hAnsiTheme="minorHAnsi"/>
        </w:rPr>
        <w:t>, que permite el funcionamiento en:</w:t>
      </w:r>
    </w:p>
    <w:p w:rsidR="006373DC" w:rsidRPr="00CF03B9" w:rsidRDefault="006373DC" w:rsidP="006373DC">
      <w:pPr>
        <w:pStyle w:val="Helve"/>
        <w:spacing w:before="0" w:line="240" w:lineRule="auto"/>
        <w:rPr>
          <w:rFonts w:asciiTheme="minorHAnsi" w:hAnsiTheme="minorHAnsi"/>
        </w:rPr>
      </w:pPr>
    </w:p>
    <w:p w:rsidR="006373DC" w:rsidRPr="00CF03B9" w:rsidRDefault="006373DC" w:rsidP="006373DC">
      <w:pPr>
        <w:pStyle w:val="Helve"/>
        <w:numPr>
          <w:ilvl w:val="1"/>
          <w:numId w:val="25"/>
        </w:numPr>
        <w:tabs>
          <w:tab w:val="clear" w:pos="1788"/>
          <w:tab w:val="num" w:pos="1440"/>
        </w:tabs>
        <w:spacing w:before="0" w:line="240" w:lineRule="auto"/>
        <w:ind w:left="1440"/>
        <w:rPr>
          <w:rFonts w:asciiTheme="minorHAnsi" w:hAnsiTheme="minorHAnsi"/>
        </w:rPr>
      </w:pPr>
      <w:r>
        <w:rPr>
          <w:rFonts w:asciiTheme="minorHAnsi" w:hAnsiTheme="minorHAnsi"/>
        </w:rPr>
        <w:t>ATP</w:t>
      </w:r>
      <w:r w:rsidRPr="00CF03B9">
        <w:rPr>
          <w:rFonts w:asciiTheme="minorHAnsi" w:hAnsiTheme="minorHAnsi"/>
        </w:rPr>
        <w:t xml:space="preserve"> AM</w:t>
      </w:r>
      <w:r>
        <w:rPr>
          <w:rFonts w:asciiTheme="minorHAnsi" w:hAnsiTheme="minorHAnsi"/>
        </w:rPr>
        <w:t xml:space="preserve"> </w:t>
      </w:r>
      <w:r w:rsidRPr="00CF03B9">
        <w:rPr>
          <w:rFonts w:asciiTheme="minorHAnsi" w:hAnsiTheme="minorHAnsi"/>
        </w:rPr>
        <w:t>Códigos de velocidad</w:t>
      </w:r>
      <w:r>
        <w:rPr>
          <w:rFonts w:asciiTheme="minorHAnsi" w:hAnsiTheme="minorHAnsi"/>
        </w:rPr>
        <w:t>, b</w:t>
      </w:r>
      <w:r w:rsidRPr="00CF03B9">
        <w:rPr>
          <w:rFonts w:asciiTheme="minorHAnsi" w:hAnsiTheme="minorHAnsi"/>
        </w:rPr>
        <w:t xml:space="preserve">asado en señales de </w:t>
      </w:r>
      <w:r>
        <w:rPr>
          <w:rFonts w:asciiTheme="minorHAnsi" w:hAnsiTheme="minorHAnsi"/>
        </w:rPr>
        <w:t>ATP</w:t>
      </w:r>
      <w:r w:rsidRPr="00CF03B9">
        <w:rPr>
          <w:rFonts w:asciiTheme="minorHAnsi" w:hAnsiTheme="minorHAnsi"/>
        </w:rPr>
        <w:t xml:space="preserve"> superpuestas a los circuitos de vía de 50 Hz.</w:t>
      </w:r>
    </w:p>
    <w:p w:rsidR="006373DC" w:rsidRPr="00CF03B9" w:rsidRDefault="006373DC" w:rsidP="006373DC">
      <w:pPr>
        <w:pStyle w:val="Helve"/>
        <w:numPr>
          <w:ilvl w:val="1"/>
          <w:numId w:val="25"/>
        </w:numPr>
        <w:tabs>
          <w:tab w:val="clear" w:pos="1788"/>
          <w:tab w:val="num" w:pos="1440"/>
        </w:tabs>
        <w:spacing w:before="0" w:line="240" w:lineRule="auto"/>
        <w:ind w:left="1440"/>
        <w:rPr>
          <w:rFonts w:asciiTheme="minorHAnsi" w:hAnsiTheme="minorHAnsi"/>
        </w:rPr>
      </w:pPr>
      <w:r>
        <w:rPr>
          <w:rFonts w:asciiTheme="minorHAnsi" w:hAnsiTheme="minorHAnsi"/>
        </w:rPr>
        <w:t>ATP FM Códigos de velocidad, b</w:t>
      </w:r>
      <w:r w:rsidRPr="00CF03B9">
        <w:rPr>
          <w:rFonts w:asciiTheme="minorHAnsi" w:hAnsiTheme="minorHAnsi"/>
        </w:rPr>
        <w:t xml:space="preserve">asado en señales de </w:t>
      </w:r>
      <w:r>
        <w:rPr>
          <w:rFonts w:asciiTheme="minorHAnsi" w:hAnsiTheme="minorHAnsi"/>
        </w:rPr>
        <w:t>ATP</w:t>
      </w:r>
      <w:r w:rsidRPr="00CF03B9">
        <w:rPr>
          <w:rFonts w:asciiTheme="minorHAnsi" w:hAnsiTheme="minorHAnsi"/>
        </w:rPr>
        <w:t xml:space="preserve"> integradas en los circuitos de vía sin juntas</w:t>
      </w:r>
    </w:p>
    <w:p w:rsidR="006373DC" w:rsidRPr="00CF03B9" w:rsidRDefault="006373DC" w:rsidP="006373DC">
      <w:pPr>
        <w:pStyle w:val="Helve"/>
        <w:numPr>
          <w:ilvl w:val="1"/>
          <w:numId w:val="25"/>
        </w:numPr>
        <w:tabs>
          <w:tab w:val="clear" w:pos="1788"/>
          <w:tab w:val="num" w:pos="1440"/>
        </w:tabs>
        <w:spacing w:before="0" w:line="240" w:lineRule="auto"/>
        <w:ind w:left="1440"/>
        <w:rPr>
          <w:rFonts w:asciiTheme="minorHAnsi" w:hAnsiTheme="minorHAnsi"/>
        </w:rPr>
      </w:pPr>
      <w:r>
        <w:rPr>
          <w:rFonts w:asciiTheme="minorHAnsi" w:hAnsiTheme="minorHAnsi"/>
        </w:rPr>
        <w:t xml:space="preserve">ATP </w:t>
      </w:r>
      <w:r w:rsidRPr="00192909">
        <w:rPr>
          <w:rFonts w:asciiTheme="minorHAnsi" w:hAnsiTheme="minorHAnsi"/>
        </w:rPr>
        <w:t>Distancia Objetivo</w:t>
      </w:r>
      <w:r w:rsidRPr="00CF03B9">
        <w:rPr>
          <w:rFonts w:asciiTheme="minorHAnsi" w:hAnsiTheme="minorHAnsi"/>
        </w:rPr>
        <w:t xml:space="preserve"> sobre circuitos de vía sin juntas</w:t>
      </w:r>
    </w:p>
    <w:p w:rsidR="006373DC" w:rsidRPr="00CF03B9" w:rsidRDefault="006373DC" w:rsidP="006373DC">
      <w:pPr>
        <w:pStyle w:val="Helve"/>
        <w:numPr>
          <w:ilvl w:val="1"/>
          <w:numId w:val="25"/>
        </w:numPr>
        <w:tabs>
          <w:tab w:val="clear" w:pos="1788"/>
          <w:tab w:val="num" w:pos="1440"/>
        </w:tabs>
        <w:spacing w:before="0" w:line="240" w:lineRule="auto"/>
        <w:ind w:left="1440"/>
        <w:rPr>
          <w:rFonts w:asciiTheme="minorHAnsi" w:hAnsiTheme="minorHAnsi"/>
        </w:rPr>
      </w:pPr>
      <w:r>
        <w:rPr>
          <w:rFonts w:asciiTheme="minorHAnsi" w:hAnsiTheme="minorHAnsi"/>
        </w:rPr>
        <w:t>ATO</w:t>
      </w:r>
      <w:r w:rsidRPr="00CF03B9">
        <w:rPr>
          <w:rFonts w:asciiTheme="minorHAnsi" w:hAnsiTheme="minorHAnsi"/>
        </w:rPr>
        <w:t xml:space="preserve">2000 - Sistema de </w:t>
      </w:r>
      <w:r>
        <w:rPr>
          <w:rFonts w:asciiTheme="minorHAnsi" w:hAnsiTheme="minorHAnsi"/>
        </w:rPr>
        <w:t>ATO</w:t>
      </w:r>
      <w:r w:rsidRPr="00CF03B9">
        <w:rPr>
          <w:rFonts w:asciiTheme="minorHAnsi" w:hAnsiTheme="minorHAnsi"/>
        </w:rPr>
        <w:t xml:space="preserve"> basado en balizas situadas en vía para localización y transmisión de datos variables y memorización de datos de la línea a nivel de tren. </w:t>
      </w:r>
    </w:p>
    <w:p w:rsidR="006373DC" w:rsidRDefault="006373DC" w:rsidP="006373DC">
      <w:pPr>
        <w:spacing w:after="120" w:line="240" w:lineRule="auto"/>
        <w:jc w:val="both"/>
      </w:pPr>
      <w:r>
        <w:t>La disposición de los sistemas de señalización actualmente en Línea 4 es la siguiente.</w:t>
      </w:r>
    </w:p>
    <w:p w:rsidR="006373DC" w:rsidRDefault="006373DC" w:rsidP="006373DC">
      <w:pPr>
        <w:pStyle w:val="Prrafodelista"/>
        <w:overflowPunct w:val="0"/>
        <w:autoSpaceDE w:val="0"/>
        <w:autoSpaceDN w:val="0"/>
        <w:adjustRightInd w:val="0"/>
        <w:spacing w:after="120" w:line="240" w:lineRule="auto"/>
        <w:jc w:val="both"/>
        <w:textAlignment w:val="baseline"/>
      </w:pPr>
    </w:p>
    <w:p w:rsidR="006373DC" w:rsidRDefault="006373DC" w:rsidP="006373DC">
      <w:pPr>
        <w:pStyle w:val="Prrafodelista"/>
        <w:numPr>
          <w:ilvl w:val="0"/>
          <w:numId w:val="27"/>
        </w:numPr>
        <w:overflowPunct w:val="0"/>
        <w:autoSpaceDE w:val="0"/>
        <w:autoSpaceDN w:val="0"/>
        <w:adjustRightInd w:val="0"/>
        <w:spacing w:after="120" w:line="240" w:lineRule="auto"/>
        <w:jc w:val="both"/>
        <w:textAlignment w:val="baseline"/>
      </w:pPr>
      <w:r>
        <w:t>Tramo Pinar de Chamartín – San Lorenzo.</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 xml:space="preserve">Enclavamiento principal electrónico tipo </w:t>
      </w:r>
      <w:proofErr w:type="spellStart"/>
      <w:r>
        <w:t>Westrace</w:t>
      </w:r>
      <w:proofErr w:type="spellEnd"/>
      <w:r>
        <w:t xml:space="preserve"> en Pinar de Chamartín con mando local </w:t>
      </w:r>
      <w:proofErr w:type="spellStart"/>
      <w:r>
        <w:t>videográfico</w:t>
      </w:r>
      <w:proofErr w:type="spellEnd"/>
      <w:r>
        <w:t>.</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 xml:space="preserve">Enclavamiento principal electrónico tipo </w:t>
      </w:r>
      <w:proofErr w:type="spellStart"/>
      <w:r>
        <w:t>Westrace</w:t>
      </w:r>
      <w:proofErr w:type="spellEnd"/>
      <w:r>
        <w:t xml:space="preserve"> en Parque de Santa María con mando local </w:t>
      </w:r>
      <w:proofErr w:type="spellStart"/>
      <w:r>
        <w:t>videográfico</w:t>
      </w:r>
      <w:proofErr w:type="spellEnd"/>
      <w:r>
        <w:t>.</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Circuitos de vía sin juntas FS2000.</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Sistema ATP (FM códigos de velocidad) y Balizas de relocalización para DTG instaladas en vía.</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rPr>
          <w:rFonts w:asciiTheme="minorHAnsi" w:hAnsiTheme="minorHAnsi"/>
        </w:rPr>
        <w:t>ATO</w:t>
      </w:r>
      <w:r w:rsidRPr="00CF03B9">
        <w:rPr>
          <w:rFonts w:asciiTheme="minorHAnsi" w:hAnsiTheme="minorHAnsi"/>
        </w:rPr>
        <w:t>2000</w:t>
      </w:r>
      <w:r>
        <w:rPr>
          <w:rFonts w:asciiTheme="minorHAnsi" w:hAnsiTheme="minorHAnsi"/>
        </w:rPr>
        <w:t>.</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Señalización lateral con módulos LED.</w:t>
      </w:r>
    </w:p>
    <w:p w:rsidR="006373DC" w:rsidRDefault="006373DC" w:rsidP="006373DC">
      <w:pPr>
        <w:pStyle w:val="Prrafodelista"/>
        <w:numPr>
          <w:ilvl w:val="0"/>
          <w:numId w:val="27"/>
        </w:numPr>
        <w:overflowPunct w:val="0"/>
        <w:autoSpaceDE w:val="0"/>
        <w:autoSpaceDN w:val="0"/>
        <w:adjustRightInd w:val="0"/>
        <w:spacing w:after="120" w:line="240" w:lineRule="auto"/>
        <w:jc w:val="both"/>
        <w:textAlignment w:val="baseline"/>
      </w:pPr>
      <w:r>
        <w:t>Tramo San Lorenzo - Bilbao.</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 xml:space="preserve">Enclavamiento principal electrónico tipo </w:t>
      </w:r>
      <w:proofErr w:type="spellStart"/>
      <w:r>
        <w:t>Ebilock</w:t>
      </w:r>
      <w:proofErr w:type="spellEnd"/>
      <w:r>
        <w:t xml:space="preserve"> 950 R2 en Mar de Cristal con mando local electromecánico.</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 xml:space="preserve">Enclavamiento auxiliar electrónico tipo </w:t>
      </w:r>
      <w:proofErr w:type="spellStart"/>
      <w:r>
        <w:t>Ebilock</w:t>
      </w:r>
      <w:proofErr w:type="spellEnd"/>
      <w:r>
        <w:t xml:space="preserve"> 950 R2 en Canillas.</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 xml:space="preserve">Enclavamiento principal electrónico tipo </w:t>
      </w:r>
      <w:proofErr w:type="spellStart"/>
      <w:r>
        <w:t>Ebilock</w:t>
      </w:r>
      <w:proofErr w:type="spellEnd"/>
      <w:r>
        <w:t xml:space="preserve"> 950 R2 en Esperanza con mando local electromecánico.</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Enclavamiento auxiliar de relés en Arturo Soria.</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Enclavamiento principal de relés en Alfonso XIII con cuadro de mando electromecánico.</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Enclavamiento auxiliar de relés en Avenida de América.</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Enclavamiento principal de relés en Diego de León con cuadro de mando electromecánico.</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Enclavamiento principal de relés en Goya con cuadro de mando electromecánico.</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lastRenderedPageBreak/>
        <w:t>Enclavamiento principal de relés en Colón con cuadro de mando electromecánico.</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 xml:space="preserve">Circuitos de vía con juntas </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Sistema ATP (AM códigos de velocidad) de doble portadora.</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rPr>
          <w:rFonts w:asciiTheme="minorHAnsi" w:hAnsiTheme="minorHAnsi"/>
        </w:rPr>
        <w:t>ATO</w:t>
      </w:r>
      <w:r w:rsidRPr="00CF03B9">
        <w:rPr>
          <w:rFonts w:asciiTheme="minorHAnsi" w:hAnsiTheme="minorHAnsi"/>
        </w:rPr>
        <w:t>2000</w:t>
      </w:r>
      <w:r>
        <w:rPr>
          <w:rFonts w:asciiTheme="minorHAnsi" w:hAnsiTheme="minorHAnsi"/>
        </w:rPr>
        <w:t>.</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Señalización lateral con lámparas incandescentes.</w:t>
      </w:r>
    </w:p>
    <w:p w:rsidR="006373DC" w:rsidRDefault="006373DC" w:rsidP="006373DC">
      <w:pPr>
        <w:pStyle w:val="Prrafodelista"/>
        <w:numPr>
          <w:ilvl w:val="0"/>
          <w:numId w:val="27"/>
        </w:numPr>
        <w:overflowPunct w:val="0"/>
        <w:autoSpaceDE w:val="0"/>
        <w:autoSpaceDN w:val="0"/>
        <w:adjustRightInd w:val="0"/>
        <w:spacing w:after="120" w:line="240" w:lineRule="auto"/>
        <w:jc w:val="both"/>
        <w:textAlignment w:val="baseline"/>
      </w:pPr>
      <w:r>
        <w:t>Tramo Bilbao - Argüelles.</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Enclavamiento pri</w:t>
      </w:r>
      <w:r w:rsidR="00D82B9F">
        <w:t xml:space="preserve">ncipal electrónico tipo </w:t>
      </w:r>
      <w:proofErr w:type="spellStart"/>
      <w:r w:rsidR="00D82B9F">
        <w:t>Westrace</w:t>
      </w:r>
      <w:proofErr w:type="spellEnd"/>
      <w:r>
        <w:t xml:space="preserve"> en Argüelles con mando local </w:t>
      </w:r>
      <w:proofErr w:type="spellStart"/>
      <w:r>
        <w:t>videográfico</w:t>
      </w:r>
      <w:proofErr w:type="spellEnd"/>
      <w:r>
        <w:t>.</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Circuitos de vía sin juntas FS2000.</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rPr>
          <w:rFonts w:asciiTheme="minorHAnsi" w:hAnsiTheme="minorHAnsi"/>
        </w:rPr>
        <w:t xml:space="preserve">ATP </w:t>
      </w:r>
      <w:r w:rsidRPr="00192909">
        <w:rPr>
          <w:rFonts w:asciiTheme="minorHAnsi" w:hAnsiTheme="minorHAnsi"/>
        </w:rPr>
        <w:t>Distancia Objetivo</w:t>
      </w:r>
      <w:r>
        <w:t>.</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rPr>
          <w:rFonts w:asciiTheme="minorHAnsi" w:hAnsiTheme="minorHAnsi"/>
        </w:rPr>
        <w:t>ATO</w:t>
      </w:r>
      <w:r w:rsidRPr="00EF7ED0">
        <w:rPr>
          <w:rFonts w:asciiTheme="minorHAnsi" w:hAnsiTheme="minorHAnsi"/>
        </w:rPr>
        <w:t>2000.</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Señalización lateral con módulos LED.</w:t>
      </w:r>
    </w:p>
    <w:p w:rsidR="006373DC" w:rsidRDefault="006373DC" w:rsidP="006373DC">
      <w:pPr>
        <w:pStyle w:val="Prrafodelista"/>
        <w:numPr>
          <w:ilvl w:val="0"/>
          <w:numId w:val="27"/>
        </w:numPr>
        <w:overflowPunct w:val="0"/>
        <w:autoSpaceDE w:val="0"/>
        <w:autoSpaceDN w:val="0"/>
        <w:adjustRightInd w:val="0"/>
        <w:spacing w:after="120" w:line="240" w:lineRule="auto"/>
        <w:jc w:val="both"/>
        <w:textAlignment w:val="baseline"/>
      </w:pPr>
      <w:r>
        <w:t xml:space="preserve">Vía de pruebas dinámica depósito de </w:t>
      </w:r>
      <w:proofErr w:type="spellStart"/>
      <w:r>
        <w:t>Hortaleza</w:t>
      </w:r>
      <w:proofErr w:type="spellEnd"/>
      <w:r>
        <w:t xml:space="preserve"> (zona 4)</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 xml:space="preserve">Enclavamiento electrónico tipo </w:t>
      </w:r>
      <w:proofErr w:type="spellStart"/>
      <w:r>
        <w:t>Westrace</w:t>
      </w:r>
      <w:proofErr w:type="spellEnd"/>
      <w:r>
        <w:t>.</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Circuitos de vía con juntas.</w:t>
      </w:r>
    </w:p>
    <w:p w:rsidR="006373DC" w:rsidRPr="008B08F6"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rsidRPr="008B08F6">
        <w:t>Lazos de ATP AM.</w:t>
      </w:r>
    </w:p>
    <w:p w:rsidR="006373DC" w:rsidRPr="008B08F6"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rsidRPr="008B08F6">
        <w:t>Lazos de ATP FM.</w:t>
      </w:r>
    </w:p>
    <w:p w:rsidR="006373DC" w:rsidRDefault="006373DC" w:rsidP="006373DC">
      <w:pPr>
        <w:pStyle w:val="Prrafodelista"/>
        <w:numPr>
          <w:ilvl w:val="1"/>
          <w:numId w:val="27"/>
        </w:numPr>
        <w:overflowPunct w:val="0"/>
        <w:autoSpaceDE w:val="0"/>
        <w:autoSpaceDN w:val="0"/>
        <w:adjustRightInd w:val="0"/>
        <w:spacing w:after="120" w:line="240" w:lineRule="auto"/>
        <w:jc w:val="both"/>
        <w:textAlignment w:val="baseline"/>
      </w:pPr>
      <w:r>
        <w:t>ATO</w:t>
      </w:r>
    </w:p>
    <w:p w:rsidR="006373DC" w:rsidRDefault="006373DC" w:rsidP="006373DC">
      <w:pPr>
        <w:spacing w:after="120" w:line="240" w:lineRule="auto"/>
      </w:pPr>
    </w:p>
    <w:p w:rsidR="006373DC" w:rsidRDefault="006373DC" w:rsidP="00617BC9">
      <w:pPr>
        <w:spacing w:after="120" w:line="240" w:lineRule="auto"/>
        <w:jc w:val="both"/>
      </w:pPr>
      <w:r>
        <w:t>La renovación propuesta será integral en el tramo San Lorenzo-</w:t>
      </w:r>
      <w:r w:rsidR="00CF1875">
        <w:t>Bilbao y parcial en el tramo Pinar de Chamartín-San Lorenzo, no siendo necesario actuaciones relevantes en el tramo Bilbao-Argüelles ni en el material móvil.</w:t>
      </w:r>
    </w:p>
    <w:p w:rsidR="006373DC" w:rsidRDefault="006373DC" w:rsidP="00617BC9">
      <w:pPr>
        <w:spacing w:after="120" w:line="240" w:lineRule="auto"/>
        <w:jc w:val="both"/>
      </w:pPr>
      <w:r w:rsidRPr="006F3BBE">
        <w:t xml:space="preserve">Las instalaciones de señalización, enclavamientos y </w:t>
      </w:r>
      <w:r>
        <w:t>ATP</w:t>
      </w:r>
      <w:r w:rsidRPr="006F3BBE">
        <w:t xml:space="preserve"> estarán diseñadas y construidas con técnicas de seguridad al fallo (</w:t>
      </w:r>
      <w:proofErr w:type="spellStart"/>
      <w:r w:rsidRPr="00D82B9F">
        <w:rPr>
          <w:i/>
        </w:rPr>
        <w:t>Fail-Safe</w:t>
      </w:r>
      <w:proofErr w:type="spellEnd"/>
      <w:r w:rsidRPr="006F3BBE">
        <w:t>), es decir, que ante un fallo en cualquiera de los equipos debe presentarse una condición de máxima seguridad. Los equipos cumplirán los estándares de seguridad exigidos a este tipo de instalaciones.</w:t>
      </w:r>
    </w:p>
    <w:p w:rsidR="006373DC" w:rsidRDefault="006373DC" w:rsidP="006373DC">
      <w:pPr>
        <w:spacing w:after="120" w:line="240" w:lineRule="auto"/>
      </w:pPr>
    </w:p>
    <w:p w:rsidR="00206246" w:rsidRDefault="00206246" w:rsidP="006373DC">
      <w:pPr>
        <w:spacing w:after="120" w:line="240" w:lineRule="auto"/>
      </w:pPr>
      <w:r>
        <w:t>No existe contrato precedente.</w:t>
      </w:r>
    </w:p>
    <w:p w:rsidR="00206246" w:rsidRDefault="00206246" w:rsidP="006373DC">
      <w:pPr>
        <w:spacing w:after="120" w:line="240" w:lineRule="auto"/>
      </w:pPr>
    </w:p>
    <w:p w:rsidR="00B94D76" w:rsidRPr="002B6A37" w:rsidRDefault="00B83770" w:rsidP="007D2053">
      <w:pPr>
        <w:pStyle w:val="indice"/>
        <w:rPr>
          <w:rFonts w:asciiTheme="minorHAnsi" w:hAnsiTheme="minorHAnsi" w:cstheme="minorHAnsi"/>
          <w:color w:val="auto"/>
          <w:sz w:val="22"/>
          <w:szCs w:val="22"/>
        </w:rPr>
      </w:pPr>
      <w:r w:rsidRPr="002B6A37">
        <w:rPr>
          <w:rFonts w:asciiTheme="minorHAnsi" w:hAnsiTheme="minorHAnsi" w:cstheme="minorHAnsi"/>
          <w:color w:val="auto"/>
          <w:sz w:val="22"/>
          <w:szCs w:val="22"/>
        </w:rPr>
        <w:t>I</w:t>
      </w:r>
      <w:r w:rsidR="00B94D76" w:rsidRPr="002B6A37">
        <w:rPr>
          <w:rFonts w:asciiTheme="minorHAnsi" w:hAnsiTheme="minorHAnsi" w:cstheme="minorHAnsi"/>
          <w:color w:val="auto"/>
          <w:sz w:val="22"/>
          <w:szCs w:val="22"/>
        </w:rPr>
        <w:t>NFORMACIÓN PRESUPUESTARIA</w:t>
      </w:r>
      <w:bookmarkEnd w:id="2"/>
    </w:p>
    <w:p w:rsidR="0005425B" w:rsidRPr="002B6A37" w:rsidRDefault="0005425B" w:rsidP="00E62D75">
      <w:pPr>
        <w:spacing w:line="240" w:lineRule="auto"/>
        <w:jc w:val="both"/>
        <w:rPr>
          <w:rFonts w:asciiTheme="minorHAnsi" w:hAnsiTheme="minorHAnsi" w:cstheme="minorHAnsi"/>
          <w:i/>
          <w:color w:val="0070C0"/>
        </w:rPr>
      </w:pPr>
    </w:p>
    <w:p w:rsidR="00B94D76" w:rsidRPr="002B6A37" w:rsidRDefault="00B94D76" w:rsidP="00BF41FE">
      <w:pPr>
        <w:jc w:val="center"/>
        <w:rPr>
          <w:rFonts w:asciiTheme="minorHAnsi" w:hAnsiTheme="minorHAnsi" w:cstheme="minorHAnsi"/>
          <w:b/>
        </w:rPr>
      </w:pPr>
      <w:r w:rsidRPr="002B6A37">
        <w:rPr>
          <w:rFonts w:asciiTheme="minorHAnsi" w:hAnsiTheme="minorHAnsi" w:cstheme="minorHAnsi"/>
          <w:b/>
        </w:rPr>
        <w:t>PRESUPUESTO DE INVERSIÓN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0"/>
        <w:gridCol w:w="2073"/>
        <w:gridCol w:w="2074"/>
        <w:gridCol w:w="2074"/>
      </w:tblGrid>
      <w:tr w:rsidR="009A4A62" w:rsidRPr="002B6A37" w:rsidTr="00BF41FE">
        <w:trPr>
          <w:trHeight w:val="362"/>
          <w:jc w:val="center"/>
        </w:trPr>
        <w:tc>
          <w:tcPr>
            <w:tcW w:w="1850" w:type="dxa"/>
            <w:shd w:val="clear" w:color="auto" w:fill="99CCFF"/>
            <w:vAlign w:val="center"/>
          </w:tcPr>
          <w:p w:rsidR="00B94D76" w:rsidRPr="002B6A37" w:rsidRDefault="00B94D76" w:rsidP="00BF41FE">
            <w:pPr>
              <w:spacing w:before="60" w:after="60"/>
              <w:jc w:val="center"/>
              <w:rPr>
                <w:rFonts w:asciiTheme="minorHAnsi" w:hAnsiTheme="minorHAnsi" w:cstheme="minorHAnsi"/>
                <w:b/>
                <w:bCs/>
                <w:lang w:val="es-ES_tradnl"/>
              </w:rPr>
            </w:pPr>
            <w:r w:rsidRPr="002B6A37">
              <w:rPr>
                <w:rFonts w:asciiTheme="minorHAnsi" w:hAnsiTheme="minorHAnsi" w:cstheme="minorHAnsi"/>
                <w:b/>
                <w:bCs/>
                <w:lang w:val="es-ES_tradnl"/>
              </w:rPr>
              <w:t>AÑO</w:t>
            </w:r>
          </w:p>
        </w:tc>
        <w:tc>
          <w:tcPr>
            <w:tcW w:w="2073" w:type="dxa"/>
            <w:vAlign w:val="center"/>
          </w:tcPr>
          <w:p w:rsidR="00B94D76" w:rsidRPr="002B6A37" w:rsidRDefault="00B94D76" w:rsidP="001379D4">
            <w:pPr>
              <w:spacing w:before="60" w:after="60"/>
              <w:jc w:val="center"/>
              <w:rPr>
                <w:rFonts w:asciiTheme="minorHAnsi" w:hAnsiTheme="minorHAnsi" w:cstheme="minorHAnsi"/>
                <w:i/>
              </w:rPr>
            </w:pPr>
            <w:r w:rsidRPr="002B6A37">
              <w:rPr>
                <w:rFonts w:asciiTheme="minorHAnsi" w:hAnsiTheme="minorHAnsi" w:cstheme="minorHAnsi"/>
                <w:i/>
              </w:rPr>
              <w:t>201</w:t>
            </w:r>
            <w:r w:rsidR="001379D4" w:rsidRPr="002B6A37">
              <w:rPr>
                <w:rFonts w:asciiTheme="minorHAnsi" w:hAnsiTheme="minorHAnsi" w:cstheme="minorHAnsi"/>
                <w:i/>
              </w:rPr>
              <w:t>8</w:t>
            </w:r>
          </w:p>
        </w:tc>
        <w:tc>
          <w:tcPr>
            <w:tcW w:w="2074" w:type="dxa"/>
            <w:vAlign w:val="center"/>
          </w:tcPr>
          <w:p w:rsidR="00B94D76" w:rsidRPr="002B6A37" w:rsidRDefault="00B94D76" w:rsidP="001379D4">
            <w:pPr>
              <w:spacing w:before="60" w:after="60"/>
              <w:jc w:val="center"/>
              <w:rPr>
                <w:rFonts w:asciiTheme="minorHAnsi" w:hAnsiTheme="minorHAnsi" w:cstheme="minorHAnsi"/>
                <w:i/>
              </w:rPr>
            </w:pPr>
            <w:r w:rsidRPr="002B6A37">
              <w:rPr>
                <w:rFonts w:asciiTheme="minorHAnsi" w:hAnsiTheme="minorHAnsi" w:cstheme="minorHAnsi"/>
                <w:i/>
              </w:rPr>
              <w:t>201</w:t>
            </w:r>
            <w:r w:rsidR="001379D4" w:rsidRPr="002B6A37">
              <w:rPr>
                <w:rFonts w:asciiTheme="minorHAnsi" w:hAnsiTheme="minorHAnsi" w:cstheme="minorHAnsi"/>
                <w:i/>
              </w:rPr>
              <w:t>9</w:t>
            </w:r>
          </w:p>
        </w:tc>
        <w:tc>
          <w:tcPr>
            <w:tcW w:w="2074" w:type="dxa"/>
            <w:vAlign w:val="center"/>
          </w:tcPr>
          <w:p w:rsidR="00B94D76" w:rsidRPr="002B6A37" w:rsidRDefault="005909A7" w:rsidP="00BF41FE">
            <w:pPr>
              <w:spacing w:before="60" w:after="60"/>
              <w:jc w:val="center"/>
              <w:rPr>
                <w:rFonts w:asciiTheme="minorHAnsi" w:hAnsiTheme="minorHAnsi" w:cstheme="minorHAnsi"/>
                <w:i/>
              </w:rPr>
            </w:pPr>
            <w:r>
              <w:rPr>
                <w:rFonts w:asciiTheme="minorHAnsi" w:hAnsiTheme="minorHAnsi" w:cstheme="minorHAnsi"/>
                <w:i/>
              </w:rPr>
              <w:t>2020</w:t>
            </w:r>
          </w:p>
        </w:tc>
      </w:tr>
      <w:tr w:rsidR="009A4A62" w:rsidRPr="002B6A37" w:rsidTr="00BF41FE">
        <w:trPr>
          <w:trHeight w:val="409"/>
          <w:jc w:val="center"/>
        </w:trPr>
        <w:tc>
          <w:tcPr>
            <w:tcW w:w="1850" w:type="dxa"/>
            <w:shd w:val="clear" w:color="auto" w:fill="99CCFF"/>
            <w:vAlign w:val="center"/>
          </w:tcPr>
          <w:p w:rsidR="00B94D76" w:rsidRPr="002B6A37" w:rsidRDefault="00B94D76" w:rsidP="00BF41FE">
            <w:pPr>
              <w:spacing w:before="60" w:after="60"/>
              <w:jc w:val="center"/>
              <w:rPr>
                <w:rFonts w:asciiTheme="minorHAnsi" w:hAnsiTheme="minorHAnsi" w:cstheme="minorHAnsi"/>
                <w:b/>
                <w:bCs/>
                <w:lang w:val="es-ES_tradnl"/>
              </w:rPr>
            </w:pPr>
            <w:r w:rsidRPr="002B6A37">
              <w:rPr>
                <w:rFonts w:asciiTheme="minorHAnsi" w:hAnsiTheme="minorHAnsi" w:cstheme="minorHAnsi"/>
                <w:b/>
                <w:bCs/>
                <w:lang w:val="es-ES_tradnl"/>
              </w:rPr>
              <w:t xml:space="preserve">IMPORTE PERMITIDO </w:t>
            </w:r>
          </w:p>
        </w:tc>
        <w:tc>
          <w:tcPr>
            <w:tcW w:w="2073" w:type="dxa"/>
            <w:vAlign w:val="center"/>
          </w:tcPr>
          <w:p w:rsidR="00B94D76" w:rsidRPr="002B6A37" w:rsidRDefault="005909A7" w:rsidP="00BF41FE">
            <w:pPr>
              <w:spacing w:before="60" w:after="60"/>
              <w:jc w:val="center"/>
              <w:rPr>
                <w:rFonts w:asciiTheme="minorHAnsi" w:hAnsiTheme="minorHAnsi" w:cstheme="minorHAnsi"/>
              </w:rPr>
            </w:pPr>
            <w:r>
              <w:rPr>
                <w:rFonts w:asciiTheme="minorHAnsi" w:hAnsiTheme="minorHAnsi" w:cstheme="minorHAnsi"/>
              </w:rPr>
              <w:t>2.980.140,60 €</w:t>
            </w:r>
          </w:p>
        </w:tc>
        <w:tc>
          <w:tcPr>
            <w:tcW w:w="2074" w:type="dxa"/>
            <w:vAlign w:val="center"/>
          </w:tcPr>
          <w:p w:rsidR="00B94D76" w:rsidRPr="002B6A37" w:rsidRDefault="005909A7" w:rsidP="00E45F71">
            <w:pPr>
              <w:spacing w:before="60" w:after="60"/>
              <w:jc w:val="center"/>
              <w:rPr>
                <w:rFonts w:asciiTheme="minorHAnsi" w:hAnsiTheme="minorHAnsi" w:cstheme="minorHAnsi"/>
              </w:rPr>
            </w:pPr>
            <w:r>
              <w:rPr>
                <w:rFonts w:asciiTheme="minorHAnsi" w:hAnsiTheme="minorHAnsi" w:cstheme="minorHAnsi"/>
              </w:rPr>
              <w:t>11.</w:t>
            </w:r>
            <w:r w:rsidR="00E45F71">
              <w:rPr>
                <w:rFonts w:asciiTheme="minorHAnsi" w:hAnsiTheme="minorHAnsi" w:cstheme="minorHAnsi"/>
              </w:rPr>
              <w:t>273.265</w:t>
            </w:r>
            <w:r>
              <w:rPr>
                <w:rFonts w:asciiTheme="minorHAnsi" w:hAnsiTheme="minorHAnsi" w:cstheme="minorHAnsi"/>
              </w:rPr>
              <w:t>,</w:t>
            </w:r>
            <w:r w:rsidR="00E45F71">
              <w:rPr>
                <w:rFonts w:asciiTheme="minorHAnsi" w:hAnsiTheme="minorHAnsi" w:cstheme="minorHAnsi"/>
              </w:rPr>
              <w:t>27 €</w:t>
            </w:r>
          </w:p>
        </w:tc>
        <w:tc>
          <w:tcPr>
            <w:tcW w:w="2074" w:type="dxa"/>
            <w:vAlign w:val="center"/>
          </w:tcPr>
          <w:p w:rsidR="00B94D76" w:rsidRPr="002B6A37" w:rsidRDefault="00E45F71" w:rsidP="00E45F71">
            <w:pPr>
              <w:spacing w:before="60" w:after="60"/>
              <w:jc w:val="center"/>
              <w:rPr>
                <w:rFonts w:asciiTheme="minorHAnsi" w:hAnsiTheme="minorHAnsi" w:cstheme="minorHAnsi"/>
              </w:rPr>
            </w:pPr>
            <w:r>
              <w:rPr>
                <w:rFonts w:asciiTheme="minorHAnsi" w:hAnsiTheme="minorHAnsi" w:cstheme="minorHAnsi"/>
              </w:rPr>
              <w:t>854.631,28</w:t>
            </w:r>
            <w:r w:rsidR="005909A7">
              <w:rPr>
                <w:rFonts w:asciiTheme="minorHAnsi" w:hAnsiTheme="minorHAnsi" w:cstheme="minorHAnsi"/>
              </w:rPr>
              <w:t xml:space="preserve"> €</w:t>
            </w:r>
          </w:p>
        </w:tc>
      </w:tr>
      <w:tr w:rsidR="009A4A62" w:rsidRPr="002B6A37" w:rsidTr="00BF41FE">
        <w:trPr>
          <w:trHeight w:val="415"/>
          <w:jc w:val="center"/>
        </w:trPr>
        <w:tc>
          <w:tcPr>
            <w:tcW w:w="1850" w:type="dxa"/>
            <w:shd w:val="clear" w:color="auto" w:fill="99CCFF"/>
            <w:vAlign w:val="center"/>
          </w:tcPr>
          <w:p w:rsidR="00B94D76" w:rsidRPr="002B6A37" w:rsidRDefault="00B94D76" w:rsidP="00BF41FE">
            <w:pPr>
              <w:spacing w:before="60" w:after="60"/>
              <w:jc w:val="center"/>
              <w:rPr>
                <w:rFonts w:asciiTheme="minorHAnsi" w:hAnsiTheme="minorHAnsi" w:cstheme="minorHAnsi"/>
                <w:b/>
                <w:bCs/>
                <w:lang w:val="es-ES_tradnl"/>
              </w:rPr>
            </w:pPr>
            <w:r w:rsidRPr="002B6A37">
              <w:rPr>
                <w:rFonts w:asciiTheme="minorHAnsi" w:hAnsiTheme="minorHAnsi" w:cstheme="minorHAnsi"/>
                <w:b/>
                <w:bCs/>
                <w:lang w:val="es-ES_tradnl"/>
              </w:rPr>
              <w:t>PEP</w:t>
            </w:r>
          </w:p>
        </w:tc>
        <w:tc>
          <w:tcPr>
            <w:tcW w:w="2073" w:type="dxa"/>
            <w:vAlign w:val="center"/>
          </w:tcPr>
          <w:p w:rsidR="00B94D76" w:rsidRPr="002B6A37" w:rsidRDefault="005909A7" w:rsidP="00BF41FE">
            <w:pPr>
              <w:spacing w:before="60" w:after="60"/>
              <w:jc w:val="center"/>
              <w:rPr>
                <w:rFonts w:asciiTheme="minorHAnsi" w:hAnsiTheme="minorHAnsi" w:cstheme="minorHAnsi"/>
                <w:bCs/>
                <w:lang w:val="es-ES_tradnl"/>
              </w:rPr>
            </w:pPr>
            <w:r>
              <w:rPr>
                <w:rFonts w:asciiTheme="minorHAnsi" w:hAnsiTheme="minorHAnsi" w:cstheme="minorHAnsi"/>
                <w:bCs/>
                <w:lang w:val="es-ES_tradnl"/>
              </w:rPr>
              <w:t>18.169</w:t>
            </w:r>
          </w:p>
        </w:tc>
        <w:tc>
          <w:tcPr>
            <w:tcW w:w="2074" w:type="dxa"/>
            <w:vAlign w:val="center"/>
          </w:tcPr>
          <w:p w:rsidR="00B94D76" w:rsidRPr="002B6A37" w:rsidRDefault="005909A7" w:rsidP="00BF41FE">
            <w:pPr>
              <w:spacing w:before="60" w:after="60"/>
              <w:jc w:val="center"/>
              <w:rPr>
                <w:rFonts w:asciiTheme="minorHAnsi" w:hAnsiTheme="minorHAnsi" w:cstheme="minorHAnsi"/>
                <w:bCs/>
                <w:lang w:val="es-ES_tradnl"/>
              </w:rPr>
            </w:pPr>
            <w:r>
              <w:rPr>
                <w:rFonts w:asciiTheme="minorHAnsi" w:hAnsiTheme="minorHAnsi" w:cstheme="minorHAnsi"/>
                <w:bCs/>
                <w:lang w:val="es-ES_tradnl"/>
              </w:rPr>
              <w:t>18.169</w:t>
            </w:r>
          </w:p>
        </w:tc>
        <w:tc>
          <w:tcPr>
            <w:tcW w:w="2074" w:type="dxa"/>
            <w:vAlign w:val="center"/>
          </w:tcPr>
          <w:p w:rsidR="00B94D76" w:rsidRPr="002B6A37" w:rsidRDefault="005909A7" w:rsidP="00BF41FE">
            <w:pPr>
              <w:spacing w:before="60" w:after="60"/>
              <w:jc w:val="center"/>
              <w:rPr>
                <w:rFonts w:asciiTheme="minorHAnsi" w:hAnsiTheme="minorHAnsi" w:cstheme="minorHAnsi"/>
                <w:bCs/>
                <w:lang w:val="es-ES_tradnl"/>
              </w:rPr>
            </w:pPr>
            <w:r>
              <w:rPr>
                <w:rFonts w:asciiTheme="minorHAnsi" w:hAnsiTheme="minorHAnsi" w:cstheme="minorHAnsi"/>
                <w:bCs/>
                <w:lang w:val="es-ES_tradnl"/>
              </w:rPr>
              <w:t>18.169</w:t>
            </w:r>
          </w:p>
        </w:tc>
      </w:tr>
      <w:tr w:rsidR="009A4A62" w:rsidRPr="002B6A37" w:rsidTr="00BF41FE">
        <w:trPr>
          <w:trHeight w:val="422"/>
          <w:jc w:val="center"/>
        </w:trPr>
        <w:tc>
          <w:tcPr>
            <w:tcW w:w="1850" w:type="dxa"/>
            <w:shd w:val="clear" w:color="auto" w:fill="99CCFF"/>
            <w:vAlign w:val="center"/>
          </w:tcPr>
          <w:p w:rsidR="00B94D76" w:rsidRPr="002B6A37" w:rsidRDefault="00B94D76" w:rsidP="00BF41FE">
            <w:pPr>
              <w:spacing w:before="60" w:after="60"/>
              <w:jc w:val="center"/>
              <w:rPr>
                <w:rFonts w:asciiTheme="minorHAnsi" w:hAnsiTheme="minorHAnsi" w:cstheme="minorHAnsi"/>
                <w:b/>
                <w:bCs/>
                <w:lang w:val="es-ES_tradnl"/>
              </w:rPr>
            </w:pPr>
            <w:r w:rsidRPr="002B6A37">
              <w:rPr>
                <w:rFonts w:asciiTheme="minorHAnsi" w:hAnsiTheme="minorHAnsi" w:cstheme="minorHAnsi"/>
                <w:b/>
                <w:bCs/>
                <w:lang w:val="es-ES_tradnl"/>
              </w:rPr>
              <w:t>EXPEDIENTE</w:t>
            </w:r>
          </w:p>
        </w:tc>
        <w:tc>
          <w:tcPr>
            <w:tcW w:w="2073" w:type="dxa"/>
            <w:vAlign w:val="center"/>
          </w:tcPr>
          <w:p w:rsidR="00B94D76" w:rsidRPr="002B6A37" w:rsidRDefault="005909A7" w:rsidP="00BF41FE">
            <w:pPr>
              <w:spacing w:before="60" w:after="60"/>
              <w:jc w:val="center"/>
              <w:rPr>
                <w:rFonts w:asciiTheme="minorHAnsi" w:hAnsiTheme="minorHAnsi" w:cstheme="minorHAnsi"/>
                <w:bCs/>
                <w:lang w:val="es-ES_tradnl"/>
              </w:rPr>
            </w:pPr>
            <w:r>
              <w:rPr>
                <w:rFonts w:asciiTheme="minorHAnsi" w:hAnsiTheme="minorHAnsi" w:cstheme="minorHAnsi"/>
                <w:bCs/>
                <w:lang w:val="es-ES_tradnl"/>
              </w:rPr>
              <w:t>H2821</w:t>
            </w:r>
          </w:p>
        </w:tc>
        <w:tc>
          <w:tcPr>
            <w:tcW w:w="2074" w:type="dxa"/>
            <w:vAlign w:val="center"/>
          </w:tcPr>
          <w:p w:rsidR="00B94D76" w:rsidRPr="002B6A37" w:rsidRDefault="005909A7" w:rsidP="00BF41FE">
            <w:pPr>
              <w:spacing w:before="60" w:after="60"/>
              <w:jc w:val="center"/>
              <w:rPr>
                <w:rFonts w:asciiTheme="minorHAnsi" w:hAnsiTheme="minorHAnsi" w:cstheme="minorHAnsi"/>
                <w:bCs/>
                <w:lang w:val="es-ES_tradnl"/>
              </w:rPr>
            </w:pPr>
            <w:r>
              <w:rPr>
                <w:rFonts w:asciiTheme="minorHAnsi" w:hAnsiTheme="minorHAnsi" w:cstheme="minorHAnsi"/>
                <w:bCs/>
                <w:lang w:val="es-ES_tradnl"/>
              </w:rPr>
              <w:t>H2821</w:t>
            </w:r>
          </w:p>
        </w:tc>
        <w:tc>
          <w:tcPr>
            <w:tcW w:w="2074" w:type="dxa"/>
            <w:vAlign w:val="center"/>
          </w:tcPr>
          <w:p w:rsidR="00B94D76" w:rsidRPr="002B6A37" w:rsidRDefault="005909A7" w:rsidP="00BF41FE">
            <w:pPr>
              <w:spacing w:before="60" w:after="60"/>
              <w:jc w:val="center"/>
              <w:rPr>
                <w:rFonts w:asciiTheme="minorHAnsi" w:hAnsiTheme="minorHAnsi" w:cstheme="minorHAnsi"/>
                <w:bCs/>
                <w:lang w:val="es-ES_tradnl"/>
              </w:rPr>
            </w:pPr>
            <w:r>
              <w:rPr>
                <w:rFonts w:asciiTheme="minorHAnsi" w:hAnsiTheme="minorHAnsi" w:cstheme="minorHAnsi"/>
                <w:bCs/>
                <w:lang w:val="es-ES_tradnl"/>
              </w:rPr>
              <w:t>H2821</w:t>
            </w:r>
          </w:p>
        </w:tc>
      </w:tr>
    </w:tbl>
    <w:p w:rsidR="00B94D76" w:rsidRPr="002B6A37" w:rsidRDefault="00B94D76" w:rsidP="00BF41FE">
      <w:pPr>
        <w:rPr>
          <w:rFonts w:asciiTheme="minorHAnsi" w:hAnsiTheme="minorHAnsi" w:cstheme="minorHAnsi"/>
          <w:lang w:val="es-ES_tradnl"/>
        </w:rPr>
      </w:pPr>
    </w:p>
    <w:p w:rsidR="001379D4" w:rsidRPr="002B6A37" w:rsidRDefault="001379D4" w:rsidP="00715FA3">
      <w:pPr>
        <w:rPr>
          <w:rFonts w:asciiTheme="minorHAnsi" w:hAnsiTheme="minorHAnsi" w:cstheme="minorHAnsi"/>
          <w:b/>
          <w:u w:val="single"/>
        </w:rPr>
      </w:pPr>
    </w:p>
    <w:sectPr w:rsidR="001379D4" w:rsidRPr="002B6A37" w:rsidSect="005E264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DB9" w:rsidRDefault="00D33DB9" w:rsidP="00392644">
      <w:pPr>
        <w:spacing w:after="0" w:line="240" w:lineRule="auto"/>
      </w:pPr>
      <w:r>
        <w:separator/>
      </w:r>
    </w:p>
  </w:endnote>
  <w:endnote w:type="continuationSeparator" w:id="0">
    <w:p w:rsidR="00D33DB9" w:rsidRDefault="00D33DB9" w:rsidP="00392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73" w:type="dxa"/>
      <w:tblBorders>
        <w:top w:val="single" w:sz="4" w:space="0" w:color="auto"/>
      </w:tblBorders>
      <w:tblLook w:val="00A0" w:firstRow="1" w:lastRow="0" w:firstColumn="1" w:lastColumn="0" w:noHBand="0" w:noVBand="0"/>
    </w:tblPr>
    <w:tblGrid>
      <w:gridCol w:w="7905"/>
      <w:gridCol w:w="2268"/>
    </w:tblGrid>
    <w:tr w:rsidR="002B6A37" w:rsidRPr="00DA656B" w:rsidTr="00DA656B">
      <w:tc>
        <w:tcPr>
          <w:tcW w:w="7905" w:type="dxa"/>
          <w:tcBorders>
            <w:top w:val="single" w:sz="4" w:space="0" w:color="auto"/>
          </w:tcBorders>
          <w:vAlign w:val="center"/>
        </w:tcPr>
        <w:p w:rsidR="002B6A37" w:rsidRDefault="002B6A37" w:rsidP="00E11A74">
          <w:pPr>
            <w:pStyle w:val="Piedepgina"/>
          </w:pPr>
          <w:r>
            <w:t xml:space="preserve">Memoria Justificativa y Solicitud de Contratación  </w:t>
          </w:r>
        </w:p>
        <w:p w:rsidR="002B6A37" w:rsidRPr="00DA656B" w:rsidRDefault="002B6A37" w:rsidP="00960685">
          <w:pPr>
            <w:pStyle w:val="Piedepgina"/>
          </w:pPr>
          <w:r>
            <w:t>Edición Febrero 2018</w:t>
          </w:r>
        </w:p>
      </w:tc>
      <w:tc>
        <w:tcPr>
          <w:tcW w:w="2268" w:type="dxa"/>
          <w:tcBorders>
            <w:top w:val="single" w:sz="4" w:space="0" w:color="auto"/>
          </w:tcBorders>
          <w:vAlign w:val="center"/>
        </w:tcPr>
        <w:p w:rsidR="002B6A37" w:rsidRPr="00DA656B" w:rsidRDefault="002B6A37" w:rsidP="00BB486E">
          <w:pPr>
            <w:pStyle w:val="Piedepgina"/>
            <w:jc w:val="center"/>
          </w:pPr>
          <w:r w:rsidRPr="00DA656B">
            <w:t xml:space="preserve">Pág. </w:t>
          </w:r>
          <w:r>
            <w:fldChar w:fldCharType="begin"/>
          </w:r>
          <w:r>
            <w:instrText xml:space="preserve"> PAGE    \* MERGEFORMAT </w:instrText>
          </w:r>
          <w:r>
            <w:fldChar w:fldCharType="separate"/>
          </w:r>
          <w:r w:rsidR="00961D5A">
            <w:rPr>
              <w:noProof/>
            </w:rPr>
            <w:t>8</w:t>
          </w:r>
          <w:r>
            <w:rPr>
              <w:noProof/>
            </w:rPr>
            <w:fldChar w:fldCharType="end"/>
          </w:r>
        </w:p>
      </w:tc>
    </w:tr>
  </w:tbl>
  <w:p w:rsidR="002B6A37" w:rsidRDefault="002B6A3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DB9" w:rsidRDefault="00D33DB9" w:rsidP="00392644">
      <w:pPr>
        <w:spacing w:after="0" w:line="240" w:lineRule="auto"/>
      </w:pPr>
      <w:r>
        <w:separator/>
      </w:r>
    </w:p>
  </w:footnote>
  <w:footnote w:type="continuationSeparator" w:id="0">
    <w:p w:rsidR="00D33DB9" w:rsidRDefault="00D33DB9" w:rsidP="003926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92E77"/>
    <w:multiLevelType w:val="hybridMultilevel"/>
    <w:tmpl w:val="BDFCE2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4582016"/>
    <w:multiLevelType w:val="hybridMultilevel"/>
    <w:tmpl w:val="E6B65AC6"/>
    <w:lvl w:ilvl="0" w:tplc="BBA2BBA2">
      <w:numFmt w:val="bullet"/>
      <w:lvlText w:val="-"/>
      <w:lvlJc w:val="left"/>
      <w:pPr>
        <w:ind w:left="1080" w:hanging="360"/>
      </w:pPr>
      <w:rPr>
        <w:rFonts w:ascii="Calibri" w:eastAsia="Calibri" w:hAnsi="Calibri"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224C0508"/>
    <w:multiLevelType w:val="hybridMultilevel"/>
    <w:tmpl w:val="F1DABA58"/>
    <w:lvl w:ilvl="0" w:tplc="24567A14">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6C20AA3"/>
    <w:multiLevelType w:val="hybridMultilevel"/>
    <w:tmpl w:val="93DC0B0A"/>
    <w:lvl w:ilvl="0" w:tplc="BBA2BBA2">
      <w:numFmt w:val="bullet"/>
      <w:lvlText w:val="-"/>
      <w:lvlJc w:val="left"/>
      <w:pPr>
        <w:ind w:left="2496" w:hanging="360"/>
      </w:pPr>
      <w:rPr>
        <w:rFonts w:ascii="Calibri" w:eastAsia="Calibri" w:hAnsi="Calibri" w:cs="Times New Roman"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4" w15:restartNumberingAfterBreak="0">
    <w:nsid w:val="2A733078"/>
    <w:multiLevelType w:val="hybridMultilevel"/>
    <w:tmpl w:val="8550E768"/>
    <w:lvl w:ilvl="0" w:tplc="4B4C1922">
      <w:numFmt w:val="bullet"/>
      <w:lvlText w:val="-"/>
      <w:lvlJc w:val="left"/>
      <w:pPr>
        <w:ind w:left="360" w:hanging="360"/>
      </w:pPr>
      <w:rPr>
        <w:rFonts w:ascii="Calibri" w:eastAsia="Times New Roman" w:hAnsi="Calibri" w:cs="Calibr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2C4873DA"/>
    <w:multiLevelType w:val="hybridMultilevel"/>
    <w:tmpl w:val="8A9E416C"/>
    <w:lvl w:ilvl="0" w:tplc="473AF970">
      <w:start w:val="1"/>
      <w:numFmt w:val="lowerLetter"/>
      <w:lvlText w:val="%1)"/>
      <w:lvlJc w:val="left"/>
      <w:pPr>
        <w:ind w:left="720" w:hanging="360"/>
      </w:pPr>
      <w:rPr>
        <w:rFonts w:asciiTheme="minorHAnsi" w:eastAsia="Calibri" w:hAnsiTheme="minorHAnsi" w:cs="Times New Roman"/>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331E363B"/>
    <w:multiLevelType w:val="hybridMultilevel"/>
    <w:tmpl w:val="42F4F0B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37A752B5"/>
    <w:multiLevelType w:val="hybridMultilevel"/>
    <w:tmpl w:val="A860187E"/>
    <w:lvl w:ilvl="0" w:tplc="51B4CF98">
      <w:start w:val="1"/>
      <w:numFmt w:val="bullet"/>
      <w:lvlText w:val=""/>
      <w:lvlJc w:val="left"/>
      <w:pPr>
        <w:tabs>
          <w:tab w:val="num" w:pos="720"/>
        </w:tabs>
        <w:ind w:left="720" w:hanging="360"/>
      </w:pPr>
      <w:rPr>
        <w:rFonts w:ascii="Wingdings" w:hAnsi="Wingdings" w:hint="default"/>
        <w:color w:val="auto"/>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903A81"/>
    <w:multiLevelType w:val="hybridMultilevel"/>
    <w:tmpl w:val="6E401920"/>
    <w:lvl w:ilvl="0" w:tplc="BA3AB486">
      <w:numFmt w:val="bullet"/>
      <w:lvlText w:val="-"/>
      <w:lvlJc w:val="left"/>
      <w:pPr>
        <w:ind w:left="1776" w:hanging="360"/>
      </w:pPr>
      <w:rPr>
        <w:rFonts w:ascii="MS Gothic" w:eastAsia="MS Gothic" w:hAnsi="MS Gothic" w:cs="Times New Roman" w:hint="eastAsia"/>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10" w15:restartNumberingAfterBreak="0">
    <w:nsid w:val="43D21830"/>
    <w:multiLevelType w:val="hybridMultilevel"/>
    <w:tmpl w:val="BE2E61F6"/>
    <w:lvl w:ilvl="0" w:tplc="B142C63E">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4C412DB8"/>
    <w:multiLevelType w:val="hybridMultilevel"/>
    <w:tmpl w:val="099ADBD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4FA06C00"/>
    <w:multiLevelType w:val="multilevel"/>
    <w:tmpl w:val="31922496"/>
    <w:lvl w:ilvl="0">
      <w:start w:val="1"/>
      <w:numFmt w:val="decimal"/>
      <w:pStyle w:val="indice"/>
      <w:lvlText w:val="%1"/>
      <w:lvlJc w:val="left"/>
      <w:pPr>
        <w:tabs>
          <w:tab w:val="num" w:pos="360"/>
        </w:tabs>
      </w:pPr>
      <w:rPr>
        <w:rFonts w:ascii="Arial" w:hAnsi="Arial" w:cs="Times New Roman" w:hint="default"/>
        <w:b/>
        <w:i w:val="0"/>
        <w:sz w:val="28"/>
      </w:rPr>
    </w:lvl>
    <w:lvl w:ilvl="1">
      <w:start w:val="1"/>
      <w:numFmt w:val="decimal"/>
      <w:pStyle w:val="indicenivel2"/>
      <w:suff w:val="space"/>
      <w:lvlText w:val="%1.%2"/>
      <w:lvlJc w:val="left"/>
      <w:rPr>
        <w:rFonts w:asciiTheme="minorHAnsi" w:hAnsiTheme="minorHAnsi" w:cs="Times New Roman" w:hint="default"/>
        <w:b/>
        <w:i w:val="0"/>
        <w:iCs w:val="0"/>
        <w:caps w:val="0"/>
        <w:smallCaps w:val="0"/>
        <w:strike w:val="0"/>
        <w:dstrike w:val="0"/>
        <w:vanish w:val="0"/>
        <w:color w:val="auto"/>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ascii="Arial" w:hAnsi="Arial"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54DC483A"/>
    <w:multiLevelType w:val="hybridMultilevel"/>
    <w:tmpl w:val="27B835EA"/>
    <w:lvl w:ilvl="0" w:tplc="0C0A0001">
      <w:start w:val="1"/>
      <w:numFmt w:val="bullet"/>
      <w:lvlText w:val=""/>
      <w:lvlJc w:val="left"/>
      <w:pPr>
        <w:ind w:left="1476" w:hanging="360"/>
      </w:pPr>
      <w:rPr>
        <w:rFonts w:ascii="Symbol" w:hAnsi="Symbol" w:hint="default"/>
      </w:rPr>
    </w:lvl>
    <w:lvl w:ilvl="1" w:tplc="0C0A0003">
      <w:start w:val="1"/>
      <w:numFmt w:val="bullet"/>
      <w:lvlText w:val="o"/>
      <w:lvlJc w:val="left"/>
      <w:pPr>
        <w:ind w:left="2196" w:hanging="360"/>
      </w:pPr>
      <w:rPr>
        <w:rFonts w:ascii="Courier New" w:hAnsi="Courier New" w:cs="Courier New" w:hint="default"/>
      </w:rPr>
    </w:lvl>
    <w:lvl w:ilvl="2" w:tplc="0C0A0005" w:tentative="1">
      <w:start w:val="1"/>
      <w:numFmt w:val="bullet"/>
      <w:lvlText w:val=""/>
      <w:lvlJc w:val="left"/>
      <w:pPr>
        <w:ind w:left="2916" w:hanging="360"/>
      </w:pPr>
      <w:rPr>
        <w:rFonts w:ascii="Wingdings" w:hAnsi="Wingdings" w:hint="default"/>
      </w:rPr>
    </w:lvl>
    <w:lvl w:ilvl="3" w:tplc="0C0A0001" w:tentative="1">
      <w:start w:val="1"/>
      <w:numFmt w:val="bullet"/>
      <w:lvlText w:val=""/>
      <w:lvlJc w:val="left"/>
      <w:pPr>
        <w:ind w:left="3636" w:hanging="360"/>
      </w:pPr>
      <w:rPr>
        <w:rFonts w:ascii="Symbol" w:hAnsi="Symbol" w:hint="default"/>
      </w:rPr>
    </w:lvl>
    <w:lvl w:ilvl="4" w:tplc="0C0A0003" w:tentative="1">
      <w:start w:val="1"/>
      <w:numFmt w:val="bullet"/>
      <w:lvlText w:val="o"/>
      <w:lvlJc w:val="left"/>
      <w:pPr>
        <w:ind w:left="4356" w:hanging="360"/>
      </w:pPr>
      <w:rPr>
        <w:rFonts w:ascii="Courier New" w:hAnsi="Courier New" w:cs="Courier New" w:hint="default"/>
      </w:rPr>
    </w:lvl>
    <w:lvl w:ilvl="5" w:tplc="0C0A0005" w:tentative="1">
      <w:start w:val="1"/>
      <w:numFmt w:val="bullet"/>
      <w:lvlText w:val=""/>
      <w:lvlJc w:val="left"/>
      <w:pPr>
        <w:ind w:left="5076" w:hanging="360"/>
      </w:pPr>
      <w:rPr>
        <w:rFonts w:ascii="Wingdings" w:hAnsi="Wingdings" w:hint="default"/>
      </w:rPr>
    </w:lvl>
    <w:lvl w:ilvl="6" w:tplc="0C0A0001" w:tentative="1">
      <w:start w:val="1"/>
      <w:numFmt w:val="bullet"/>
      <w:lvlText w:val=""/>
      <w:lvlJc w:val="left"/>
      <w:pPr>
        <w:ind w:left="5796" w:hanging="360"/>
      </w:pPr>
      <w:rPr>
        <w:rFonts w:ascii="Symbol" w:hAnsi="Symbol" w:hint="default"/>
      </w:rPr>
    </w:lvl>
    <w:lvl w:ilvl="7" w:tplc="0C0A0003" w:tentative="1">
      <w:start w:val="1"/>
      <w:numFmt w:val="bullet"/>
      <w:lvlText w:val="o"/>
      <w:lvlJc w:val="left"/>
      <w:pPr>
        <w:ind w:left="6516" w:hanging="360"/>
      </w:pPr>
      <w:rPr>
        <w:rFonts w:ascii="Courier New" w:hAnsi="Courier New" w:cs="Courier New" w:hint="default"/>
      </w:rPr>
    </w:lvl>
    <w:lvl w:ilvl="8" w:tplc="0C0A0005" w:tentative="1">
      <w:start w:val="1"/>
      <w:numFmt w:val="bullet"/>
      <w:lvlText w:val=""/>
      <w:lvlJc w:val="left"/>
      <w:pPr>
        <w:ind w:left="7236" w:hanging="360"/>
      </w:pPr>
      <w:rPr>
        <w:rFonts w:ascii="Wingdings" w:hAnsi="Wingdings" w:hint="default"/>
      </w:rPr>
    </w:lvl>
  </w:abstractNum>
  <w:abstractNum w:abstractNumId="14" w15:restartNumberingAfterBreak="0">
    <w:nsid w:val="553C3183"/>
    <w:multiLevelType w:val="hybridMultilevel"/>
    <w:tmpl w:val="3D544AA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15:restartNumberingAfterBreak="0">
    <w:nsid w:val="5A972880"/>
    <w:multiLevelType w:val="hybridMultilevel"/>
    <w:tmpl w:val="217276CC"/>
    <w:lvl w:ilvl="0" w:tplc="28F48CBC">
      <w:start w:val="1"/>
      <w:numFmt w:val="bullet"/>
      <w:lvlText w:val=""/>
      <w:lvlJc w:val="left"/>
      <w:pPr>
        <w:tabs>
          <w:tab w:val="num" w:pos="1068"/>
        </w:tabs>
        <w:ind w:left="1068" w:hanging="360"/>
      </w:pPr>
      <w:rPr>
        <w:rFonts w:ascii="Symbol" w:hAnsi="Symbol" w:hint="default"/>
      </w:rPr>
    </w:lvl>
    <w:lvl w:ilvl="1" w:tplc="0C0A0003">
      <w:start w:val="1"/>
      <w:numFmt w:val="bullet"/>
      <w:lvlText w:val=""/>
      <w:lvlJc w:val="left"/>
      <w:pPr>
        <w:tabs>
          <w:tab w:val="num" w:pos="1788"/>
        </w:tabs>
        <w:ind w:left="1788" w:hanging="360"/>
      </w:pPr>
      <w:rPr>
        <w:rFonts w:ascii="Wingdings" w:hAnsi="Wingdings" w:hint="default"/>
      </w:rPr>
    </w:lvl>
    <w:lvl w:ilvl="2" w:tplc="0C0A0005">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5D68398B"/>
    <w:multiLevelType w:val="hybridMultilevel"/>
    <w:tmpl w:val="BE2E61F6"/>
    <w:lvl w:ilvl="0" w:tplc="B142C63E">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15:restartNumberingAfterBreak="0">
    <w:nsid w:val="5E6168AC"/>
    <w:multiLevelType w:val="hybridMultilevel"/>
    <w:tmpl w:val="9B78F1BC"/>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07C36E4"/>
    <w:multiLevelType w:val="hybridMultilevel"/>
    <w:tmpl w:val="F228A8A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15:restartNumberingAfterBreak="0">
    <w:nsid w:val="63C53904"/>
    <w:multiLevelType w:val="hybridMultilevel"/>
    <w:tmpl w:val="107CBF3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1F62F15"/>
    <w:multiLevelType w:val="hybridMultilevel"/>
    <w:tmpl w:val="E4C4C6E6"/>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724B7913"/>
    <w:multiLevelType w:val="hybridMultilevel"/>
    <w:tmpl w:val="3C52A8D6"/>
    <w:lvl w:ilvl="0" w:tplc="0C0A0001">
      <w:start w:val="1"/>
      <w:numFmt w:val="bullet"/>
      <w:lvlText w:val=""/>
      <w:lvlJc w:val="left"/>
      <w:pPr>
        <w:ind w:left="2140" w:hanging="360"/>
      </w:pPr>
      <w:rPr>
        <w:rFonts w:ascii="Symbol" w:hAnsi="Symbol" w:hint="default"/>
      </w:rPr>
    </w:lvl>
    <w:lvl w:ilvl="1" w:tplc="0C0A0003" w:tentative="1">
      <w:start w:val="1"/>
      <w:numFmt w:val="bullet"/>
      <w:lvlText w:val="o"/>
      <w:lvlJc w:val="left"/>
      <w:pPr>
        <w:ind w:left="2860" w:hanging="360"/>
      </w:pPr>
      <w:rPr>
        <w:rFonts w:ascii="Courier New" w:hAnsi="Courier New" w:cs="Courier New" w:hint="default"/>
      </w:rPr>
    </w:lvl>
    <w:lvl w:ilvl="2" w:tplc="0C0A0005" w:tentative="1">
      <w:start w:val="1"/>
      <w:numFmt w:val="bullet"/>
      <w:lvlText w:val=""/>
      <w:lvlJc w:val="left"/>
      <w:pPr>
        <w:ind w:left="3580" w:hanging="360"/>
      </w:pPr>
      <w:rPr>
        <w:rFonts w:ascii="Wingdings" w:hAnsi="Wingdings" w:hint="default"/>
      </w:rPr>
    </w:lvl>
    <w:lvl w:ilvl="3" w:tplc="0C0A0001" w:tentative="1">
      <w:start w:val="1"/>
      <w:numFmt w:val="bullet"/>
      <w:lvlText w:val=""/>
      <w:lvlJc w:val="left"/>
      <w:pPr>
        <w:ind w:left="4300" w:hanging="360"/>
      </w:pPr>
      <w:rPr>
        <w:rFonts w:ascii="Symbol" w:hAnsi="Symbol" w:hint="default"/>
      </w:rPr>
    </w:lvl>
    <w:lvl w:ilvl="4" w:tplc="0C0A0003" w:tentative="1">
      <w:start w:val="1"/>
      <w:numFmt w:val="bullet"/>
      <w:lvlText w:val="o"/>
      <w:lvlJc w:val="left"/>
      <w:pPr>
        <w:ind w:left="5020" w:hanging="360"/>
      </w:pPr>
      <w:rPr>
        <w:rFonts w:ascii="Courier New" w:hAnsi="Courier New" w:cs="Courier New" w:hint="default"/>
      </w:rPr>
    </w:lvl>
    <w:lvl w:ilvl="5" w:tplc="0C0A0005" w:tentative="1">
      <w:start w:val="1"/>
      <w:numFmt w:val="bullet"/>
      <w:lvlText w:val=""/>
      <w:lvlJc w:val="left"/>
      <w:pPr>
        <w:ind w:left="5740" w:hanging="360"/>
      </w:pPr>
      <w:rPr>
        <w:rFonts w:ascii="Wingdings" w:hAnsi="Wingdings" w:hint="default"/>
      </w:rPr>
    </w:lvl>
    <w:lvl w:ilvl="6" w:tplc="0C0A0001" w:tentative="1">
      <w:start w:val="1"/>
      <w:numFmt w:val="bullet"/>
      <w:lvlText w:val=""/>
      <w:lvlJc w:val="left"/>
      <w:pPr>
        <w:ind w:left="6460" w:hanging="360"/>
      </w:pPr>
      <w:rPr>
        <w:rFonts w:ascii="Symbol" w:hAnsi="Symbol" w:hint="default"/>
      </w:rPr>
    </w:lvl>
    <w:lvl w:ilvl="7" w:tplc="0C0A0003" w:tentative="1">
      <w:start w:val="1"/>
      <w:numFmt w:val="bullet"/>
      <w:lvlText w:val="o"/>
      <w:lvlJc w:val="left"/>
      <w:pPr>
        <w:ind w:left="7180" w:hanging="360"/>
      </w:pPr>
      <w:rPr>
        <w:rFonts w:ascii="Courier New" w:hAnsi="Courier New" w:cs="Courier New" w:hint="default"/>
      </w:rPr>
    </w:lvl>
    <w:lvl w:ilvl="8" w:tplc="0C0A0005" w:tentative="1">
      <w:start w:val="1"/>
      <w:numFmt w:val="bullet"/>
      <w:lvlText w:val=""/>
      <w:lvlJc w:val="left"/>
      <w:pPr>
        <w:ind w:left="7900" w:hanging="360"/>
      </w:pPr>
      <w:rPr>
        <w:rFonts w:ascii="Wingdings" w:hAnsi="Wingdings" w:hint="default"/>
      </w:rPr>
    </w:lvl>
  </w:abstractNum>
  <w:abstractNum w:abstractNumId="22" w15:restartNumberingAfterBreak="0">
    <w:nsid w:val="736C5814"/>
    <w:multiLevelType w:val="hybridMultilevel"/>
    <w:tmpl w:val="6106B2C8"/>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23" w15:restartNumberingAfterBreak="0">
    <w:nsid w:val="7DD114DE"/>
    <w:multiLevelType w:val="hybridMultilevel"/>
    <w:tmpl w:val="75B2D0D4"/>
    <w:lvl w:ilvl="0" w:tplc="0C0A0001">
      <w:start w:val="1"/>
      <w:numFmt w:val="bullet"/>
      <w:lvlText w:val=""/>
      <w:lvlJc w:val="left"/>
      <w:pPr>
        <w:ind w:left="2840" w:hanging="360"/>
      </w:pPr>
      <w:rPr>
        <w:rFonts w:ascii="Symbol" w:hAnsi="Symbol" w:hint="default"/>
      </w:rPr>
    </w:lvl>
    <w:lvl w:ilvl="1" w:tplc="0C0A0003" w:tentative="1">
      <w:start w:val="1"/>
      <w:numFmt w:val="bullet"/>
      <w:lvlText w:val="o"/>
      <w:lvlJc w:val="left"/>
      <w:pPr>
        <w:ind w:left="3560" w:hanging="360"/>
      </w:pPr>
      <w:rPr>
        <w:rFonts w:ascii="Courier New" w:hAnsi="Courier New" w:cs="Courier New" w:hint="default"/>
      </w:rPr>
    </w:lvl>
    <w:lvl w:ilvl="2" w:tplc="0C0A0005" w:tentative="1">
      <w:start w:val="1"/>
      <w:numFmt w:val="bullet"/>
      <w:lvlText w:val=""/>
      <w:lvlJc w:val="left"/>
      <w:pPr>
        <w:ind w:left="4280" w:hanging="360"/>
      </w:pPr>
      <w:rPr>
        <w:rFonts w:ascii="Wingdings" w:hAnsi="Wingdings" w:hint="default"/>
      </w:rPr>
    </w:lvl>
    <w:lvl w:ilvl="3" w:tplc="0C0A0001" w:tentative="1">
      <w:start w:val="1"/>
      <w:numFmt w:val="bullet"/>
      <w:lvlText w:val=""/>
      <w:lvlJc w:val="left"/>
      <w:pPr>
        <w:ind w:left="5000" w:hanging="360"/>
      </w:pPr>
      <w:rPr>
        <w:rFonts w:ascii="Symbol" w:hAnsi="Symbol" w:hint="default"/>
      </w:rPr>
    </w:lvl>
    <w:lvl w:ilvl="4" w:tplc="0C0A0003" w:tentative="1">
      <w:start w:val="1"/>
      <w:numFmt w:val="bullet"/>
      <w:lvlText w:val="o"/>
      <w:lvlJc w:val="left"/>
      <w:pPr>
        <w:ind w:left="5720" w:hanging="360"/>
      </w:pPr>
      <w:rPr>
        <w:rFonts w:ascii="Courier New" w:hAnsi="Courier New" w:cs="Courier New" w:hint="default"/>
      </w:rPr>
    </w:lvl>
    <w:lvl w:ilvl="5" w:tplc="0C0A0005" w:tentative="1">
      <w:start w:val="1"/>
      <w:numFmt w:val="bullet"/>
      <w:lvlText w:val=""/>
      <w:lvlJc w:val="left"/>
      <w:pPr>
        <w:ind w:left="6440" w:hanging="360"/>
      </w:pPr>
      <w:rPr>
        <w:rFonts w:ascii="Wingdings" w:hAnsi="Wingdings" w:hint="default"/>
      </w:rPr>
    </w:lvl>
    <w:lvl w:ilvl="6" w:tplc="0C0A0001" w:tentative="1">
      <w:start w:val="1"/>
      <w:numFmt w:val="bullet"/>
      <w:lvlText w:val=""/>
      <w:lvlJc w:val="left"/>
      <w:pPr>
        <w:ind w:left="7160" w:hanging="360"/>
      </w:pPr>
      <w:rPr>
        <w:rFonts w:ascii="Symbol" w:hAnsi="Symbol" w:hint="default"/>
      </w:rPr>
    </w:lvl>
    <w:lvl w:ilvl="7" w:tplc="0C0A0003" w:tentative="1">
      <w:start w:val="1"/>
      <w:numFmt w:val="bullet"/>
      <w:lvlText w:val="o"/>
      <w:lvlJc w:val="left"/>
      <w:pPr>
        <w:ind w:left="7880" w:hanging="360"/>
      </w:pPr>
      <w:rPr>
        <w:rFonts w:ascii="Courier New" w:hAnsi="Courier New" w:cs="Courier New" w:hint="default"/>
      </w:rPr>
    </w:lvl>
    <w:lvl w:ilvl="8" w:tplc="0C0A0005" w:tentative="1">
      <w:start w:val="1"/>
      <w:numFmt w:val="bullet"/>
      <w:lvlText w:val=""/>
      <w:lvlJc w:val="left"/>
      <w:pPr>
        <w:ind w:left="8600" w:hanging="360"/>
      </w:pPr>
      <w:rPr>
        <w:rFonts w:ascii="Wingdings" w:hAnsi="Wingdings" w:hint="default"/>
      </w:rPr>
    </w:lvl>
  </w:abstractNum>
  <w:num w:numId="1">
    <w:abstractNumId w:val="7"/>
  </w:num>
  <w:num w:numId="2">
    <w:abstractNumId w:val="12"/>
  </w:num>
  <w:num w:numId="3">
    <w:abstractNumId w:val="9"/>
  </w:num>
  <w:num w:numId="4">
    <w:abstractNumId w:val="17"/>
  </w:num>
  <w:num w:numId="5">
    <w:abstractNumId w:val="5"/>
  </w:num>
  <w:num w:numId="6">
    <w:abstractNumId w:val="1"/>
  </w:num>
  <w:num w:numId="7">
    <w:abstractNumId w:val="3"/>
  </w:num>
  <w:num w:numId="8">
    <w:abstractNumId w:val="8"/>
  </w:num>
  <w:num w:numId="9">
    <w:abstractNumId w:val="11"/>
  </w:num>
  <w:num w:numId="10">
    <w:abstractNumId w:val="14"/>
  </w:num>
  <w:num w:numId="11">
    <w:abstractNumId w:val="23"/>
  </w:num>
  <w:num w:numId="12">
    <w:abstractNumId w:val="21"/>
  </w:num>
  <w:num w:numId="13">
    <w:abstractNumId w:val="20"/>
  </w:num>
  <w:num w:numId="14">
    <w:abstractNumId w:val="18"/>
  </w:num>
  <w:num w:numId="15">
    <w:abstractNumId w:val="4"/>
  </w:num>
  <w:num w:numId="16">
    <w:abstractNumId w:val="12"/>
  </w:num>
  <w:num w:numId="17">
    <w:abstractNumId w:val="12"/>
  </w:num>
  <w:num w:numId="18">
    <w:abstractNumId w:val="12"/>
  </w:num>
  <w:num w:numId="19">
    <w:abstractNumId w:val="12"/>
  </w:num>
  <w:num w:numId="20">
    <w:abstractNumId w:val="2"/>
  </w:num>
  <w:num w:numId="21">
    <w:abstractNumId w:val="16"/>
  </w:num>
  <w:num w:numId="22">
    <w:abstractNumId w:val="13"/>
  </w:num>
  <w:num w:numId="23">
    <w:abstractNumId w:val="10"/>
  </w:num>
  <w:num w:numId="24">
    <w:abstractNumId w:val="22"/>
  </w:num>
  <w:num w:numId="25">
    <w:abstractNumId w:val="15"/>
  </w:num>
  <w:num w:numId="26">
    <w:abstractNumId w:val="0"/>
  </w:num>
  <w:num w:numId="27">
    <w:abstractNumId w:val="6"/>
  </w:num>
  <w:num w:numId="2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B09"/>
    <w:rsid w:val="0000307A"/>
    <w:rsid w:val="000077D2"/>
    <w:rsid w:val="0002106A"/>
    <w:rsid w:val="0002131C"/>
    <w:rsid w:val="000223C6"/>
    <w:rsid w:val="00030ED8"/>
    <w:rsid w:val="00036879"/>
    <w:rsid w:val="00052450"/>
    <w:rsid w:val="0005425B"/>
    <w:rsid w:val="00055A5B"/>
    <w:rsid w:val="000570A9"/>
    <w:rsid w:val="000579A8"/>
    <w:rsid w:val="00061DF8"/>
    <w:rsid w:val="000668AE"/>
    <w:rsid w:val="00070D12"/>
    <w:rsid w:val="00080005"/>
    <w:rsid w:val="00083A80"/>
    <w:rsid w:val="000847B0"/>
    <w:rsid w:val="000A08B6"/>
    <w:rsid w:val="000C1D76"/>
    <w:rsid w:val="000C7CC1"/>
    <w:rsid w:val="000D0F6F"/>
    <w:rsid w:val="000D36CC"/>
    <w:rsid w:val="000E50E0"/>
    <w:rsid w:val="000F47BD"/>
    <w:rsid w:val="000F6AD8"/>
    <w:rsid w:val="000F6E96"/>
    <w:rsid w:val="00101AB3"/>
    <w:rsid w:val="0010568B"/>
    <w:rsid w:val="00133A83"/>
    <w:rsid w:val="001379D4"/>
    <w:rsid w:val="00142486"/>
    <w:rsid w:val="00142685"/>
    <w:rsid w:val="00143DDA"/>
    <w:rsid w:val="00173CF9"/>
    <w:rsid w:val="00174250"/>
    <w:rsid w:val="001769F7"/>
    <w:rsid w:val="0017731D"/>
    <w:rsid w:val="00177710"/>
    <w:rsid w:val="00181188"/>
    <w:rsid w:val="00181BAE"/>
    <w:rsid w:val="001835D9"/>
    <w:rsid w:val="001904C2"/>
    <w:rsid w:val="001934AE"/>
    <w:rsid w:val="001A0DC5"/>
    <w:rsid w:val="001A5C32"/>
    <w:rsid w:val="001B63C2"/>
    <w:rsid w:val="001C0F44"/>
    <w:rsid w:val="001C3E61"/>
    <w:rsid w:val="001C55BA"/>
    <w:rsid w:val="001D1616"/>
    <w:rsid w:val="001D4AA5"/>
    <w:rsid w:val="001D6773"/>
    <w:rsid w:val="001E304C"/>
    <w:rsid w:val="001E3FCC"/>
    <w:rsid w:val="001E7720"/>
    <w:rsid w:val="00200F10"/>
    <w:rsid w:val="00205C28"/>
    <w:rsid w:val="00206246"/>
    <w:rsid w:val="00206579"/>
    <w:rsid w:val="002259DD"/>
    <w:rsid w:val="00226D12"/>
    <w:rsid w:val="00227009"/>
    <w:rsid w:val="00230A22"/>
    <w:rsid w:val="00237D22"/>
    <w:rsid w:val="00263E6E"/>
    <w:rsid w:val="0027537C"/>
    <w:rsid w:val="002763B7"/>
    <w:rsid w:val="002820DF"/>
    <w:rsid w:val="00294CC7"/>
    <w:rsid w:val="00297ADC"/>
    <w:rsid w:val="002B6A37"/>
    <w:rsid w:val="002C4A34"/>
    <w:rsid w:val="002D1A76"/>
    <w:rsid w:val="002E3FFD"/>
    <w:rsid w:val="002E642C"/>
    <w:rsid w:val="002F2648"/>
    <w:rsid w:val="00303D19"/>
    <w:rsid w:val="003068F4"/>
    <w:rsid w:val="00320B4B"/>
    <w:rsid w:val="00325945"/>
    <w:rsid w:val="00340165"/>
    <w:rsid w:val="00356794"/>
    <w:rsid w:val="00356AF5"/>
    <w:rsid w:val="0035772A"/>
    <w:rsid w:val="00363278"/>
    <w:rsid w:val="00365971"/>
    <w:rsid w:val="00365DD8"/>
    <w:rsid w:val="00366134"/>
    <w:rsid w:val="003902D5"/>
    <w:rsid w:val="003913C0"/>
    <w:rsid w:val="00392644"/>
    <w:rsid w:val="00397F6F"/>
    <w:rsid w:val="003A317B"/>
    <w:rsid w:val="003A44EF"/>
    <w:rsid w:val="003A46A3"/>
    <w:rsid w:val="003A7146"/>
    <w:rsid w:val="003C5E8A"/>
    <w:rsid w:val="003E34C7"/>
    <w:rsid w:val="003E39CF"/>
    <w:rsid w:val="003E5269"/>
    <w:rsid w:val="003E69EB"/>
    <w:rsid w:val="003F1164"/>
    <w:rsid w:val="003F71A5"/>
    <w:rsid w:val="003F7B5C"/>
    <w:rsid w:val="00410195"/>
    <w:rsid w:val="00413B21"/>
    <w:rsid w:val="004150F5"/>
    <w:rsid w:val="00425365"/>
    <w:rsid w:val="00433112"/>
    <w:rsid w:val="004348BF"/>
    <w:rsid w:val="0044253B"/>
    <w:rsid w:val="004463FF"/>
    <w:rsid w:val="0044644D"/>
    <w:rsid w:val="00450F8F"/>
    <w:rsid w:val="004537AB"/>
    <w:rsid w:val="00467651"/>
    <w:rsid w:val="00471599"/>
    <w:rsid w:val="00483999"/>
    <w:rsid w:val="00484877"/>
    <w:rsid w:val="004961FC"/>
    <w:rsid w:val="004A124C"/>
    <w:rsid w:val="004A14B8"/>
    <w:rsid w:val="004B46F8"/>
    <w:rsid w:val="004C3B39"/>
    <w:rsid w:val="004C48A2"/>
    <w:rsid w:val="004E5604"/>
    <w:rsid w:val="004F5E00"/>
    <w:rsid w:val="00500A37"/>
    <w:rsid w:val="00500E50"/>
    <w:rsid w:val="00503467"/>
    <w:rsid w:val="0050536E"/>
    <w:rsid w:val="00513400"/>
    <w:rsid w:val="00516512"/>
    <w:rsid w:val="0052493D"/>
    <w:rsid w:val="0053644B"/>
    <w:rsid w:val="005430F1"/>
    <w:rsid w:val="0055589A"/>
    <w:rsid w:val="0056091E"/>
    <w:rsid w:val="005622B5"/>
    <w:rsid w:val="00563234"/>
    <w:rsid w:val="005711D6"/>
    <w:rsid w:val="00577D91"/>
    <w:rsid w:val="00580722"/>
    <w:rsid w:val="005817D8"/>
    <w:rsid w:val="005909A7"/>
    <w:rsid w:val="0059404C"/>
    <w:rsid w:val="005B0B36"/>
    <w:rsid w:val="005B4A4E"/>
    <w:rsid w:val="005C0252"/>
    <w:rsid w:val="005C0939"/>
    <w:rsid w:val="005C21C1"/>
    <w:rsid w:val="005C7B0C"/>
    <w:rsid w:val="005D01F0"/>
    <w:rsid w:val="005D0B00"/>
    <w:rsid w:val="005E2640"/>
    <w:rsid w:val="005E5267"/>
    <w:rsid w:val="005F2916"/>
    <w:rsid w:val="005F51BA"/>
    <w:rsid w:val="005F78E9"/>
    <w:rsid w:val="00617BC9"/>
    <w:rsid w:val="00617E02"/>
    <w:rsid w:val="0062030E"/>
    <w:rsid w:val="00623BA4"/>
    <w:rsid w:val="006310F8"/>
    <w:rsid w:val="006343A4"/>
    <w:rsid w:val="00634A8D"/>
    <w:rsid w:val="006373DC"/>
    <w:rsid w:val="00646DC6"/>
    <w:rsid w:val="006529EE"/>
    <w:rsid w:val="006549AF"/>
    <w:rsid w:val="00657173"/>
    <w:rsid w:val="006642B9"/>
    <w:rsid w:val="00681D53"/>
    <w:rsid w:val="00687985"/>
    <w:rsid w:val="00687CA8"/>
    <w:rsid w:val="006A4A77"/>
    <w:rsid w:val="006B04D3"/>
    <w:rsid w:val="006B05CF"/>
    <w:rsid w:val="006B0DD8"/>
    <w:rsid w:val="006B43B3"/>
    <w:rsid w:val="006B4B41"/>
    <w:rsid w:val="006C1CD7"/>
    <w:rsid w:val="006C33AA"/>
    <w:rsid w:val="006C3CDA"/>
    <w:rsid w:val="006E03AC"/>
    <w:rsid w:val="006E2FED"/>
    <w:rsid w:val="006F31FF"/>
    <w:rsid w:val="006F3CD7"/>
    <w:rsid w:val="006F4917"/>
    <w:rsid w:val="006F537F"/>
    <w:rsid w:val="00702670"/>
    <w:rsid w:val="0070705A"/>
    <w:rsid w:val="00715FA3"/>
    <w:rsid w:val="0072133A"/>
    <w:rsid w:val="00721834"/>
    <w:rsid w:val="00733744"/>
    <w:rsid w:val="0073479A"/>
    <w:rsid w:val="007508D3"/>
    <w:rsid w:val="00753441"/>
    <w:rsid w:val="00757228"/>
    <w:rsid w:val="0076187F"/>
    <w:rsid w:val="0076707D"/>
    <w:rsid w:val="007868E4"/>
    <w:rsid w:val="00787995"/>
    <w:rsid w:val="007A4DEE"/>
    <w:rsid w:val="007A7304"/>
    <w:rsid w:val="007B440A"/>
    <w:rsid w:val="007B68D5"/>
    <w:rsid w:val="007C0234"/>
    <w:rsid w:val="007D2053"/>
    <w:rsid w:val="007D3DB8"/>
    <w:rsid w:val="007D58CB"/>
    <w:rsid w:val="007E387D"/>
    <w:rsid w:val="007F4872"/>
    <w:rsid w:val="007F7225"/>
    <w:rsid w:val="00806E3F"/>
    <w:rsid w:val="00823D3F"/>
    <w:rsid w:val="00824122"/>
    <w:rsid w:val="00831484"/>
    <w:rsid w:val="00833F68"/>
    <w:rsid w:val="00841930"/>
    <w:rsid w:val="0084277D"/>
    <w:rsid w:val="00842B77"/>
    <w:rsid w:val="00844E63"/>
    <w:rsid w:val="00845D26"/>
    <w:rsid w:val="00856C0B"/>
    <w:rsid w:val="008632BC"/>
    <w:rsid w:val="00864FA0"/>
    <w:rsid w:val="0086793F"/>
    <w:rsid w:val="008733F8"/>
    <w:rsid w:val="00885A5E"/>
    <w:rsid w:val="008941AB"/>
    <w:rsid w:val="008971C6"/>
    <w:rsid w:val="00897C1B"/>
    <w:rsid w:val="008A4494"/>
    <w:rsid w:val="008B077B"/>
    <w:rsid w:val="008B43C8"/>
    <w:rsid w:val="008B4D6D"/>
    <w:rsid w:val="008B58A8"/>
    <w:rsid w:val="008C4861"/>
    <w:rsid w:val="008D0150"/>
    <w:rsid w:val="008D0D93"/>
    <w:rsid w:val="008E7E14"/>
    <w:rsid w:val="008F05E4"/>
    <w:rsid w:val="008F0CFF"/>
    <w:rsid w:val="008F3E11"/>
    <w:rsid w:val="008F4B20"/>
    <w:rsid w:val="00910349"/>
    <w:rsid w:val="00914419"/>
    <w:rsid w:val="009235AA"/>
    <w:rsid w:val="009251DA"/>
    <w:rsid w:val="0093083B"/>
    <w:rsid w:val="00933FC3"/>
    <w:rsid w:val="00934AFF"/>
    <w:rsid w:val="00936BD2"/>
    <w:rsid w:val="0094375E"/>
    <w:rsid w:val="00950FCF"/>
    <w:rsid w:val="00960685"/>
    <w:rsid w:val="00961D5A"/>
    <w:rsid w:val="0098617D"/>
    <w:rsid w:val="00992421"/>
    <w:rsid w:val="00995705"/>
    <w:rsid w:val="009A4A62"/>
    <w:rsid w:val="009A5CCA"/>
    <w:rsid w:val="009C0A9D"/>
    <w:rsid w:val="009C0EF2"/>
    <w:rsid w:val="009C20C6"/>
    <w:rsid w:val="009C2679"/>
    <w:rsid w:val="009C2D8D"/>
    <w:rsid w:val="009D169F"/>
    <w:rsid w:val="009D17FC"/>
    <w:rsid w:val="009D5382"/>
    <w:rsid w:val="009D69F6"/>
    <w:rsid w:val="009E369D"/>
    <w:rsid w:val="009F17DD"/>
    <w:rsid w:val="00A07194"/>
    <w:rsid w:val="00A10694"/>
    <w:rsid w:val="00A11A28"/>
    <w:rsid w:val="00A128B9"/>
    <w:rsid w:val="00A158C4"/>
    <w:rsid w:val="00A200B6"/>
    <w:rsid w:val="00A20F91"/>
    <w:rsid w:val="00A25481"/>
    <w:rsid w:val="00A313AA"/>
    <w:rsid w:val="00A36110"/>
    <w:rsid w:val="00A50D78"/>
    <w:rsid w:val="00A5225B"/>
    <w:rsid w:val="00A639B3"/>
    <w:rsid w:val="00A65D9D"/>
    <w:rsid w:val="00A65FDC"/>
    <w:rsid w:val="00A660CD"/>
    <w:rsid w:val="00A6792A"/>
    <w:rsid w:val="00A67DA4"/>
    <w:rsid w:val="00A80518"/>
    <w:rsid w:val="00A841DD"/>
    <w:rsid w:val="00A86EED"/>
    <w:rsid w:val="00A87CCB"/>
    <w:rsid w:val="00A90EDF"/>
    <w:rsid w:val="00A92CAF"/>
    <w:rsid w:val="00A9740E"/>
    <w:rsid w:val="00AA5136"/>
    <w:rsid w:val="00AA5F72"/>
    <w:rsid w:val="00AC2FF9"/>
    <w:rsid w:val="00AC4B33"/>
    <w:rsid w:val="00AC7DC7"/>
    <w:rsid w:val="00AD15AF"/>
    <w:rsid w:val="00AD391F"/>
    <w:rsid w:val="00AD4EAE"/>
    <w:rsid w:val="00AE34C0"/>
    <w:rsid w:val="00B11993"/>
    <w:rsid w:val="00B12724"/>
    <w:rsid w:val="00B160FB"/>
    <w:rsid w:val="00B16CAB"/>
    <w:rsid w:val="00B24BB0"/>
    <w:rsid w:val="00B25DC1"/>
    <w:rsid w:val="00B4024A"/>
    <w:rsid w:val="00B45FC8"/>
    <w:rsid w:val="00B47F2E"/>
    <w:rsid w:val="00B515A4"/>
    <w:rsid w:val="00B834EA"/>
    <w:rsid w:val="00B83770"/>
    <w:rsid w:val="00B83DD2"/>
    <w:rsid w:val="00B91A7A"/>
    <w:rsid w:val="00B94D76"/>
    <w:rsid w:val="00BA2425"/>
    <w:rsid w:val="00BA3ED8"/>
    <w:rsid w:val="00BB486E"/>
    <w:rsid w:val="00BB5CC1"/>
    <w:rsid w:val="00BC30F6"/>
    <w:rsid w:val="00BC4D4F"/>
    <w:rsid w:val="00BC6C5A"/>
    <w:rsid w:val="00BE79EA"/>
    <w:rsid w:val="00BF41FE"/>
    <w:rsid w:val="00C13118"/>
    <w:rsid w:val="00C40200"/>
    <w:rsid w:val="00C4630E"/>
    <w:rsid w:val="00C56EBD"/>
    <w:rsid w:val="00C657FD"/>
    <w:rsid w:val="00C82873"/>
    <w:rsid w:val="00CA0A1C"/>
    <w:rsid w:val="00CB1824"/>
    <w:rsid w:val="00CD4642"/>
    <w:rsid w:val="00CE548D"/>
    <w:rsid w:val="00CF0FAD"/>
    <w:rsid w:val="00CF1875"/>
    <w:rsid w:val="00CF3DC4"/>
    <w:rsid w:val="00D1239B"/>
    <w:rsid w:val="00D12E29"/>
    <w:rsid w:val="00D24BE1"/>
    <w:rsid w:val="00D25F38"/>
    <w:rsid w:val="00D26BCC"/>
    <w:rsid w:val="00D33DB9"/>
    <w:rsid w:val="00D37053"/>
    <w:rsid w:val="00D4015D"/>
    <w:rsid w:val="00D60A36"/>
    <w:rsid w:val="00D62FA3"/>
    <w:rsid w:val="00D6448E"/>
    <w:rsid w:val="00D73F34"/>
    <w:rsid w:val="00D759CF"/>
    <w:rsid w:val="00D82B9F"/>
    <w:rsid w:val="00DA656B"/>
    <w:rsid w:val="00DA6E11"/>
    <w:rsid w:val="00DB07CF"/>
    <w:rsid w:val="00DB24C8"/>
    <w:rsid w:val="00DB4EF2"/>
    <w:rsid w:val="00DB712E"/>
    <w:rsid w:val="00DC272B"/>
    <w:rsid w:val="00DD0469"/>
    <w:rsid w:val="00DD0D1E"/>
    <w:rsid w:val="00DD2C59"/>
    <w:rsid w:val="00DD30C8"/>
    <w:rsid w:val="00DE485D"/>
    <w:rsid w:val="00DE7F5F"/>
    <w:rsid w:val="00DF3709"/>
    <w:rsid w:val="00DF416B"/>
    <w:rsid w:val="00E10DC5"/>
    <w:rsid w:val="00E110CD"/>
    <w:rsid w:val="00E116AD"/>
    <w:rsid w:val="00E11A74"/>
    <w:rsid w:val="00E260C7"/>
    <w:rsid w:val="00E30B61"/>
    <w:rsid w:val="00E414C3"/>
    <w:rsid w:val="00E419D0"/>
    <w:rsid w:val="00E44E0D"/>
    <w:rsid w:val="00E45F71"/>
    <w:rsid w:val="00E62D75"/>
    <w:rsid w:val="00E732DD"/>
    <w:rsid w:val="00E75C8D"/>
    <w:rsid w:val="00E801D2"/>
    <w:rsid w:val="00EA7E71"/>
    <w:rsid w:val="00EB29D7"/>
    <w:rsid w:val="00EB2F8E"/>
    <w:rsid w:val="00EB7D2F"/>
    <w:rsid w:val="00EC29FC"/>
    <w:rsid w:val="00EC35A3"/>
    <w:rsid w:val="00EC5CC8"/>
    <w:rsid w:val="00ED17ED"/>
    <w:rsid w:val="00ED56CB"/>
    <w:rsid w:val="00EE05A0"/>
    <w:rsid w:val="00EE1519"/>
    <w:rsid w:val="00EE2B09"/>
    <w:rsid w:val="00EE2B9B"/>
    <w:rsid w:val="00EE7440"/>
    <w:rsid w:val="00EF0580"/>
    <w:rsid w:val="00EF0665"/>
    <w:rsid w:val="00EF6E5F"/>
    <w:rsid w:val="00F15B90"/>
    <w:rsid w:val="00F23C26"/>
    <w:rsid w:val="00F277F4"/>
    <w:rsid w:val="00F337BE"/>
    <w:rsid w:val="00F379EE"/>
    <w:rsid w:val="00F413F7"/>
    <w:rsid w:val="00F44A81"/>
    <w:rsid w:val="00F4631F"/>
    <w:rsid w:val="00F50ED2"/>
    <w:rsid w:val="00F542DF"/>
    <w:rsid w:val="00F54526"/>
    <w:rsid w:val="00F545DB"/>
    <w:rsid w:val="00F55C14"/>
    <w:rsid w:val="00F65F67"/>
    <w:rsid w:val="00F66D00"/>
    <w:rsid w:val="00F75499"/>
    <w:rsid w:val="00F76AB9"/>
    <w:rsid w:val="00F853FA"/>
    <w:rsid w:val="00F86247"/>
    <w:rsid w:val="00F90170"/>
    <w:rsid w:val="00F918FB"/>
    <w:rsid w:val="00F94580"/>
    <w:rsid w:val="00FA20FA"/>
    <w:rsid w:val="00FA5B68"/>
    <w:rsid w:val="00FA73AC"/>
    <w:rsid w:val="00FC50A0"/>
    <w:rsid w:val="00FC5892"/>
    <w:rsid w:val="00FD5D9C"/>
    <w:rsid w:val="00FE7E72"/>
    <w:rsid w:val="00FF2D76"/>
    <w:rsid w:val="00FF4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FE4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FC8"/>
    <w:pPr>
      <w:spacing w:after="200" w:line="276" w:lineRule="auto"/>
    </w:pPr>
    <w:rPr>
      <w:lang w:val="es-ES"/>
    </w:rPr>
  </w:style>
  <w:style w:type="paragraph" w:styleId="Ttulo1">
    <w:name w:val="heading 1"/>
    <w:aliases w:val="Capítulo,1,11,12,13,14,15,111,121,131,16,112,122,132,17,113,123,133,18,114,124,134,141,151,1111,1211,1311,161,1121,1221,1321,171,1131,1231,1331,19,115,125,135,142,152,1112,1212,1312,162,1122,1222,1322,172,1132,1232,1332,Titulo1,110"/>
    <w:basedOn w:val="Normal"/>
    <w:next w:val="Normal"/>
    <w:link w:val="Ttulo1Car"/>
    <w:uiPriority w:val="99"/>
    <w:qFormat/>
    <w:rsid w:val="007E387D"/>
    <w:pPr>
      <w:keepNext/>
      <w:keepLines/>
      <w:spacing w:before="480" w:after="0"/>
      <w:outlineLvl w:val="0"/>
    </w:pPr>
    <w:rPr>
      <w:rFonts w:ascii="Cambria" w:eastAsia="Times New Roman" w:hAnsi="Cambria"/>
      <w:b/>
      <w:bCs/>
      <w:color w:val="365F91"/>
      <w:sz w:val="28"/>
      <w:szCs w:val="28"/>
      <w:lang w:val="en-US" w:eastAsia="ja-JP"/>
    </w:rPr>
  </w:style>
  <w:style w:type="paragraph" w:styleId="Ttulo2">
    <w:name w:val="heading 2"/>
    <w:aliases w:val="Sección"/>
    <w:basedOn w:val="Normal"/>
    <w:next w:val="Normal"/>
    <w:link w:val="Ttulo2Car"/>
    <w:uiPriority w:val="99"/>
    <w:qFormat/>
    <w:rsid w:val="00BF41FE"/>
    <w:pPr>
      <w:keepNext/>
      <w:spacing w:before="240" w:after="120" w:line="240" w:lineRule="auto"/>
      <w:jc w:val="both"/>
      <w:outlineLvl w:val="1"/>
    </w:pPr>
    <w:rPr>
      <w:rFonts w:ascii="Arial" w:eastAsia="Times New Roman" w:hAnsi="Arial" w:cs="Arial"/>
      <w:b/>
      <w:bCs/>
      <w:sz w:val="24"/>
      <w:szCs w:val="24"/>
      <w:lang w:val="es-ES_tradnl" w:eastAsia="es-ES"/>
    </w:rPr>
  </w:style>
  <w:style w:type="paragraph" w:styleId="Ttulo3">
    <w:name w:val="heading 3"/>
    <w:aliases w:val="SubSección"/>
    <w:basedOn w:val="Normal"/>
    <w:next w:val="Normal"/>
    <w:link w:val="Ttulo3Car"/>
    <w:uiPriority w:val="99"/>
    <w:qFormat/>
    <w:rsid w:val="00BF41FE"/>
    <w:pPr>
      <w:keepNext/>
      <w:spacing w:before="120" w:after="120" w:line="240" w:lineRule="auto"/>
      <w:ind w:right="-51"/>
      <w:jc w:val="both"/>
      <w:outlineLvl w:val="2"/>
    </w:pPr>
    <w:rPr>
      <w:rFonts w:ascii="Arial" w:eastAsia="Times New Roman" w:hAnsi="Arial" w:cs="Arial"/>
      <w:i/>
      <w:iCs/>
      <w:sz w:val="24"/>
      <w:szCs w:val="24"/>
      <w:lang w:val="es-ES_tradnl" w:eastAsia="es-ES"/>
    </w:rPr>
  </w:style>
  <w:style w:type="paragraph" w:styleId="Ttulo4">
    <w:name w:val="heading 4"/>
    <w:basedOn w:val="Normal"/>
    <w:next w:val="Normal"/>
    <w:link w:val="Ttulo4Car"/>
    <w:uiPriority w:val="99"/>
    <w:qFormat/>
    <w:rsid w:val="005D01F0"/>
    <w:pPr>
      <w:keepNext/>
      <w:keepLines/>
      <w:spacing w:before="200" w:after="0"/>
      <w:outlineLvl w:val="3"/>
    </w:pPr>
    <w:rPr>
      <w:rFonts w:ascii="Cambria" w:eastAsia="Times New Roman" w:hAnsi="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aliases w:val="Capítulo Char,1 Char,11 Char,12 Char,13 Char,14 Char,15 Char,111 Char,121 Char,131 Char,16 Char,112 Char,122 Char,132 Char,17 Char,113 Char,123 Char,133 Char,18 Char,114 Char,124 Char,134 Char,141 Char,151 Char,1111 Char,1211 Char,19 Char"/>
    <w:basedOn w:val="Fuentedeprrafopredeter"/>
    <w:uiPriority w:val="9"/>
    <w:rsid w:val="00F74D8A"/>
    <w:rPr>
      <w:rFonts w:asciiTheme="majorHAnsi" w:eastAsiaTheme="majorEastAsia" w:hAnsiTheme="majorHAnsi" w:cstheme="majorBidi"/>
      <w:b/>
      <w:bCs/>
      <w:kern w:val="32"/>
      <w:sz w:val="32"/>
      <w:szCs w:val="32"/>
      <w:lang w:val="es-ES"/>
    </w:rPr>
  </w:style>
  <w:style w:type="character" w:customStyle="1" w:styleId="Ttulo2Car">
    <w:name w:val="Título 2 Car"/>
    <w:aliases w:val="Sección Car"/>
    <w:basedOn w:val="Fuentedeprrafopredeter"/>
    <w:link w:val="Ttulo2"/>
    <w:uiPriority w:val="99"/>
    <w:locked/>
    <w:rsid w:val="00BF41FE"/>
    <w:rPr>
      <w:rFonts w:ascii="Arial" w:hAnsi="Arial" w:cs="Arial"/>
      <w:b/>
      <w:bCs/>
      <w:sz w:val="24"/>
      <w:szCs w:val="24"/>
      <w:lang w:val="es-ES_tradnl"/>
    </w:rPr>
  </w:style>
  <w:style w:type="character" w:customStyle="1" w:styleId="Ttulo3Car">
    <w:name w:val="Título 3 Car"/>
    <w:aliases w:val="SubSección Car"/>
    <w:basedOn w:val="Fuentedeprrafopredeter"/>
    <w:link w:val="Ttulo3"/>
    <w:uiPriority w:val="99"/>
    <w:locked/>
    <w:rsid w:val="00BF41FE"/>
    <w:rPr>
      <w:rFonts w:ascii="Arial" w:hAnsi="Arial" w:cs="Arial"/>
      <w:i/>
      <w:iCs/>
      <w:sz w:val="24"/>
      <w:szCs w:val="24"/>
      <w:lang w:val="es-ES_tradnl"/>
    </w:rPr>
  </w:style>
  <w:style w:type="character" w:customStyle="1" w:styleId="Ttulo4Car">
    <w:name w:val="Título 4 Car"/>
    <w:basedOn w:val="Fuentedeprrafopredeter"/>
    <w:link w:val="Ttulo4"/>
    <w:uiPriority w:val="99"/>
    <w:locked/>
    <w:rsid w:val="005D01F0"/>
    <w:rPr>
      <w:rFonts w:ascii="Cambria" w:hAnsi="Cambria" w:cs="Times New Roman"/>
      <w:b/>
      <w:bCs/>
      <w:i/>
      <w:iCs/>
      <w:color w:val="4F81BD"/>
      <w:sz w:val="22"/>
      <w:szCs w:val="22"/>
      <w:lang w:eastAsia="en-US"/>
    </w:rPr>
  </w:style>
  <w:style w:type="table" w:styleId="Tablaconcuadrcula">
    <w:name w:val="Table Grid"/>
    <w:basedOn w:val="Tablanormal"/>
    <w:uiPriority w:val="99"/>
    <w:rsid w:val="005E264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1B63C2"/>
    <w:pPr>
      <w:spacing w:after="0" w:line="240" w:lineRule="auto"/>
    </w:pPr>
    <w:rPr>
      <w:rFonts w:ascii="Tahoma" w:hAnsi="Tahoma"/>
      <w:sz w:val="16"/>
      <w:szCs w:val="16"/>
      <w:lang w:val="en-US" w:eastAsia="ja-JP"/>
    </w:rPr>
  </w:style>
  <w:style w:type="character" w:customStyle="1" w:styleId="TextodegloboCar">
    <w:name w:val="Texto de globo Car"/>
    <w:basedOn w:val="Fuentedeprrafopredeter"/>
    <w:link w:val="Textodeglobo"/>
    <w:uiPriority w:val="99"/>
    <w:semiHidden/>
    <w:locked/>
    <w:rsid w:val="001B63C2"/>
    <w:rPr>
      <w:rFonts w:ascii="Tahoma" w:hAnsi="Tahoma"/>
      <w:sz w:val="16"/>
    </w:rPr>
  </w:style>
  <w:style w:type="character" w:styleId="Textodelmarcadordeposicin">
    <w:name w:val="Placeholder Text"/>
    <w:basedOn w:val="Fuentedeprrafopredeter"/>
    <w:uiPriority w:val="99"/>
    <w:semiHidden/>
    <w:rsid w:val="00A10694"/>
    <w:rPr>
      <w:color w:val="808080"/>
    </w:rPr>
  </w:style>
  <w:style w:type="paragraph" w:styleId="Encabezado">
    <w:name w:val="header"/>
    <w:basedOn w:val="Normal"/>
    <w:link w:val="EncabezadoCar"/>
    <w:uiPriority w:val="99"/>
    <w:rsid w:val="0039264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392644"/>
    <w:rPr>
      <w:rFonts w:cs="Times New Roman"/>
    </w:rPr>
  </w:style>
  <w:style w:type="paragraph" w:styleId="Piedepgina">
    <w:name w:val="footer"/>
    <w:basedOn w:val="Normal"/>
    <w:link w:val="PiedepginaCar"/>
    <w:uiPriority w:val="99"/>
    <w:rsid w:val="0039264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392644"/>
    <w:rPr>
      <w:rFonts w:cs="Times New Roman"/>
    </w:rPr>
  </w:style>
  <w:style w:type="paragraph" w:styleId="Ttulo">
    <w:name w:val="Title"/>
    <w:basedOn w:val="Normal"/>
    <w:next w:val="Normal"/>
    <w:link w:val="TtuloCar"/>
    <w:uiPriority w:val="99"/>
    <w:qFormat/>
    <w:rsid w:val="006C3CDA"/>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eastAsia="es-ES"/>
    </w:rPr>
  </w:style>
  <w:style w:type="character" w:customStyle="1" w:styleId="TtuloCar">
    <w:name w:val="Título Car"/>
    <w:basedOn w:val="Fuentedeprrafopredeter"/>
    <w:link w:val="Ttulo"/>
    <w:uiPriority w:val="99"/>
    <w:locked/>
    <w:rsid w:val="006C3CDA"/>
    <w:rPr>
      <w:rFonts w:ascii="Cambria" w:hAnsi="Cambria"/>
      <w:color w:val="17365D"/>
      <w:spacing w:val="5"/>
      <w:kern w:val="28"/>
      <w:sz w:val="52"/>
      <w:lang w:eastAsia="es-ES"/>
    </w:rPr>
  </w:style>
  <w:style w:type="paragraph" w:styleId="Subttulo">
    <w:name w:val="Subtitle"/>
    <w:basedOn w:val="Normal"/>
    <w:next w:val="Normal"/>
    <w:link w:val="SubttuloCar"/>
    <w:uiPriority w:val="99"/>
    <w:qFormat/>
    <w:rsid w:val="006C3CDA"/>
    <w:pPr>
      <w:numPr>
        <w:ilvl w:val="1"/>
      </w:numPr>
    </w:pPr>
    <w:rPr>
      <w:rFonts w:ascii="Cambria" w:eastAsia="Times New Roman" w:hAnsi="Cambria"/>
      <w:i/>
      <w:iCs/>
      <w:color w:val="4F81BD"/>
      <w:spacing w:val="15"/>
      <w:sz w:val="24"/>
      <w:szCs w:val="24"/>
      <w:lang w:val="en-US" w:eastAsia="es-ES"/>
    </w:rPr>
  </w:style>
  <w:style w:type="character" w:customStyle="1" w:styleId="SubttuloCar">
    <w:name w:val="Subtítulo Car"/>
    <w:basedOn w:val="Fuentedeprrafopredeter"/>
    <w:link w:val="Subttulo"/>
    <w:uiPriority w:val="99"/>
    <w:locked/>
    <w:rsid w:val="006C3CDA"/>
    <w:rPr>
      <w:rFonts w:ascii="Cambria" w:hAnsi="Cambria"/>
      <w:i/>
      <w:color w:val="4F81BD"/>
      <w:spacing w:val="15"/>
      <w:sz w:val="24"/>
      <w:lang w:eastAsia="es-ES"/>
    </w:rPr>
  </w:style>
  <w:style w:type="character" w:customStyle="1" w:styleId="Ttulo1Car">
    <w:name w:val="Título 1 Car"/>
    <w:aliases w:val="Capítulo Car,1 Car,11 Car,12 Car,13 Car,14 Car,15 Car,111 Car,121 Car,131 Car,16 Car,112 Car,122 Car,132 Car,17 Car,113 Car,123 Car,133 Car,18 Car,114 Car,124 Car,134 Car,141 Car,151 Car,1111 Car,1211 Car,1311 Car,161 Car,1121 Car,1221 Car"/>
    <w:link w:val="Ttulo1"/>
    <w:uiPriority w:val="99"/>
    <w:locked/>
    <w:rsid w:val="007E387D"/>
    <w:rPr>
      <w:rFonts w:ascii="Cambria" w:hAnsi="Cambria"/>
      <w:b/>
      <w:color w:val="365F91"/>
      <w:sz w:val="28"/>
    </w:rPr>
  </w:style>
  <w:style w:type="character" w:styleId="Hipervnculo">
    <w:name w:val="Hyperlink"/>
    <w:basedOn w:val="Fuentedeprrafopredeter"/>
    <w:uiPriority w:val="99"/>
    <w:rsid w:val="00BF41FE"/>
    <w:rPr>
      <w:rFonts w:cs="Times New Roman"/>
      <w:color w:val="0000FF"/>
      <w:u w:val="single"/>
    </w:rPr>
  </w:style>
  <w:style w:type="paragraph" w:styleId="TDC1">
    <w:name w:val="toc 1"/>
    <w:basedOn w:val="Normal"/>
    <w:next w:val="Normal"/>
    <w:autoRedefine/>
    <w:uiPriority w:val="99"/>
    <w:rsid w:val="00BF41FE"/>
    <w:pPr>
      <w:tabs>
        <w:tab w:val="left" w:pos="480"/>
        <w:tab w:val="right" w:leader="dot" w:pos="9060"/>
      </w:tabs>
      <w:spacing w:before="120" w:after="120" w:line="480" w:lineRule="auto"/>
      <w:jc w:val="both"/>
    </w:pPr>
    <w:rPr>
      <w:rFonts w:ascii="Arial" w:eastAsia="Times New Roman" w:hAnsi="Arial" w:cs="Arial"/>
      <w:b/>
      <w:bCs/>
      <w:iCs/>
      <w:sz w:val="24"/>
      <w:szCs w:val="28"/>
      <w:lang w:eastAsia="es-ES"/>
    </w:rPr>
  </w:style>
  <w:style w:type="paragraph" w:styleId="TDC2">
    <w:name w:val="toc 2"/>
    <w:basedOn w:val="Normal"/>
    <w:next w:val="Normal"/>
    <w:autoRedefine/>
    <w:uiPriority w:val="99"/>
    <w:rsid w:val="00BF41FE"/>
    <w:pPr>
      <w:tabs>
        <w:tab w:val="right" w:leader="dot" w:pos="9060"/>
      </w:tabs>
      <w:spacing w:after="120" w:line="480" w:lineRule="auto"/>
      <w:ind w:left="426" w:hanging="188"/>
      <w:jc w:val="both"/>
    </w:pPr>
    <w:rPr>
      <w:rFonts w:ascii="Arial" w:eastAsia="Times New Roman" w:hAnsi="Arial"/>
      <w:b/>
      <w:bCs/>
      <w:noProof/>
      <w:sz w:val="24"/>
      <w:szCs w:val="26"/>
      <w:lang w:eastAsia="es-ES"/>
    </w:rPr>
  </w:style>
  <w:style w:type="paragraph" w:styleId="TDC3">
    <w:name w:val="toc 3"/>
    <w:basedOn w:val="Normal"/>
    <w:next w:val="Normal"/>
    <w:autoRedefine/>
    <w:uiPriority w:val="99"/>
    <w:rsid w:val="00BF41FE"/>
    <w:pPr>
      <w:tabs>
        <w:tab w:val="right" w:leader="dot" w:pos="9060"/>
      </w:tabs>
      <w:spacing w:after="120" w:line="480" w:lineRule="auto"/>
      <w:ind w:left="482"/>
      <w:jc w:val="both"/>
    </w:pPr>
    <w:rPr>
      <w:rFonts w:ascii="Arial" w:eastAsia="Times New Roman" w:hAnsi="Arial"/>
      <w:b/>
      <w:bCs/>
      <w:noProof/>
      <w:sz w:val="24"/>
      <w:szCs w:val="24"/>
      <w:lang w:eastAsia="es-ES"/>
    </w:rPr>
  </w:style>
  <w:style w:type="paragraph" w:customStyle="1" w:styleId="INDICE0">
    <w:name w:val="INDICE"/>
    <w:uiPriority w:val="99"/>
    <w:rsid w:val="00BF41FE"/>
    <w:pPr>
      <w:spacing w:after="240"/>
      <w:jc w:val="center"/>
    </w:pPr>
    <w:rPr>
      <w:rFonts w:ascii="Arial" w:eastAsia="Times New Roman" w:hAnsi="Arial"/>
      <w:b/>
      <w:caps/>
      <w:sz w:val="28"/>
      <w:szCs w:val="20"/>
      <w:lang w:val="es-ES" w:eastAsia="es-ES"/>
    </w:rPr>
  </w:style>
  <w:style w:type="paragraph" w:customStyle="1" w:styleId="indice">
    <w:name w:val="indice"/>
    <w:basedOn w:val="Ttulo1"/>
    <w:link w:val="indiceCar"/>
    <w:uiPriority w:val="99"/>
    <w:rsid w:val="007D2053"/>
    <w:pPr>
      <w:keepLines w:val="0"/>
      <w:numPr>
        <w:numId w:val="2"/>
      </w:numPr>
      <w:spacing w:before="240" w:after="240" w:line="240" w:lineRule="auto"/>
      <w:jc w:val="both"/>
    </w:pPr>
    <w:rPr>
      <w:rFonts w:ascii="Calibri" w:hAnsi="Calibri" w:cs="Calibri"/>
      <w:sz w:val="24"/>
      <w:szCs w:val="24"/>
    </w:rPr>
  </w:style>
  <w:style w:type="paragraph" w:customStyle="1" w:styleId="indicenivel2">
    <w:name w:val="indice nivel 2"/>
    <w:basedOn w:val="Ttulo2"/>
    <w:link w:val="indicenivel2Car"/>
    <w:uiPriority w:val="99"/>
    <w:rsid w:val="007D2053"/>
    <w:pPr>
      <w:numPr>
        <w:ilvl w:val="1"/>
        <w:numId w:val="2"/>
      </w:numPr>
    </w:pPr>
    <w:rPr>
      <w:color w:val="1F497D"/>
    </w:rPr>
  </w:style>
  <w:style w:type="character" w:customStyle="1" w:styleId="indiceCar">
    <w:name w:val="indice Car"/>
    <w:basedOn w:val="Ttulo1Car"/>
    <w:link w:val="indice"/>
    <w:uiPriority w:val="99"/>
    <w:locked/>
    <w:rsid w:val="007D2053"/>
    <w:rPr>
      <w:rFonts w:ascii="Cambria" w:eastAsia="Times New Roman" w:hAnsi="Cambria" w:cs="Calibri"/>
      <w:b/>
      <w:bCs/>
      <w:color w:val="365F91"/>
      <w:sz w:val="24"/>
      <w:szCs w:val="24"/>
      <w:lang w:eastAsia="ja-JP"/>
    </w:rPr>
  </w:style>
  <w:style w:type="character" w:customStyle="1" w:styleId="indicenivel2Car">
    <w:name w:val="indice nivel 2 Car"/>
    <w:basedOn w:val="Ttulo2Car"/>
    <w:link w:val="indicenivel2"/>
    <w:uiPriority w:val="99"/>
    <w:locked/>
    <w:rsid w:val="007D2053"/>
    <w:rPr>
      <w:rFonts w:ascii="Arial" w:eastAsia="Times New Roman" w:hAnsi="Arial" w:cs="Arial"/>
      <w:b/>
      <w:bCs/>
      <w:color w:val="1F497D"/>
      <w:sz w:val="24"/>
      <w:szCs w:val="24"/>
      <w:lang w:val="es-ES_tradnl" w:eastAsia="es-ES"/>
    </w:rPr>
  </w:style>
  <w:style w:type="paragraph" w:styleId="Descripcin">
    <w:name w:val="caption"/>
    <w:basedOn w:val="Normal"/>
    <w:next w:val="Normal"/>
    <w:qFormat/>
    <w:locked/>
    <w:rsid w:val="00AE34C0"/>
    <w:pPr>
      <w:suppressAutoHyphens/>
      <w:overflowPunct w:val="0"/>
      <w:autoSpaceDE w:val="0"/>
      <w:autoSpaceDN w:val="0"/>
      <w:adjustRightInd w:val="0"/>
      <w:spacing w:before="120" w:after="120" w:line="360" w:lineRule="auto"/>
      <w:ind w:left="680"/>
      <w:textAlignment w:val="baseline"/>
    </w:pPr>
    <w:rPr>
      <w:rFonts w:ascii="Arial" w:eastAsia="Times New Roman" w:hAnsi="Arial"/>
      <w:b/>
      <w:bCs/>
      <w:sz w:val="20"/>
      <w:szCs w:val="20"/>
      <w:lang w:val="es-ES_tradnl" w:eastAsia="es-ES"/>
    </w:rPr>
  </w:style>
  <w:style w:type="paragraph" w:customStyle="1" w:styleId="TIT1">
    <w:name w:val="TIT1"/>
    <w:basedOn w:val="Ttulo1"/>
    <w:rsid w:val="00AE34C0"/>
    <w:pPr>
      <w:keepLines w:val="0"/>
      <w:numPr>
        <w:numId w:val="3"/>
      </w:numPr>
      <w:spacing w:before="240" w:after="60" w:line="240" w:lineRule="auto"/>
    </w:pPr>
    <w:rPr>
      <w:rFonts w:ascii="Arial" w:hAnsi="Arial" w:cs="Arial"/>
      <w:color w:val="auto"/>
      <w:kern w:val="32"/>
      <w:lang w:val="es-ES_tradnl" w:eastAsia="es-ES"/>
    </w:rPr>
  </w:style>
  <w:style w:type="paragraph" w:styleId="Prrafodelista">
    <w:name w:val="List Paragraph"/>
    <w:basedOn w:val="Normal"/>
    <w:uiPriority w:val="34"/>
    <w:qFormat/>
    <w:rsid w:val="00500E50"/>
    <w:pPr>
      <w:ind w:left="720"/>
      <w:contextualSpacing/>
    </w:pPr>
  </w:style>
  <w:style w:type="character" w:styleId="Refdecomentario">
    <w:name w:val="annotation reference"/>
    <w:basedOn w:val="Fuentedeprrafopredeter"/>
    <w:uiPriority w:val="99"/>
    <w:semiHidden/>
    <w:unhideWhenUsed/>
    <w:rsid w:val="00E801D2"/>
    <w:rPr>
      <w:sz w:val="16"/>
      <w:szCs w:val="16"/>
    </w:rPr>
  </w:style>
  <w:style w:type="paragraph" w:styleId="Textocomentario">
    <w:name w:val="annotation text"/>
    <w:basedOn w:val="Normal"/>
    <w:link w:val="TextocomentarioCar"/>
    <w:uiPriority w:val="99"/>
    <w:semiHidden/>
    <w:unhideWhenUsed/>
    <w:rsid w:val="00E801D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801D2"/>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E801D2"/>
    <w:rPr>
      <w:b/>
      <w:bCs/>
    </w:rPr>
  </w:style>
  <w:style w:type="character" w:customStyle="1" w:styleId="AsuntodelcomentarioCar">
    <w:name w:val="Asunto del comentario Car"/>
    <w:basedOn w:val="TextocomentarioCar"/>
    <w:link w:val="Asuntodelcomentario"/>
    <w:uiPriority w:val="99"/>
    <w:semiHidden/>
    <w:rsid w:val="00E801D2"/>
    <w:rPr>
      <w:b/>
      <w:bCs/>
      <w:sz w:val="20"/>
      <w:szCs w:val="20"/>
      <w:lang w:val="es-ES"/>
    </w:rPr>
  </w:style>
  <w:style w:type="character" w:styleId="Hipervnculovisitado">
    <w:name w:val="FollowedHyperlink"/>
    <w:basedOn w:val="Fuentedeprrafopredeter"/>
    <w:uiPriority w:val="99"/>
    <w:semiHidden/>
    <w:unhideWhenUsed/>
    <w:rsid w:val="00356AF5"/>
    <w:rPr>
      <w:color w:val="800080" w:themeColor="followedHyperlink"/>
      <w:u w:val="single"/>
    </w:rPr>
  </w:style>
  <w:style w:type="paragraph" w:customStyle="1" w:styleId="Default">
    <w:name w:val="Default"/>
    <w:rsid w:val="002F2648"/>
    <w:pPr>
      <w:autoSpaceDE w:val="0"/>
      <w:autoSpaceDN w:val="0"/>
      <w:adjustRightInd w:val="0"/>
    </w:pPr>
    <w:rPr>
      <w:rFonts w:ascii="MS Gothic" w:eastAsia="MS Gothic" w:cs="MS Gothic"/>
      <w:color w:val="000000"/>
      <w:sz w:val="24"/>
      <w:szCs w:val="24"/>
      <w:lang w:val="es-ES"/>
    </w:rPr>
  </w:style>
  <w:style w:type="paragraph" w:customStyle="1" w:styleId="Pa12">
    <w:name w:val="Pa12"/>
    <w:basedOn w:val="Default"/>
    <w:next w:val="Default"/>
    <w:uiPriority w:val="99"/>
    <w:rsid w:val="00EE7440"/>
    <w:pPr>
      <w:spacing w:line="201" w:lineRule="atLeast"/>
    </w:pPr>
    <w:rPr>
      <w:rFonts w:ascii="Arial" w:eastAsia="Calibri" w:hAnsi="Arial" w:cs="Arial"/>
      <w:color w:val="auto"/>
    </w:rPr>
  </w:style>
  <w:style w:type="paragraph" w:customStyle="1" w:styleId="parrafo1">
    <w:name w:val="parrafo1"/>
    <w:basedOn w:val="Normal"/>
    <w:rsid w:val="00CF3DC4"/>
    <w:pPr>
      <w:spacing w:before="180" w:after="180" w:line="240" w:lineRule="auto"/>
      <w:ind w:firstLine="360"/>
      <w:jc w:val="both"/>
    </w:pPr>
    <w:rPr>
      <w:rFonts w:ascii="Times New Roman" w:eastAsia="Times New Roman" w:hAnsi="Times New Roman"/>
      <w:sz w:val="24"/>
      <w:szCs w:val="24"/>
      <w:lang w:eastAsia="es-ES"/>
    </w:rPr>
  </w:style>
  <w:style w:type="paragraph" w:customStyle="1" w:styleId="parrafo22">
    <w:name w:val="parrafo_22"/>
    <w:basedOn w:val="Normal"/>
    <w:rsid w:val="00CF3DC4"/>
    <w:pPr>
      <w:spacing w:before="360" w:after="180" w:line="240" w:lineRule="auto"/>
      <w:ind w:firstLine="360"/>
      <w:jc w:val="both"/>
    </w:pPr>
    <w:rPr>
      <w:rFonts w:ascii="Times New Roman" w:eastAsia="Times New Roman" w:hAnsi="Times New Roman"/>
      <w:sz w:val="24"/>
      <w:szCs w:val="24"/>
      <w:lang w:eastAsia="es-ES"/>
    </w:rPr>
  </w:style>
  <w:style w:type="paragraph" w:styleId="Revisin">
    <w:name w:val="Revision"/>
    <w:hidden/>
    <w:uiPriority w:val="99"/>
    <w:semiHidden/>
    <w:rsid w:val="00634A8D"/>
    <w:rPr>
      <w:lang w:val="es-ES"/>
    </w:rPr>
  </w:style>
  <w:style w:type="paragraph" w:styleId="Textonotapie">
    <w:name w:val="footnote text"/>
    <w:basedOn w:val="Normal"/>
    <w:link w:val="TextonotapieCar"/>
    <w:uiPriority w:val="99"/>
    <w:semiHidden/>
    <w:unhideWhenUsed/>
    <w:rsid w:val="00297AD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97ADC"/>
    <w:rPr>
      <w:sz w:val="20"/>
      <w:szCs w:val="20"/>
      <w:lang w:val="es-ES"/>
    </w:rPr>
  </w:style>
  <w:style w:type="character" w:styleId="Refdenotaalpie">
    <w:name w:val="footnote reference"/>
    <w:basedOn w:val="Fuentedeprrafopredeter"/>
    <w:uiPriority w:val="99"/>
    <w:semiHidden/>
    <w:unhideWhenUsed/>
    <w:rsid w:val="00297ADC"/>
    <w:rPr>
      <w:vertAlign w:val="superscript"/>
    </w:rPr>
  </w:style>
  <w:style w:type="paragraph" w:customStyle="1" w:styleId="Helve">
    <w:name w:val="Helve"/>
    <w:basedOn w:val="Normal"/>
    <w:rsid w:val="00A67DA4"/>
    <w:pPr>
      <w:tabs>
        <w:tab w:val="left" w:pos="-720"/>
      </w:tabs>
      <w:suppressAutoHyphens/>
      <w:overflowPunct w:val="0"/>
      <w:autoSpaceDE w:val="0"/>
      <w:autoSpaceDN w:val="0"/>
      <w:adjustRightInd w:val="0"/>
      <w:spacing w:before="120" w:after="120" w:line="288" w:lineRule="auto"/>
      <w:jc w:val="both"/>
      <w:textAlignment w:val="baseline"/>
    </w:pPr>
    <w:rPr>
      <w:rFonts w:ascii="Helvetica" w:eastAsia="Times New Roman" w:hAnsi="Helvetica"/>
      <w:spacing w:val="-3"/>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4795">
      <w:bodyDiv w:val="1"/>
      <w:marLeft w:val="0"/>
      <w:marRight w:val="0"/>
      <w:marTop w:val="0"/>
      <w:marBottom w:val="0"/>
      <w:divBdr>
        <w:top w:val="none" w:sz="0" w:space="0" w:color="auto"/>
        <w:left w:val="none" w:sz="0" w:space="0" w:color="auto"/>
        <w:bottom w:val="none" w:sz="0" w:space="0" w:color="auto"/>
        <w:right w:val="none" w:sz="0" w:space="0" w:color="auto"/>
      </w:divBdr>
    </w:div>
    <w:div w:id="47385194">
      <w:bodyDiv w:val="1"/>
      <w:marLeft w:val="0"/>
      <w:marRight w:val="0"/>
      <w:marTop w:val="0"/>
      <w:marBottom w:val="0"/>
      <w:divBdr>
        <w:top w:val="none" w:sz="0" w:space="0" w:color="auto"/>
        <w:left w:val="none" w:sz="0" w:space="0" w:color="auto"/>
        <w:bottom w:val="none" w:sz="0" w:space="0" w:color="auto"/>
        <w:right w:val="none" w:sz="0" w:space="0" w:color="auto"/>
      </w:divBdr>
      <w:divsChild>
        <w:div w:id="1402144445">
          <w:marLeft w:val="0"/>
          <w:marRight w:val="0"/>
          <w:marTop w:val="720"/>
          <w:marBottom w:val="720"/>
          <w:divBdr>
            <w:top w:val="none" w:sz="0" w:space="0" w:color="auto"/>
            <w:left w:val="none" w:sz="0" w:space="0" w:color="auto"/>
            <w:bottom w:val="none" w:sz="0" w:space="0" w:color="auto"/>
            <w:right w:val="none" w:sz="0" w:space="0" w:color="auto"/>
          </w:divBdr>
          <w:divsChild>
            <w:div w:id="1288121256">
              <w:marLeft w:val="0"/>
              <w:marRight w:val="0"/>
              <w:marTop w:val="0"/>
              <w:marBottom w:val="0"/>
              <w:divBdr>
                <w:top w:val="none" w:sz="0" w:space="0" w:color="auto"/>
                <w:left w:val="none" w:sz="0" w:space="0" w:color="auto"/>
                <w:bottom w:val="none" w:sz="0" w:space="0" w:color="auto"/>
                <w:right w:val="none" w:sz="0" w:space="0" w:color="auto"/>
              </w:divBdr>
              <w:divsChild>
                <w:div w:id="1770154380">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51972661">
      <w:bodyDiv w:val="1"/>
      <w:marLeft w:val="0"/>
      <w:marRight w:val="0"/>
      <w:marTop w:val="0"/>
      <w:marBottom w:val="0"/>
      <w:divBdr>
        <w:top w:val="none" w:sz="0" w:space="0" w:color="auto"/>
        <w:left w:val="none" w:sz="0" w:space="0" w:color="auto"/>
        <w:bottom w:val="none" w:sz="0" w:space="0" w:color="auto"/>
        <w:right w:val="none" w:sz="0" w:space="0" w:color="auto"/>
      </w:divBdr>
    </w:div>
    <w:div w:id="649287894">
      <w:bodyDiv w:val="1"/>
      <w:marLeft w:val="0"/>
      <w:marRight w:val="0"/>
      <w:marTop w:val="0"/>
      <w:marBottom w:val="0"/>
      <w:divBdr>
        <w:top w:val="none" w:sz="0" w:space="0" w:color="auto"/>
        <w:left w:val="none" w:sz="0" w:space="0" w:color="auto"/>
        <w:bottom w:val="none" w:sz="0" w:space="0" w:color="auto"/>
        <w:right w:val="none" w:sz="0" w:space="0" w:color="auto"/>
      </w:divBdr>
    </w:div>
    <w:div w:id="819200706">
      <w:bodyDiv w:val="1"/>
      <w:marLeft w:val="0"/>
      <w:marRight w:val="0"/>
      <w:marTop w:val="0"/>
      <w:marBottom w:val="0"/>
      <w:divBdr>
        <w:top w:val="none" w:sz="0" w:space="0" w:color="auto"/>
        <w:left w:val="none" w:sz="0" w:space="0" w:color="auto"/>
        <w:bottom w:val="none" w:sz="0" w:space="0" w:color="auto"/>
        <w:right w:val="none" w:sz="0" w:space="0" w:color="auto"/>
      </w:divBdr>
      <w:divsChild>
        <w:div w:id="136001001">
          <w:marLeft w:val="0"/>
          <w:marRight w:val="0"/>
          <w:marTop w:val="0"/>
          <w:marBottom w:val="0"/>
          <w:divBdr>
            <w:top w:val="none" w:sz="0" w:space="0" w:color="auto"/>
            <w:left w:val="none" w:sz="0" w:space="0" w:color="auto"/>
            <w:bottom w:val="none" w:sz="0" w:space="0" w:color="auto"/>
            <w:right w:val="none" w:sz="0" w:space="0" w:color="auto"/>
          </w:divBdr>
          <w:divsChild>
            <w:div w:id="1487932901">
              <w:marLeft w:val="0"/>
              <w:marRight w:val="0"/>
              <w:marTop w:val="0"/>
              <w:marBottom w:val="0"/>
              <w:divBdr>
                <w:top w:val="none" w:sz="0" w:space="0" w:color="auto"/>
                <w:left w:val="none" w:sz="0" w:space="0" w:color="auto"/>
                <w:bottom w:val="none" w:sz="0" w:space="0" w:color="auto"/>
                <w:right w:val="none" w:sz="0" w:space="0" w:color="auto"/>
              </w:divBdr>
              <w:divsChild>
                <w:div w:id="1935505879">
                  <w:marLeft w:val="0"/>
                  <w:marRight w:val="0"/>
                  <w:marTop w:val="0"/>
                  <w:marBottom w:val="0"/>
                  <w:divBdr>
                    <w:top w:val="none" w:sz="0" w:space="0" w:color="auto"/>
                    <w:left w:val="none" w:sz="0" w:space="0" w:color="auto"/>
                    <w:bottom w:val="none" w:sz="0" w:space="0" w:color="auto"/>
                    <w:right w:val="none" w:sz="0" w:space="0" w:color="auto"/>
                  </w:divBdr>
                  <w:divsChild>
                    <w:div w:id="1080298346">
                      <w:marLeft w:val="0"/>
                      <w:marRight w:val="0"/>
                      <w:marTop w:val="0"/>
                      <w:marBottom w:val="0"/>
                      <w:divBdr>
                        <w:top w:val="none" w:sz="0" w:space="0" w:color="auto"/>
                        <w:left w:val="none" w:sz="0" w:space="0" w:color="auto"/>
                        <w:bottom w:val="none" w:sz="0" w:space="0" w:color="auto"/>
                        <w:right w:val="none" w:sz="0" w:space="0" w:color="auto"/>
                      </w:divBdr>
                      <w:divsChild>
                        <w:div w:id="1604528229">
                          <w:marLeft w:val="0"/>
                          <w:marRight w:val="0"/>
                          <w:marTop w:val="0"/>
                          <w:marBottom w:val="0"/>
                          <w:divBdr>
                            <w:top w:val="none" w:sz="0" w:space="0" w:color="auto"/>
                            <w:left w:val="none" w:sz="0" w:space="0" w:color="auto"/>
                            <w:bottom w:val="none" w:sz="0" w:space="0" w:color="auto"/>
                            <w:right w:val="none" w:sz="0" w:space="0" w:color="auto"/>
                          </w:divBdr>
                          <w:divsChild>
                            <w:div w:id="784278446">
                              <w:marLeft w:val="0"/>
                              <w:marRight w:val="0"/>
                              <w:marTop w:val="0"/>
                              <w:marBottom w:val="0"/>
                              <w:divBdr>
                                <w:top w:val="none" w:sz="0" w:space="0" w:color="auto"/>
                                <w:left w:val="none" w:sz="0" w:space="0" w:color="auto"/>
                                <w:bottom w:val="none" w:sz="0" w:space="0" w:color="auto"/>
                                <w:right w:val="none" w:sz="0" w:space="0" w:color="auto"/>
                              </w:divBdr>
                              <w:divsChild>
                                <w:div w:id="1582136330">
                                  <w:marLeft w:val="0"/>
                                  <w:marRight w:val="0"/>
                                  <w:marTop w:val="0"/>
                                  <w:marBottom w:val="0"/>
                                  <w:divBdr>
                                    <w:top w:val="none" w:sz="0" w:space="0" w:color="auto"/>
                                    <w:left w:val="none" w:sz="0" w:space="0" w:color="auto"/>
                                    <w:bottom w:val="none" w:sz="0" w:space="0" w:color="auto"/>
                                    <w:right w:val="none" w:sz="0" w:space="0" w:color="auto"/>
                                  </w:divBdr>
                                  <w:divsChild>
                                    <w:div w:id="2079474955">
                                      <w:marLeft w:val="0"/>
                                      <w:marRight w:val="0"/>
                                      <w:marTop w:val="0"/>
                                      <w:marBottom w:val="0"/>
                                      <w:divBdr>
                                        <w:top w:val="none" w:sz="0" w:space="0" w:color="auto"/>
                                        <w:left w:val="none" w:sz="0" w:space="0" w:color="auto"/>
                                        <w:bottom w:val="none" w:sz="0" w:space="0" w:color="auto"/>
                                        <w:right w:val="none" w:sz="0" w:space="0" w:color="auto"/>
                                      </w:divBdr>
                                      <w:divsChild>
                                        <w:div w:id="98187758">
                                          <w:marLeft w:val="0"/>
                                          <w:marRight w:val="0"/>
                                          <w:marTop w:val="0"/>
                                          <w:marBottom w:val="0"/>
                                          <w:divBdr>
                                            <w:top w:val="none" w:sz="0" w:space="0" w:color="auto"/>
                                            <w:left w:val="none" w:sz="0" w:space="0" w:color="auto"/>
                                            <w:bottom w:val="none" w:sz="0" w:space="0" w:color="auto"/>
                                            <w:right w:val="none" w:sz="0" w:space="0" w:color="auto"/>
                                          </w:divBdr>
                                          <w:divsChild>
                                            <w:div w:id="2110813289">
                                              <w:marLeft w:val="0"/>
                                              <w:marRight w:val="0"/>
                                              <w:marTop w:val="600"/>
                                              <w:marBottom w:val="0"/>
                                              <w:divBdr>
                                                <w:top w:val="single" w:sz="6" w:space="0" w:color="DDDDDD"/>
                                                <w:left w:val="none" w:sz="0" w:space="0" w:color="auto"/>
                                                <w:bottom w:val="none" w:sz="0" w:space="0" w:color="auto"/>
                                                <w:right w:val="none" w:sz="0" w:space="0" w:color="auto"/>
                                              </w:divBdr>
                                              <w:divsChild>
                                                <w:div w:id="17785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1935035">
      <w:bodyDiv w:val="1"/>
      <w:marLeft w:val="0"/>
      <w:marRight w:val="0"/>
      <w:marTop w:val="0"/>
      <w:marBottom w:val="0"/>
      <w:divBdr>
        <w:top w:val="none" w:sz="0" w:space="0" w:color="auto"/>
        <w:left w:val="none" w:sz="0" w:space="0" w:color="auto"/>
        <w:bottom w:val="none" w:sz="0" w:space="0" w:color="auto"/>
        <w:right w:val="none" w:sz="0" w:space="0" w:color="auto"/>
      </w:divBdr>
      <w:divsChild>
        <w:div w:id="370305446">
          <w:marLeft w:val="0"/>
          <w:marRight w:val="0"/>
          <w:marTop w:val="720"/>
          <w:marBottom w:val="720"/>
          <w:divBdr>
            <w:top w:val="none" w:sz="0" w:space="0" w:color="auto"/>
            <w:left w:val="none" w:sz="0" w:space="0" w:color="auto"/>
            <w:bottom w:val="none" w:sz="0" w:space="0" w:color="auto"/>
            <w:right w:val="none" w:sz="0" w:space="0" w:color="auto"/>
          </w:divBdr>
          <w:divsChild>
            <w:div w:id="1977418259">
              <w:marLeft w:val="0"/>
              <w:marRight w:val="0"/>
              <w:marTop w:val="0"/>
              <w:marBottom w:val="0"/>
              <w:divBdr>
                <w:top w:val="none" w:sz="0" w:space="0" w:color="auto"/>
                <w:left w:val="none" w:sz="0" w:space="0" w:color="auto"/>
                <w:bottom w:val="none" w:sz="0" w:space="0" w:color="auto"/>
                <w:right w:val="none" w:sz="0" w:space="0" w:color="auto"/>
              </w:divBdr>
              <w:divsChild>
                <w:div w:id="1217401230">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890000549">
      <w:bodyDiv w:val="1"/>
      <w:marLeft w:val="0"/>
      <w:marRight w:val="0"/>
      <w:marTop w:val="0"/>
      <w:marBottom w:val="0"/>
      <w:divBdr>
        <w:top w:val="none" w:sz="0" w:space="0" w:color="auto"/>
        <w:left w:val="none" w:sz="0" w:space="0" w:color="auto"/>
        <w:bottom w:val="none" w:sz="0" w:space="0" w:color="auto"/>
        <w:right w:val="none" w:sz="0" w:space="0" w:color="auto"/>
      </w:divBdr>
    </w:div>
    <w:div w:id="925185890">
      <w:bodyDiv w:val="1"/>
      <w:marLeft w:val="0"/>
      <w:marRight w:val="0"/>
      <w:marTop w:val="0"/>
      <w:marBottom w:val="0"/>
      <w:divBdr>
        <w:top w:val="none" w:sz="0" w:space="0" w:color="auto"/>
        <w:left w:val="none" w:sz="0" w:space="0" w:color="auto"/>
        <w:bottom w:val="none" w:sz="0" w:space="0" w:color="auto"/>
        <w:right w:val="none" w:sz="0" w:space="0" w:color="auto"/>
      </w:divBdr>
    </w:div>
    <w:div w:id="1269771956">
      <w:bodyDiv w:val="1"/>
      <w:marLeft w:val="0"/>
      <w:marRight w:val="0"/>
      <w:marTop w:val="0"/>
      <w:marBottom w:val="0"/>
      <w:divBdr>
        <w:top w:val="none" w:sz="0" w:space="0" w:color="auto"/>
        <w:left w:val="none" w:sz="0" w:space="0" w:color="auto"/>
        <w:bottom w:val="none" w:sz="0" w:space="0" w:color="auto"/>
        <w:right w:val="none" w:sz="0" w:space="0" w:color="auto"/>
      </w:divBdr>
    </w:div>
    <w:div w:id="1565600591">
      <w:marLeft w:val="0"/>
      <w:marRight w:val="0"/>
      <w:marTop w:val="0"/>
      <w:marBottom w:val="0"/>
      <w:divBdr>
        <w:top w:val="none" w:sz="0" w:space="0" w:color="auto"/>
        <w:left w:val="none" w:sz="0" w:space="0" w:color="auto"/>
        <w:bottom w:val="none" w:sz="0" w:space="0" w:color="auto"/>
        <w:right w:val="none" w:sz="0" w:space="0" w:color="auto"/>
      </w:divBdr>
    </w:div>
    <w:div w:id="1592161283">
      <w:bodyDiv w:val="1"/>
      <w:marLeft w:val="0"/>
      <w:marRight w:val="0"/>
      <w:marTop w:val="0"/>
      <w:marBottom w:val="0"/>
      <w:divBdr>
        <w:top w:val="none" w:sz="0" w:space="0" w:color="auto"/>
        <w:left w:val="none" w:sz="0" w:space="0" w:color="auto"/>
        <w:bottom w:val="none" w:sz="0" w:space="0" w:color="auto"/>
        <w:right w:val="none" w:sz="0" w:space="0" w:color="auto"/>
      </w:divBdr>
      <w:divsChild>
        <w:div w:id="486091167">
          <w:marLeft w:val="0"/>
          <w:marRight w:val="0"/>
          <w:marTop w:val="720"/>
          <w:marBottom w:val="720"/>
          <w:divBdr>
            <w:top w:val="none" w:sz="0" w:space="0" w:color="auto"/>
            <w:left w:val="none" w:sz="0" w:space="0" w:color="auto"/>
            <w:bottom w:val="none" w:sz="0" w:space="0" w:color="auto"/>
            <w:right w:val="none" w:sz="0" w:space="0" w:color="auto"/>
          </w:divBdr>
          <w:divsChild>
            <w:div w:id="1841698134">
              <w:marLeft w:val="0"/>
              <w:marRight w:val="0"/>
              <w:marTop w:val="0"/>
              <w:marBottom w:val="0"/>
              <w:divBdr>
                <w:top w:val="none" w:sz="0" w:space="0" w:color="auto"/>
                <w:left w:val="none" w:sz="0" w:space="0" w:color="auto"/>
                <w:bottom w:val="none" w:sz="0" w:space="0" w:color="auto"/>
                <w:right w:val="none" w:sz="0" w:space="0" w:color="auto"/>
              </w:divBdr>
              <w:divsChild>
                <w:div w:id="951590436">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1593776679">
      <w:bodyDiv w:val="1"/>
      <w:marLeft w:val="0"/>
      <w:marRight w:val="0"/>
      <w:marTop w:val="0"/>
      <w:marBottom w:val="0"/>
      <w:divBdr>
        <w:top w:val="none" w:sz="0" w:space="0" w:color="auto"/>
        <w:left w:val="none" w:sz="0" w:space="0" w:color="auto"/>
        <w:bottom w:val="none" w:sz="0" w:space="0" w:color="auto"/>
        <w:right w:val="none" w:sz="0" w:space="0" w:color="auto"/>
      </w:divBdr>
    </w:div>
    <w:div w:id="1769501062">
      <w:bodyDiv w:val="1"/>
      <w:marLeft w:val="0"/>
      <w:marRight w:val="0"/>
      <w:marTop w:val="0"/>
      <w:marBottom w:val="0"/>
      <w:divBdr>
        <w:top w:val="none" w:sz="0" w:space="0" w:color="auto"/>
        <w:left w:val="none" w:sz="0" w:space="0" w:color="auto"/>
        <w:bottom w:val="none" w:sz="0" w:space="0" w:color="auto"/>
        <w:right w:val="none" w:sz="0" w:space="0" w:color="auto"/>
      </w:divBdr>
      <w:divsChild>
        <w:div w:id="1292128214">
          <w:marLeft w:val="0"/>
          <w:marRight w:val="0"/>
          <w:marTop w:val="720"/>
          <w:marBottom w:val="720"/>
          <w:divBdr>
            <w:top w:val="none" w:sz="0" w:space="0" w:color="auto"/>
            <w:left w:val="none" w:sz="0" w:space="0" w:color="auto"/>
            <w:bottom w:val="none" w:sz="0" w:space="0" w:color="auto"/>
            <w:right w:val="none" w:sz="0" w:space="0" w:color="auto"/>
          </w:divBdr>
          <w:divsChild>
            <w:div w:id="1480149883">
              <w:marLeft w:val="0"/>
              <w:marRight w:val="0"/>
              <w:marTop w:val="0"/>
              <w:marBottom w:val="0"/>
              <w:divBdr>
                <w:top w:val="none" w:sz="0" w:space="0" w:color="auto"/>
                <w:left w:val="none" w:sz="0" w:space="0" w:color="auto"/>
                <w:bottom w:val="none" w:sz="0" w:space="0" w:color="auto"/>
                <w:right w:val="none" w:sz="0" w:space="0" w:color="auto"/>
              </w:divBdr>
              <w:divsChild>
                <w:div w:id="1110474456">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no"?><Relationships xmlns="http://schemas.openxmlformats.org/package/2006/relationships"><Relationship Id="rel-eb53ce85-51de-4651-bb89-d9e04cb46779" Target="sig-5da325d3-d304-4ca4-8ca6-ed9f432705c9.xml" Type="http://schemas.openxmlformats.org/package/2006/relationships/digital-signature/signature"/><Relationship Id="rel-6b2fe9e3-3819-4262-87e3-8d70de3bf2da" Target="sig-cefc6062-a3ca-4ac8-a69b-5c747ea3d5c0.xml" Type="http://schemas.openxmlformats.org/package/2006/relationships/digital-signature/signature"/></Relationships>
</file>

<file path=_xmlsignatures/sig-5da325d3-d304-4ca4-8ca6-ed9f432705c9.xml><?xml version="1.0" encoding="utf-8"?>
<ds:Signature xmlns:ds="http://www.w3.org/2000/09/xmldsig#" Id="xmldsig-1f008736-dd8b-4c50-b094-d30c50e10cb2-Signature">
  <ds:SignedInfo>
    <ds:CanonicalizationMethod Algorithm="http://www.w3.org/TR/2001/REC-xml-c14n-20010315"/>
    <ds:SignatureMethod Algorithm="http://www.w3.org/2000/09/xmldsig#rsa-sha1"/>
    <ds:Reference Type="http://www.w3.org/2000/09/xmldsig#Object" URI="#idPackageObject">
      <ds:DigestMethod Algorithm="http://www.w3.org/2001/04/xmlenc#sha512"/>
      <ds:DigestValue>z9MNqn3RkiAkvQtuixfQoVxlE2tg9AMakHoY8urANcHHtzbZe/riuC9rgyJzGylJQ1EylDx5Sv71
zB/YDq366g==</ds:DigestValue>
    </ds:Reference>
    <ds:Reference Type="http://www.w3.org/2000/09/xmldsig#Object" URI="#idOfficeObject">
      <ds:DigestMethod Algorithm="http://www.w3.org/2001/04/xmlenc#sha512"/>
      <ds:DigestValue>qqO93DCfY+RqT9O9XmgwOytfsmWu8Fz0L40VxlgKddkwXv/ibuaGf4fclxBcdN46f/AX1TYUMvzX
zonjMr/tgQ==</ds:DigestValue>
    </ds:Reference>
    <ds:Reference Type="http://uri.etsi.org/01903#SignedProperties" URI="#xmldsig-1f008736-dd8b-4c50-b094-d30c50e10cb2-SignedProperties">
      <ds:Transforms>
        <ds:Transform Algorithm="http://www.w3.org/TR/2001/REC-xml-c14n-20010315"/>
      </ds:Transforms>
      <ds:DigestMethod Algorithm="http://www.w3.org/2001/04/xmlenc#sha512"/>
      <ds:DigestValue>GkXXWZc7e46JgGqabiOpx1nODS3ChS7uT9CYXjpqA5U8g0kNdO6hDwOjUGvjrzFZD1bdpz5vjCml
AXe4jdtW5A==</ds:DigestValue>
    </ds:Reference>
    <ds:Reference URI="#xmldsig-1f008736-dd8b-4c50-b094-d30c50e10cb2-KeyInfo">
      <ds:DigestMethod Algorithm="http://www.w3.org/2001/04/xmlenc#sha512"/>
      <ds:DigestValue>i3OIafExiJrDw+oC1X6N/RpsIHFzfczwe/RJ5ZRNY9E2dGOjKvU37M+TXczoe6NS/jWVXCC86/n+
MQRRlM1Tdg==</ds:DigestValue>
    </ds:Reference>
  </ds:SignedInfo>
  <ds:SignatureValue Id="xmldsig-1f008736-dd8b-4c50-b094-d30c50e10cb2-SignatureValue">ifFcILq4gdAqz6bv/wBnAXjmQh4/s2H+S1WQtf3mgN6GKsiY575xKM76sKT/woxTkFUnOG9W6Qhg
u4gFpdA30NkxSIUTQ3uDoOYQiYYjEiUe+DKWJb/6/2zyya+k7LUci9ZGVgEjJQwygzWZjbTO3mY/
tMy6/yAUEqHh1dWCIi5k3cOrCSHeDmpSU38g6Uf45ypgECch5epK4JpQQXncgJX/93VMu57G3Blq
hnwHV//1ysZ697w4nYRPNvDJGVTNwaNmWzp9LZJ5gAMQgiDwFEg8gfKrhWRkuCHI4g4z/3U43Cw1
4tUbPI7gGNbLtVDllh87Lwlo89LiQ+eWKl/hig==</ds:SignatureValue>
  <ds:KeyInfo Id="xmldsig-1f008736-dd8b-4c50-b094-d30c50e10cb2-KeyInfo">
    <ds:KeyValue>
      <ds:RSAKeyValue>
        <ds:Modulus>smFZ4L5pQKV3ZGeN14SoebhtvI2aEOfHwfpN3TrrgAw6oTeMZt6Xs+EoWNFcu5x9KXRe54B3Os/Z
iCBZAlzHLCeLVO2T1zm9J5cweepzpn5R4zgWWVsWrtr1vqgPSeLgrGM92/CaY18BLlAIRhlYv+yR
qa8o/gFz2kHVktLGyhst0qMBIx3MQVxHRh//TpiHUH8qRchIva3iY2104L53C82bmCYp0r8wwvg2
4BIFbHN2l0ex3KhL1m6BlXqmsbPYbUhJn+VYldADml1mDnmweF54rR/VNL2WeoKcOTPMu+evJDNv
wZ1XaWdvnyGhTSxucQabXl6tsp/d2ME9mqOE4w==</ds:Modulus>
        <ds:Exponent>AQAB</ds:Exponent>
      </ds:RSAKeyValue>
    </ds:KeyValue>
    <ds:X509Data>
      <ds:X509Certificate>MIIGqjCCBZKgAwIBAgIQcNZ5RpsoeUhX/Is3N31RbjANBgkqhkiG9w0BAQsFADBLMQswCQYDVQQG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</ds:X509Certificate>
    </ds:X509Data>
  </ds:KeyInfo>
  <ds:Object Id="idPackageObject">
    <ds:Manifest>
      <ds:Reference URI="/_rels/.rels?ContentType=application/vnd.openxmlformats-package.relationships+xml">
        <ds:Transforms>
          <ds:Transform xmlns:mdssi="http://schemas.openxmlformats.org/package/2006/digital-signature" Algorithm="http://schemas.openxmlformats.org/package/2006/RelationshipTransform">
            <mdssi:RelationshipReference SourceId="rId1"/>
          </ds:Transform>
          <ds:Transform Algorithm="http://www.w3.org/TR/2001/REC-xml-c14n-20010315"/>
        </ds:Transforms>
        <ds:DigestMethod Algorithm="http://www.w3.org/2001/04/xmlenc#sha256"/>
        <ds:DigestValue>Mq3mDDWudLiaQFa1psBgLG+/en7p7r8re0MtlxnuiUI=</ds:DigestValue>
      </ds:Reference>
      <ds:Reference URI="/word/_rels/document.xml.rels?ContentType=application/vnd.openxmlformats-package.relationships+xml">
        <ds:Transforms>
          <ds:Transform xmlns:mdssi="http://schemas.openxmlformats.org/package/2006/digital-signature"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ds:Transform>
          <ds:Transform Algorithm="http://www.w3.org/TR/2001/REC-xml-c14n-20010315"/>
        </ds:Transforms>
        <ds:DigestMethod Algorithm="http://www.w3.org/2001/04/xmlenc#sha256"/>
        <ds:DigestValue>Kag0BxayNAL8VdiWpWfQokDwXitD06iwdLCYpDIueQA=</ds:DigestValue>
      </ds:Reference>
      <ds:Reference URI="/word/document.xml?ContentType=application/vnd.openxmlformats-officedocument.wordprocessingml.document.main+xml">
        <ds:DigestMethod Algorithm="http://www.w3.org/2001/04/xmlenc#sha256"/>
        <ds:DigestValue>gzvFXhqxflybhMWtVIc1o38d5EsYaokEIl+phy8MnxY=</ds:DigestValue>
      </ds:Reference>
      <ds:Reference URI="/word/footnotes.xml?ContentType=application/vnd.openxmlformats-officedocument.wordprocessingml.footnotes+xml">
        <ds:DigestMethod Algorithm="http://www.w3.org/2001/04/xmlenc#sha256"/>
        <ds:DigestValue>u3uGwFwcMfmo6kk2vX3ZXomjALDvD6EqhZz11wSK5ik=</ds:DigestValue>
      </ds:Reference>
      <ds:Reference URI="/word/endnotes.xml?ContentType=application/vnd.openxmlformats-officedocument.wordprocessingml.endnotes+xml">
        <ds:DigestMethod Algorithm="http://www.w3.org/2001/04/xmlenc#sha256"/>
        <ds:DigestValue>ihhfQyjWBcRALgRcBGumRotZ68thFrlxymGF/r8OjQo=</ds:DigestValue>
      </ds:Reference>
      <ds:Reference URI="/word/footer1.xml?ContentType=application/vnd.openxmlformats-officedocument.wordprocessingml.footer+xml">
        <ds:DigestMethod Algorithm="http://www.w3.org/2001/04/xmlenc#sha256"/>
        <ds:DigestValue>r1nhMHVivhSZMqrPJ1QRi18+PZHYuEEDCjiK5DkIjrg=</ds:DigestValue>
      </ds:Reference>
      <ds:Reference URI="/word/theme/theme1.xml?ContentType=application/vnd.openxmlformats-officedocument.theme+xml">
        <ds:DigestMethod Algorithm="http://www.w3.org/2001/04/xmlenc#sha256"/>
        <ds:DigestValue>v0mS4/p4MuXGj9vE7FGJyOXTR/7wPFuiUirXBL3lB48=</ds:DigestValue>
      </ds:Reference>
      <ds:Reference URI="/word/media/image3.jpeg?ContentType=image/jpeg">
        <ds:DigestMethod Algorithm="http://www.w3.org/2001/04/xmlenc#sha256"/>
        <ds:DigestValue>EbOQjxkJv8KEbcxvhuU6y1hcZpUYV6J+48OoD/rNXww=</ds:DigestValue>
      </ds:Reference>
      <ds:Reference URI="/word/media/image1.png?ContentType=image/png">
        <ds:DigestMethod Algorithm="http://www.w3.org/2001/04/xmlenc#sha256"/>
        <ds:DigestValue>hI73dSPT2ZlQPePKK2V9yt8FZd3A1rG+Dly/IyWGUyA=</ds:DigestValue>
      </ds:Reference>
      <ds:Reference URI="/word/embeddings/oleObject1.bin?ContentType=application/vnd.openxmlformats-officedocument.oleObject">
        <ds:DigestMethod Algorithm="http://www.w3.org/2001/04/xmlenc#sha256"/>
        <ds:DigestValue>nTmAW3YL1jtyhoInUzUVpdK0n+MX2iC59pMWRZp3CH0=</ds:DigestValue>
      </ds:Reference>
      <ds:Reference URI="/word/media/image2.jpeg?ContentType=image/jpeg">
        <ds:DigestMethod Algorithm="http://www.w3.org/2001/04/xmlenc#sha256"/>
        <ds:DigestValue>lIgCrkFlRRw3lYnHPF/o2iua1t34L2bsyscx4vQsxg8=</ds:DigestValue>
      </ds:Reference>
      <ds:Reference URI="/word/settings.xml?ContentType=application/vnd.openxmlformats-officedocument.wordprocessingml.settings+xml">
        <ds:DigestMethod Algorithm="http://www.w3.org/2001/04/xmlenc#sha256"/>
        <ds:DigestValue>H8Nusu6UyDWEg420A4BV180ggDxQRPZF6q6RH6cfh8M=</ds:DigestValue>
      </ds:Reference>
      <ds:Reference URI="/word/webSettings.xml?ContentType=application/vnd.openxmlformats-officedocument.wordprocessingml.webSettings+xml">
        <ds:DigestMethod Algorithm="http://www.w3.org/2001/04/xmlenc#sha256"/>
        <ds:DigestValue>u/q5k0i9TC9kKyNvjtZoaX9tVixzfoDPG0WCE6Amilk=</ds:DigestValue>
      </ds:Reference>
      <ds:Reference URI="/word/styles.xml?ContentType=application/vnd.openxmlformats-officedocument.wordprocessingml.styles+xml">
        <ds:DigestMethod Algorithm="http://www.w3.org/2001/04/xmlenc#sha256"/>
        <ds:DigestValue>5qXc8wpuBMivPZ+q9W0ygx3JXVu2ndZp1A1o+N55AAk=</ds:DigestValue>
      </ds:Reference>
      <ds:Reference URI="/word/numbering.xml?ContentType=application/vnd.openxmlformats-officedocument.wordprocessingml.numbering+xml">
        <ds:DigestMethod Algorithm="http://www.w3.org/2001/04/xmlenc#sha256"/>
        <ds:DigestValue>GjW/G1wX+wi8dtfJMwiE6xWrj9VRCmziPQPOgk9E29U=</ds:DigestValue>
      </ds:Reference>
      <ds:Reference URI="/word/fontTable.xml?ContentType=application/vnd.openxmlformats-officedocument.wordprocessingml.fontTable+xml">
        <ds:DigestMethod Algorithm="http://www.w3.org/2001/04/xmlenc#sha256"/>
        <ds:DigestValue>U6y+GkAiaj52lx0ifX6Jllr03Of29MKJbW96b1g/e1o=</ds:DigestValue>
      </ds:Reference>
    </ds:Manifest>
    <ds:SignatureProperties Id="id-signature-time-9c22c470-9ad9-4674-9a5c-d0d69ab10ab6">
      <ds:SignatureProperty Id="idSignatureTime" Target="#xmldsig-1f008736-dd8b-4c50-b094-d30c50e10cb2">
        <mdssi:SignatureTime xmlns:mdssi="http://schemas.openxmlformats.org/package/2006/digital-signature">
          <mdssi:Format>YYYY-MM-DDThh:mm:ssTZD</mdssi:Format>
          <mdssi:Value>2018-05-29T11:31:24Z</mdssi:Value>
        </mdssi:SignatureTime>
      </ds:SignatureProperty>
    </ds:SignatureProperties>
  </ds:Object>
  <ds:Object Id="idOfficeObject">
    <ds:SignatureProperties>
      <ds:SignatureProperty Id="idOfficeV1Details" Target="#xmldsig-1f008736-dd8b-4c50-b094-d30c50e10cb2">
        <SignatureInfoV1 xmlns="http://schemas.microsoft.com/office/2006/digsig">
          <SetupID/>
          <SignatureText/>
          <SignatureImage/>
          <WindowsVersion>10.0</WindowsVersion>
          <OfficeVersion>16.0</OfficeVersion>
          <ApplicationVersion>16.0</ApplicationVersion>
          <Monitors>1</Monitors>
          <HorizontalResolutionElement>1920</HorizontalResolutionElement>
          <VerticalResolutionElement>1080</VerticalResolutionElement>
          <ColorDepth>32</ColorDepth>
          <SignatureProviderId>{00000000-0000-0000-0000-000000000000}</SignatureProviderId>
          <SignatureProviderUrl/>
          <SignatureProviderDetails>9</SignatureProviderDetails>
        </SignatureInfoV1>
        <SignatureInfoV2 xmlns="http://schemas.microsoft.com/office/2006/digsig"/>
      </ds:SignatureProperty>
    </ds:SignatureProperties>
  </ds:Object>
  <ds:Object>
    <xd:QualifyingProperties xmlns:ds="http://www.w3.org/2000/09/xmldsig#" xmlns:xd="http://uri.etsi.org/01903/v1.3.2#" Id="xmldsig-1f008736-dd8b-4c50-b094-d30c50e10cb2-QualifyingProperties" Target="#xmldsig-1f008736-dd8b-4c50-b094-d30c50e10cb2-Signature">
      <xd:SignedProperties Id="xmldsig-1f008736-dd8b-4c50-b094-d30c50e10cb2-SignedProperties">
        <xd:SignedSignatureProperties>
          <xd:SigningTime>2018-05-29T11:31:24+02:00</xd:SigningTime>
          <xd:SigningCertificate>
            <xd:Cert>
              <xd:CertDigest>
                <ds:DigestMethod Algorithm="http://www.w3.org/2001/04/xmlenc#sha512"/>
                <ds:DigestValue>sKZBAn554Pz80onKX8kN7KwB3Cm/eoOZvi0I4lT8XFcl7hb6xYiBPzQ1HOZZpl0yQEltIXiTRINv2z0b2aoQaQ==</ds:DigestValue>
              </xd:CertDigest>
              <xd:IssuerSerial>
                <ds:X509IssuerName>CN=AC FNMT Usuarios, OU=Ceres, O=FNMT-RCM, C=ES</ds:X509IssuerName>
                <ds:X509SerialNumber>149987146821189555024300012929522946414</ds:X509SerialNumber>
              </xd:IssuerSerial>
            </xd:Cert>
          </xd:SigningCertificate>
          <xd:SignaturePolicyIdentifier>
            <xd:SignaturePolicyImplied/>
          </xd:SignaturePolicyIdentifier>
        </xd:SignedSignatureProperties>
      </xd:SignedProperties>
    </xd:QualifyingProperties>
  </ds:Object>
</ds:Signature>
</file>

<file path=_xmlsignatures/sig-cefc6062-a3ca-4ac8-a69b-5c747ea3d5c0.xml><?xml version="1.0" encoding="utf-8"?>
<ds:Signature xmlns:ds="http://www.w3.org/2000/09/xmldsig#" Id="xmldsig-61d7c819-c907-44b7-b43d-969b0e9693e3-Signature">
  <ds:SignedInfo>
    <ds:CanonicalizationMethod Algorithm="http://www.w3.org/TR/2001/REC-xml-c14n-20010315"/>
    <ds:SignatureMethod Algorithm="http://www.w3.org/2000/09/xmldsig#rsa-sha1"/>
    <ds:Reference Type="http://www.w3.org/2000/09/xmldsig#Object" URI="#idPackageObject">
      <ds:DigestMethod Algorithm="http://www.w3.org/2001/04/xmlenc#sha512"/>
      <ds:DigestValue>RWq+xzDAm/Uyaor/wIDs9z8kT38VkgZ5aADIiSrGBxr97WyZiFlD4zbDipA55KkPhF7Yw1LfsftN
D402J1pT+Q==</ds:DigestValue>
    </ds:Reference>
    <ds:Reference Type="http://www.w3.org/2000/09/xmldsig#Object" URI="#idOfficeObject">
      <ds:DigestMethod Algorithm="http://www.w3.org/2001/04/xmlenc#sha512"/>
      <ds:DigestValue>Edw7v3ygm+jieg6bV/rXoMJp6kU01bB7ljXSxZz1Jz1I0w8JDBBCs9rCS594GQjPWiQgXalFYLIo
bli6LmJihA==</ds:DigestValue>
    </ds:Reference>
    <ds:Reference Type="http://uri.etsi.org/01903#SignedProperties" URI="#xmldsig-61d7c819-c907-44b7-b43d-969b0e9693e3-SignedProperties">
      <ds:Transforms>
        <ds:Transform Algorithm="http://www.w3.org/TR/2001/REC-xml-c14n-20010315"/>
      </ds:Transforms>
      <ds:DigestMethod Algorithm="http://www.w3.org/2001/04/xmlenc#sha512"/>
      <ds:DigestValue>LWRbvSueF/9Bwh4S5LQy9En4qAlmAZznsJjIT+vF6AiYRvay1K4AvwhBYxkPinxG8IMoIMtMhczW
TMLK/jO6LQ==</ds:DigestValue>
    </ds:Reference>
    <ds:Reference URI="#xmldsig-61d7c819-c907-44b7-b43d-969b0e9693e3-KeyInfo">
      <ds:DigestMethod Algorithm="http://www.w3.org/2001/04/xmlenc#sha512"/>
      <ds:DigestValue>gF03MBDhn9p/vXf1hB3m54dI7ge6bV8FE6NQYMkzq8bBdRisXiSkAcOFnJzWbZrg5HL9gtX+ZPba
KXF0npqf/w==</ds:DigestValue>
    </ds:Reference>
  </ds:SignedInfo>
  <ds:SignatureValue Id="xmldsig-61d7c819-c907-44b7-b43d-969b0e9693e3-SignatureValue">pndOTln7Z1IT6QATXmgC9wFBWjW18xuoFEwuChHkaSDBVVmsfbofNZSlj/f4jWdxTdCLwF6nlYAs
BLyf8Dj42tFVJlj6COvdrSFQNR96a1JQIuyJ4TN6DbhY9Zmjeh0IXDC5qXI0GpUl+9MA2/zHvS1s
XM2snWkvpDUjag3xp+rv6yH+oRizXuYK2h5IsOINSpxv8oqLNn1duqkVHEJxyR3Qrq9Uwe0iC3Lb
uEaSFGjFhIFbd3RsDOH2JrJNr6osQrqK+gDGVMbI3KvaFfQ7rLIBAdwzn2zqSINHiJui6MMRmLVa
wQ8f0RkhoZXfPL4uWQZO4EavpgceIywRT/xNxg==</ds:SignatureValue>
  <ds:KeyInfo Id="xmldsig-61d7c819-c907-44b7-b43d-969b0e9693e3-KeyInfo">
    <ds:KeyValue>
      <ds:RSAKeyValue>
        <ds:Modulus>smFZ4L5pQKV3ZGeN14SoebhtvI2aEOfHwfpN3TrrgAw6oTeMZt6Xs+EoWNFcu5x9KXRe54B3Os/Z
iCBZAlzHLCeLVO2T1zm9J5cweepzpn5R4zgWWVsWrtr1vqgPSeLgrGM92/CaY18BLlAIRhlYv+yR
qa8o/gFz2kHVktLGyhst0qMBIx3MQVxHRh//TpiHUH8qRchIva3iY2104L53C82bmCYp0r8wwvg2
4BIFbHN2l0ex3KhL1m6BlXqmsbPYbUhJn+VYldADml1mDnmweF54rR/VNL2WeoKcOTPMu+evJDNv
wZ1XaWdvnyGhTSxucQabXl6tsp/d2ME9mqOE4w==</ds:Modulus>
        <ds:Exponent>AQAB</ds:Exponent>
      </ds:RSAKeyValue>
    </ds:KeyValue>
    <ds:X509Data>
      <ds:X509Certificate>MIIGqjCCBZKgAwIBAgIQcNZ5RpsoeUhX/Is3N31RbjANBgkqhkiG9w0BAQsFADBLMQswCQYDVQQG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</ds:X509Certificate>
    </ds:X509Data>
  </ds:KeyInfo>
  <ds:Object Id="idPackageObject">
    <ds:Manifest>
      <ds:Reference URI="/_rels/.rels?ContentType=application/vnd.openxmlformats-package.relationships+xml">
        <ds:Transforms>
          <ds:Transform xmlns:mdssi="http://schemas.openxmlformats.org/package/2006/digital-signature" Algorithm="http://schemas.openxmlformats.org/package/2006/RelationshipTransform">
            <mdssi:RelationshipReference SourceId="rId1"/>
          </ds:Transform>
          <ds:Transform Algorithm="http://www.w3.org/TR/2001/REC-xml-c14n-20010315"/>
        </ds:Transforms>
        <ds:DigestMethod Algorithm="http://www.w3.org/2001/04/xmlenc#sha256"/>
        <ds:DigestValue>Mq3mDDWudLiaQFa1psBgLG+/en7p7r8re0MtlxnuiUI=</ds:DigestValue>
      </ds:Reference>
      <ds:Reference URI="/word/_rels/document.xml.rels?ContentType=application/vnd.openxmlformats-package.relationships+xml">
        <ds:Transforms>
          <ds:Transform xmlns:mdssi="http://schemas.openxmlformats.org/package/2006/digital-signature"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ds:Transform>
          <ds:Transform Algorithm="http://www.w3.org/TR/2001/REC-xml-c14n-20010315"/>
        </ds:Transforms>
        <ds:DigestMethod Algorithm="http://www.w3.org/2001/04/xmlenc#sha256"/>
        <ds:DigestValue>Kag0BxayNAL8VdiWpWfQokDwXitD06iwdLCYpDIueQA=</ds:DigestValue>
      </ds:Reference>
      <ds:Reference URI="/_xmlsignatures/_rels/origin.sigs.rels?ContentType=application/vnd.openxmlformats-package.relationships+xml">
        <ds:Transforms>
          <ds:Transform xmlns:mdssi="http://schemas.openxmlformats.org/package/2006/digital-signature" Algorithm="http://schemas.openxmlformats.org/package/2006/RelationshipTransform">
            <mdssi:RelationshipReference SourceId="rel-eb53ce85-51de-4651-bb89-d9e04cb46779"/>
          </ds:Transform>
          <ds:Transform Algorithm="http://www.w3.org/TR/2001/REC-xml-c14n-20010315"/>
        </ds:Transforms>
        <ds:DigestMethod Algorithm="http://www.w3.org/2001/04/xmlenc#sha256"/>
        <ds:DigestValue>x3pXpN/VvYzx/y1FhbwF3cDJtRov1fDvaM0XUe6ndi4=</ds:DigestValue>
      </ds:Reference>
      <ds:Reference URI="/word/document.xml?ContentType=application/vnd.openxmlformats-officedocument.wordprocessingml.document.main+xml">
        <ds:DigestMethod Algorithm="http://www.w3.org/2001/04/xmlenc#sha256"/>
        <ds:DigestValue>gzvFXhqxflybhMWtVIc1o38d5EsYaokEIl+phy8MnxY=</ds:DigestValue>
      </ds:Reference>
      <ds:Reference URI="/word/footnotes.xml?ContentType=application/vnd.openxmlformats-officedocument.wordprocessingml.footnotes+xml">
        <ds:DigestMethod Algorithm="http://www.w3.org/2001/04/xmlenc#sha256"/>
        <ds:DigestValue>u3uGwFwcMfmo6kk2vX3ZXomjALDvD6EqhZz11wSK5ik=</ds:DigestValue>
      </ds:Reference>
      <ds:Reference URI="/word/endnotes.xml?ContentType=application/vnd.openxmlformats-officedocument.wordprocessingml.endnotes+xml">
        <ds:DigestMethod Algorithm="http://www.w3.org/2001/04/xmlenc#sha256"/>
        <ds:DigestValue>ihhfQyjWBcRALgRcBGumRotZ68thFrlxymGF/r8OjQo=</ds:DigestValue>
      </ds:Reference>
      <ds:Reference URI="/word/footer1.xml?ContentType=application/vnd.openxmlformats-officedocument.wordprocessingml.footer+xml">
        <ds:DigestMethod Algorithm="http://www.w3.org/2001/04/xmlenc#sha256"/>
        <ds:DigestValue>r1nhMHVivhSZMqrPJ1QRi18+PZHYuEEDCjiK5DkIjrg=</ds:DigestValue>
      </ds:Reference>
      <ds:Reference URI="/word/theme/theme1.xml?ContentType=application/vnd.openxmlformats-officedocument.theme+xml">
        <ds:DigestMethod Algorithm="http://www.w3.org/2001/04/xmlenc#sha256"/>
        <ds:DigestValue>v0mS4/p4MuXGj9vE7FGJyOXTR/7wPFuiUirXBL3lB48=</ds:DigestValue>
      </ds:Reference>
      <ds:Reference URI="/word/media/image3.jpeg?ContentType=image/jpeg">
        <ds:DigestMethod Algorithm="http://www.w3.org/2001/04/xmlenc#sha256"/>
        <ds:DigestValue>EbOQjxkJv8KEbcxvhuU6y1hcZpUYV6J+48OoD/rNXww=</ds:DigestValue>
      </ds:Reference>
      <ds:Reference URI="/word/media/image1.png?ContentType=image/png">
        <ds:DigestMethod Algorithm="http://www.w3.org/2001/04/xmlenc#sha256"/>
        <ds:DigestValue>hI73dSPT2ZlQPePKK2V9yt8FZd3A1rG+Dly/IyWGUyA=</ds:DigestValue>
      </ds:Reference>
      <ds:Reference URI="/word/embeddings/oleObject1.bin?ContentType=application/vnd.openxmlformats-officedocument.oleObject">
        <ds:DigestMethod Algorithm="http://www.w3.org/2001/04/xmlenc#sha256"/>
        <ds:DigestValue>nTmAW3YL1jtyhoInUzUVpdK0n+MX2iC59pMWRZp3CH0=</ds:DigestValue>
      </ds:Reference>
      <ds:Reference URI="/word/media/image2.jpeg?ContentType=image/jpeg">
        <ds:DigestMethod Algorithm="http://www.w3.org/2001/04/xmlenc#sha256"/>
        <ds:DigestValue>lIgCrkFlRRw3lYnHPF/o2iua1t34L2bsyscx4vQsxg8=</ds:DigestValue>
      </ds:Reference>
      <ds:Reference URI="/word/settings.xml?ContentType=application/vnd.openxmlformats-officedocument.wordprocessingml.settings+xml">
        <ds:DigestMethod Algorithm="http://www.w3.org/2001/04/xmlenc#sha256"/>
        <ds:DigestValue>H8Nusu6UyDWEg420A4BV180ggDxQRPZF6q6RH6cfh8M=</ds:DigestValue>
      </ds:Reference>
      <ds:Reference URI="/word/webSettings.xml?ContentType=application/vnd.openxmlformats-officedocument.wordprocessingml.webSettings+xml">
        <ds:DigestMethod Algorithm="http://www.w3.org/2001/04/xmlenc#sha256"/>
        <ds:DigestValue>u/q5k0i9TC9kKyNvjtZoaX9tVixzfoDPG0WCE6Amilk=</ds:DigestValue>
      </ds:Reference>
      <ds:Reference URI="/word/styles.xml?ContentType=application/vnd.openxmlformats-officedocument.wordprocessingml.styles+xml">
        <ds:DigestMethod Algorithm="http://www.w3.org/2001/04/xmlenc#sha256"/>
        <ds:DigestValue>5qXc8wpuBMivPZ+q9W0ygx3JXVu2ndZp1A1o+N55AAk=</ds:DigestValue>
      </ds:Reference>
      <ds:Reference URI="/word/numbering.xml?ContentType=application/vnd.openxmlformats-officedocument.wordprocessingml.numbering+xml">
        <ds:DigestMethod Algorithm="http://www.w3.org/2001/04/xmlenc#sha256"/>
        <ds:DigestValue>GjW/G1wX+wi8dtfJMwiE6xWrj9VRCmziPQPOgk9E29U=</ds:DigestValue>
      </ds:Reference>
      <ds:Reference URI="/word/fontTable.xml?ContentType=application/vnd.openxmlformats-officedocument.wordprocessingml.fontTable+xml">
        <ds:DigestMethod Algorithm="http://www.w3.org/2001/04/xmlenc#sha256"/>
        <ds:DigestValue>U6y+GkAiaj52lx0ifX6Jllr03Of29MKJbW96b1g/e1o=</ds:DigestValue>
      </ds:Reference>
    </ds:Manifest>
    <ds:SignatureProperties Id="id-signature-time-3ee96fc8-add7-40a6-8ca6-cc06dcdd02f2">
      <ds:SignatureProperty Id="idSignatureTime" Target="#xmldsig-61d7c819-c907-44b7-b43d-969b0e9693e3">
        <mdssi:SignatureTime xmlns:mdssi="http://schemas.openxmlformats.org/package/2006/digital-signature">
          <mdssi:Format>YYYY-MM-DDThh:mm:ssTZD</mdssi:Format>
          <mdssi:Value>2018-05-29T11:38:03Z</mdssi:Value>
        </mdssi:SignatureTime>
      </ds:SignatureProperty>
    </ds:SignatureProperties>
  </ds:Object>
  <ds:Object Id="idOfficeObject">
    <ds:SignatureProperties>
      <ds:SignatureProperty Id="idOfficeV1Details" Target="#xmldsig-61d7c819-c907-44b7-b43d-969b0e9693e3">
        <SignatureInfoV1 xmlns="http://schemas.microsoft.com/office/2006/digsig">
          <SetupID/>
          <SignatureText/>
          <SignatureImage/>
          <WindowsVersion>10.0</WindowsVersion>
          <OfficeVersion>16.0</OfficeVersion>
          <ApplicationVersion>16.0</ApplicationVersion>
          <Monitors>1</Monitors>
          <HorizontalResolutionElement>1920</HorizontalResolutionElement>
          <VerticalResolutionElement>1080</VerticalResolutionElement>
          <ColorDepth>32</ColorDepth>
          <SignatureProviderId>{00000000-0000-0000-0000-000000000000}</SignatureProviderId>
          <SignatureProviderUrl/>
          <SignatureProviderDetails>9</SignatureProviderDetails>
        </SignatureInfoV1>
        <SignatureInfoV2 xmlns="http://schemas.microsoft.com/office/2006/digsig"/>
      </ds:SignatureProperty>
    </ds:SignatureProperties>
  </ds:Object>
  <ds:Object>
    <xd:QualifyingProperties xmlns:ds="http://www.w3.org/2000/09/xmldsig#" xmlns:xd="http://uri.etsi.org/01903/v1.3.2#" Id="xmldsig-61d7c819-c907-44b7-b43d-969b0e9693e3-QualifyingProperties" Target="#xmldsig-61d7c819-c907-44b7-b43d-969b0e9693e3-Signature">
      <xd:SignedProperties Id="xmldsig-61d7c819-c907-44b7-b43d-969b0e9693e3-SignedProperties">
        <xd:SignedSignatureProperties>
          <xd:SigningTime>2018-05-29T11:38:03+02:00</xd:SigningTime>
          <xd:SigningCertificate>
            <xd:Cert>
              <xd:CertDigest>
                <ds:DigestMethod Algorithm="http://www.w3.org/2001/04/xmlenc#sha512"/>
                <ds:DigestValue>sKZBAn554Pz80onKX8kN7KwB3Cm/eoOZvi0I4lT8XFcl7hb6xYiBPzQ1HOZZpl0yQEltIXiTRINv2z0b2aoQaQ==</ds:DigestValue>
              </xd:CertDigest>
              <xd:IssuerSerial>
                <ds:X509IssuerName>CN=AC FNMT Usuarios, OU=Ceres, O=FNMT-RCM, C=ES</ds:X509IssuerName>
                <ds:X509SerialNumber>149987146821189555024300012929522946414</ds:X509SerialNumber>
              </xd:IssuerSerial>
            </xd:Cert>
          </xd:SigningCertificate>
          <xd:SignaturePolicyIdentifier>
            <xd:SignaturePolicyImplied/>
          </xd:SignaturePolicyIdentifier>
        </xd:SignedSignatureProperties>
      </xd:SignedProperties>
    </xd:QualifyingProperties>
  </ds:Object>
</ds:Signature>
</file>

<file path=docProps/app.xml><?xml version="1.0" encoding="utf-8"?>
<Properties xmlns="http://schemas.openxmlformats.org/officeDocument/2006/extended-properties" xmlns:vt="http://schemas.openxmlformats.org/officeDocument/2006/docPropsVTypes">
  <Template>Normal</Template>
  <TotalTime>0</TotalTime>
  <Pages>12</Pages>
  <Words>3137</Words>
  <Characters>17259</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2018-05-29T07:31:00Z</dcterms:created>
  <dcterms:modified xsi:type="dcterms:W3CDTF">2018-05-29T07:42:00Z</dcterms:modified>
</cp:coreProperties>
</file>