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26AE7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CB0DF4">
        <w:rPr>
          <w:rFonts w:asciiTheme="minorHAnsi" w:hAnsiTheme="minorHAnsi" w:cstheme="minorHAnsi"/>
          <w:i/>
          <w:sz w:val="24"/>
          <w:szCs w:val="24"/>
        </w:rPr>
        <w:t>OFERTA TÉCNICA</w:t>
      </w:r>
    </w:p>
    <w:p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:rsidR="00CC056C" w:rsidRPr="00CC056C" w:rsidRDefault="00CC056C" w:rsidP="00CC056C"/>
    <w:p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las referencias actualmente homologadas por Metro de Madrid</w:t>
      </w:r>
      <w:r>
        <w:rPr>
          <w:rFonts w:asciiTheme="minorHAnsi" w:hAnsiTheme="minorHAnsi" w:cstheme="minorHAnsi"/>
          <w:sz w:val="22"/>
          <w:szCs w:val="22"/>
        </w:rPr>
        <w:t xml:space="preserve">, siendo éstas las citadas a continuación. </w:t>
      </w:r>
    </w:p>
    <w:p w:rsidR="0035379F" w:rsidRPr="00741056" w:rsidRDefault="0035379F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>
        <w:rPr>
          <w:rFonts w:asciiTheme="minorHAnsi" w:hAnsiTheme="minorHAnsi" w:cstheme="minorHAnsi"/>
          <w:sz w:val="22"/>
          <w:szCs w:val="22"/>
        </w:rPr>
        <w:t xml:space="preserve">no </w:t>
      </w:r>
      <w:r w:rsidRPr="004B53DC">
        <w:rPr>
          <w:rFonts w:asciiTheme="minorHAnsi" w:hAnsiTheme="minorHAnsi" w:cstheme="minorHAnsi"/>
          <w:sz w:val="22"/>
          <w:szCs w:val="22"/>
        </w:rPr>
        <w:t xml:space="preserve">superaran las </w:t>
      </w:r>
      <w:r w:rsidR="00F26AE7">
        <w:rPr>
          <w:rFonts w:asciiTheme="minorHAnsi" w:hAnsiTheme="minorHAnsi" w:cstheme="minorHAnsi"/>
          <w:sz w:val="22"/>
          <w:szCs w:val="22"/>
        </w:rPr>
        <w:t>doce</w:t>
      </w:r>
      <w:r w:rsidRPr="004B53DC">
        <w:rPr>
          <w:rFonts w:asciiTheme="minorHAnsi" w:hAnsiTheme="minorHAnsi" w:cstheme="minorHAnsi"/>
          <w:sz w:val="22"/>
          <w:szCs w:val="22"/>
        </w:rPr>
        <w:t xml:space="preserve"> semanas establecidas</w:t>
      </w:r>
      <w:r>
        <w:rPr>
          <w:rFonts w:asciiTheme="minorHAnsi" w:hAnsiTheme="minorHAnsi" w:cstheme="minorHAnsi"/>
          <w:sz w:val="22"/>
          <w:szCs w:val="22"/>
        </w:rPr>
        <w:t xml:space="preserve"> y que durante la vigencia del contrato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corresponderán a </w:t>
      </w:r>
      <w:r>
        <w:rPr>
          <w:rFonts w:asciiTheme="minorHAnsi" w:hAnsiTheme="minorHAnsi" w:cstheme="minorHAnsi"/>
          <w:sz w:val="22"/>
          <w:szCs w:val="22"/>
        </w:rPr>
        <w:t xml:space="preserve">los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 continuación </w:t>
      </w:r>
      <w:r>
        <w:rPr>
          <w:rFonts w:asciiTheme="minorHAnsi" w:hAnsiTheme="minorHAnsi" w:cstheme="minorHAnsi"/>
          <w:sz w:val="22"/>
          <w:szCs w:val="22"/>
        </w:rPr>
        <w:t>se indican</w:t>
      </w:r>
      <w:r w:rsidRPr="00741056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5379F" w:rsidRDefault="002F57F3" w:rsidP="00F763A2">
      <w:pPr>
        <w:pStyle w:val="Textosinformato"/>
        <w:spacing w:after="120" w:line="312" w:lineRule="auto"/>
        <w:ind w:left="1440" w:hanging="72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</w:t>
      </w:r>
      <w:r w:rsidR="00D93C99">
        <w:rPr>
          <w:rFonts w:asciiTheme="minorHAnsi" w:hAnsiTheme="minorHAnsi" w:cstheme="minorHAnsi"/>
          <w:i/>
          <w:sz w:val="22"/>
          <w:szCs w:val="22"/>
        </w:rPr>
        <w:t>*</w:t>
      </w:r>
      <w:r>
        <w:rPr>
          <w:rFonts w:asciiTheme="minorHAnsi" w:hAnsiTheme="minorHAnsi" w:cstheme="minorHAnsi"/>
          <w:i/>
          <w:sz w:val="22"/>
          <w:szCs w:val="22"/>
        </w:rPr>
        <w:t>)</w:t>
      </w:r>
      <w:r w:rsidR="00D93C99">
        <w:rPr>
          <w:rFonts w:asciiTheme="minorHAnsi" w:hAnsiTheme="minorHAnsi" w:cstheme="minorHAnsi"/>
          <w:i/>
          <w:sz w:val="22"/>
          <w:szCs w:val="22"/>
        </w:rPr>
        <w:tab/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 w:rsidR="0035379F">
        <w:rPr>
          <w:rFonts w:asciiTheme="minorHAnsi" w:hAnsiTheme="minorHAnsi" w:cstheme="minorHAnsi"/>
          <w:i/>
          <w:sz w:val="22"/>
          <w:szCs w:val="22"/>
        </w:rPr>
        <w:t>e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 xml:space="preserve"> cumplimentar la columna habilitada para tal efecto</w:t>
      </w:r>
      <w:r w:rsidR="00F763A2">
        <w:rPr>
          <w:rFonts w:asciiTheme="minorHAnsi" w:hAnsiTheme="minorHAnsi" w:cstheme="minorHAnsi"/>
          <w:i/>
          <w:sz w:val="22"/>
          <w:szCs w:val="22"/>
        </w:rPr>
        <w:t>. El plazo de suministro será contado desde la fecha de envío de la correspondiente orden de entrega por parte de Metro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>).</w:t>
      </w:r>
    </w:p>
    <w:p w:rsidR="009A65B0" w:rsidRDefault="009A65B0" w:rsidP="00D93C99">
      <w:pPr>
        <w:pStyle w:val="Textosinformato"/>
        <w:spacing w:after="120" w:line="312" w:lineRule="auto"/>
        <w:ind w:left="1440" w:hanging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A65B0" w:rsidRDefault="009A65B0" w:rsidP="009A65B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949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684"/>
        <w:gridCol w:w="1732"/>
        <w:gridCol w:w="3544"/>
        <w:gridCol w:w="1559"/>
        <w:gridCol w:w="1559"/>
      </w:tblGrid>
      <w:tr w:rsidR="005D617F" w:rsidRPr="009A65B0" w:rsidTr="000146A3">
        <w:trPr>
          <w:trHeight w:val="87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proofErr w:type="spellStart"/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Pos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del material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Modelos Homologados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</w:tcPr>
          <w:p w:rsidR="005D617F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máximo de suministro</w:t>
            </w:r>
          </w:p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(SEMANAS)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5D617F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color w:val="FFFFFF"/>
                <w:sz w:val="18"/>
                <w:szCs w:val="18"/>
              </w:rPr>
            </w:pP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Plazo de suministro (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SEMANAS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(</w:t>
            </w:r>
            <w:r w:rsidRPr="009A65B0"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*</w:t>
            </w:r>
            <w:r>
              <w:rPr>
                <w:rFonts w:eastAsia="Times New Roman"/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5D617F" w:rsidRPr="009A65B0" w:rsidTr="000146A3">
        <w:trPr>
          <w:trHeight w:val="13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</w:t>
            </w:r>
            <w:r w:rsidRPr="009A65B0">
              <w:rPr>
                <w:rFonts w:eastAsia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DE GOMA-RUEDA ELÁSTICA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>Taco elástico. Forma R-2. Calidad FHFN80</w:t>
            </w:r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Proveedor: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Bochumer</w:t>
            </w:r>
            <w:proofErr w:type="spellEnd"/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Verein</w:t>
            </w:r>
            <w:proofErr w:type="spellEnd"/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>Referencia: 54 249 FHFN8090</w:t>
            </w:r>
          </w:p>
          <w:p w:rsidR="00BA5BCC" w:rsidRDefault="00BA5BCC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Metro: 17402</w:t>
            </w:r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>Plano º: P.105.00.01.54.</w:t>
            </w:r>
          </w:p>
          <w:p w:rsidR="005D617F" w:rsidRPr="009A65B0" w:rsidRDefault="003727A7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CAF:</w:t>
            </w:r>
            <w:r w:rsidR="000146A3" w:rsidRPr="000146A3">
              <w:rPr>
                <w:rFonts w:eastAsia="Times New Roman"/>
                <w:color w:val="000000"/>
                <w:sz w:val="18"/>
                <w:szCs w:val="18"/>
              </w:rPr>
              <w:t xml:space="preserve"> X.16.00022.01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17F" w:rsidRPr="009A65B0" w:rsidRDefault="005D617F" w:rsidP="005D617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17F" w:rsidRPr="009A65B0" w:rsidRDefault="005D617F" w:rsidP="009A65B0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A65B0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</w:tr>
      <w:tr w:rsidR="005D617F" w:rsidRPr="009A65B0" w:rsidTr="000146A3">
        <w:trPr>
          <w:trHeight w:val="136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73431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</w:tcPr>
          <w:p w:rsidR="005D617F" w:rsidRPr="009A65B0" w:rsidRDefault="005D617F" w:rsidP="009A65B0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F26AE7">
              <w:rPr>
                <w:rFonts w:eastAsia="Times New Roman"/>
                <w:color w:val="000000"/>
                <w:sz w:val="18"/>
                <w:szCs w:val="18"/>
              </w:rPr>
              <w:t>TACO GOMA CON PUESTA TIERRA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Taco elástico con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p.a.t</w:t>
            </w:r>
            <w:proofErr w:type="spellEnd"/>
            <w:r w:rsidRPr="000146A3">
              <w:rPr>
                <w:rFonts w:eastAsia="Times New Roman"/>
                <w:color w:val="000000"/>
                <w:sz w:val="18"/>
                <w:szCs w:val="18"/>
              </w:rPr>
              <w:t>. Forma R2-A. Calidad FHFN80</w:t>
            </w:r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Proveedor: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Bochumer</w:t>
            </w:r>
            <w:proofErr w:type="spellEnd"/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Verein</w:t>
            </w:r>
            <w:proofErr w:type="spellEnd"/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>Referencia: 54 249A FHFN8090</w:t>
            </w:r>
          </w:p>
          <w:p w:rsidR="00BA5BCC" w:rsidRDefault="00BA5BCC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Metro: 17403</w:t>
            </w:r>
            <w:bookmarkStart w:id="1" w:name="_GoBack"/>
            <w:bookmarkEnd w:id="1"/>
          </w:p>
          <w:p w:rsidR="000146A3" w:rsidRPr="000146A3" w:rsidRDefault="000146A3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0146A3">
              <w:rPr>
                <w:rFonts w:eastAsia="Times New Roman"/>
                <w:color w:val="000000"/>
                <w:sz w:val="18"/>
                <w:szCs w:val="18"/>
              </w:rPr>
              <w:t xml:space="preserve">Plano </w:t>
            </w:r>
            <w:proofErr w:type="spellStart"/>
            <w:r w:rsidRPr="000146A3">
              <w:rPr>
                <w:rFonts w:eastAsia="Times New Roman"/>
                <w:color w:val="000000"/>
                <w:sz w:val="18"/>
                <w:szCs w:val="18"/>
              </w:rPr>
              <w:t>nº</w:t>
            </w:r>
            <w:proofErr w:type="spellEnd"/>
            <w:r w:rsidRPr="000146A3">
              <w:rPr>
                <w:rFonts w:eastAsia="Times New Roman"/>
                <w:color w:val="000000"/>
                <w:sz w:val="18"/>
                <w:szCs w:val="18"/>
              </w:rPr>
              <w:t>: P.105.12.01.54.</w:t>
            </w:r>
          </w:p>
          <w:p w:rsidR="005D617F" w:rsidRPr="009A65B0" w:rsidRDefault="003727A7" w:rsidP="000146A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Plano CAF</w:t>
            </w:r>
            <w:r w:rsidR="000146A3" w:rsidRPr="000146A3">
              <w:rPr>
                <w:rFonts w:eastAsia="Times New Roman"/>
                <w:color w:val="000000"/>
                <w:sz w:val="18"/>
                <w:szCs w:val="18"/>
              </w:rPr>
              <w:t xml:space="preserve"> X.16.00023.01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D617F" w:rsidRPr="009A65B0" w:rsidRDefault="005D617F" w:rsidP="005D617F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17F" w:rsidRPr="009A65B0" w:rsidRDefault="005D617F" w:rsidP="009A65B0">
            <w:pPr>
              <w:tabs>
                <w:tab w:val="left" w:pos="1671"/>
              </w:tabs>
              <w:spacing w:line="240" w:lineRule="auto"/>
              <w:ind w:right="331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de…………………….. de ….</w:t>
      </w:r>
    </w:p>
    <w:p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F763A2" w:rsidRDefault="00F763A2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1C3D" w:rsidRDefault="00A41C3D" w:rsidP="006026D8">
      <w:pPr>
        <w:spacing w:line="240" w:lineRule="auto"/>
      </w:pPr>
      <w:r>
        <w:separator/>
      </w:r>
    </w:p>
  </w:endnote>
  <w:endnote w:type="continuationSeparator" w:id="0">
    <w:p w:rsidR="00A41C3D" w:rsidRDefault="00A41C3D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79F" w:rsidRPr="00F26AE7" w:rsidRDefault="00F26AE7" w:rsidP="00F26AE7">
    <w:pPr>
      <w:pStyle w:val="Piedepgina"/>
      <w:jc w:val="center"/>
    </w:pPr>
    <w:r w:rsidRPr="00F26AE7">
      <w:rPr>
        <w:b/>
        <w:bCs/>
      </w:rPr>
      <w:t xml:space="preserve">PLIEGO DE PRESCRIPCIONES TÉCNICAS PARA LA CONTRATACIÓN DEL SUMINISTRO DE “TACOS DE </w:t>
    </w:r>
    <w:r w:rsidR="002F57F3">
      <w:rPr>
        <w:b/>
        <w:bCs/>
      </w:rPr>
      <w:t>CAUCHO</w:t>
    </w:r>
    <w:r w:rsidRPr="00F26AE7">
      <w:rPr>
        <w:b/>
        <w:bCs/>
      </w:rPr>
      <w:t>” PARA LAS RUEDAS ELÁSTICAS MONTADAS EN LOS TRENES DE LAS SERIES 2000, 3000 Y 5000 DEL PARQUE DE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1C3D" w:rsidRDefault="00A41C3D" w:rsidP="006026D8">
      <w:pPr>
        <w:spacing w:line="240" w:lineRule="auto"/>
      </w:pPr>
      <w:r>
        <w:separator/>
      </w:r>
    </w:p>
  </w:footnote>
  <w:footnote w:type="continuationSeparator" w:id="0">
    <w:p w:rsidR="00A41C3D" w:rsidRDefault="00A41C3D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1A1BA7F" wp14:editId="747C7A44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7084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7084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54BAF"/>
    <w:multiLevelType w:val="hybridMultilevel"/>
    <w:tmpl w:val="5038EDB4"/>
    <w:lvl w:ilvl="0" w:tplc="9EFEE3D8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502B6C"/>
    <w:multiLevelType w:val="hybridMultilevel"/>
    <w:tmpl w:val="C6A06BBC"/>
    <w:lvl w:ilvl="0" w:tplc="E1A4FA74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7"/>
  </w:num>
  <w:num w:numId="8">
    <w:abstractNumId w:val="0"/>
  </w:num>
  <w:num w:numId="9">
    <w:abstractNumId w:val="5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46A3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7F3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27A7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606A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13693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B112E"/>
    <w:rsid w:val="005B7A1F"/>
    <w:rsid w:val="005C00BA"/>
    <w:rsid w:val="005C253B"/>
    <w:rsid w:val="005D3037"/>
    <w:rsid w:val="005D617F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41C3D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A34"/>
    <w:rsid w:val="00AE1A3E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0845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5BCC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DF4"/>
    <w:rsid w:val="00CB0E26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3C99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26AE7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3A2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EE5176F"/>
  <w15:docId w15:val="{54AF11F6-291A-4016-9646-829E3489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ECADB-F3F4-4F29-B29D-D66E931C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1500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Pavón Gámez, Fernando</cp:lastModifiedBy>
  <cp:revision>61</cp:revision>
  <cp:lastPrinted>2016-03-08T09:02:00Z</cp:lastPrinted>
  <dcterms:created xsi:type="dcterms:W3CDTF">2016-03-04T11:24:00Z</dcterms:created>
  <dcterms:modified xsi:type="dcterms:W3CDTF">2020-05-10T09:17:00Z</dcterms:modified>
</cp:coreProperties>
</file>