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A59" w:rsidRPr="009E7B91" w:rsidRDefault="00893A59" w:rsidP="00893A59">
      <w:pPr>
        <w:rPr>
          <w:rFonts w:ascii="Arial" w:hAnsi="Arial" w:cs="Arial"/>
          <w:b/>
          <w:color w:val="FF0000"/>
          <w:sz w:val="20"/>
          <w:szCs w:val="20"/>
        </w:rPr>
      </w:pPr>
      <w:r w:rsidRPr="009E7B91">
        <w:rPr>
          <w:rFonts w:ascii="Arial" w:hAnsi="Arial" w:cs="Arial"/>
          <w:b/>
          <w:sz w:val="20"/>
          <w:szCs w:val="20"/>
        </w:rPr>
        <w:t xml:space="preserve">PLIEGO DE CLÁUSULAS ADMINISTRATIVAS PARTICULARES QUE HA DE REGIR EN EL CONTRATO DE </w:t>
      </w:r>
      <w:r w:rsidRPr="00A33498">
        <w:rPr>
          <w:rFonts w:ascii="Arial" w:hAnsi="Arial" w:cs="Arial"/>
          <w:b/>
          <w:sz w:val="20"/>
          <w:szCs w:val="20"/>
        </w:rPr>
        <w:t>SUMINISTRO DE</w:t>
      </w:r>
      <w:r w:rsidRPr="008C7F3E">
        <w:rPr>
          <w:rFonts w:ascii="Arial" w:hAnsi="Arial" w:cs="Arial"/>
          <w:b/>
          <w:sz w:val="20"/>
          <w:szCs w:val="20"/>
        </w:rPr>
        <w:t>:</w:t>
      </w:r>
      <w:r w:rsidR="00BB0393" w:rsidRPr="008C7F3E">
        <w:rPr>
          <w:rFonts w:ascii="Arial" w:hAnsi="Arial" w:cs="Arial"/>
          <w:b/>
          <w:sz w:val="20"/>
          <w:szCs w:val="20"/>
        </w:rPr>
        <w:t xml:space="preserve"> </w:t>
      </w:r>
      <w:r w:rsidR="00173C61">
        <w:rPr>
          <w:rFonts w:ascii="Arial" w:hAnsi="Arial" w:cs="Arial"/>
          <w:b/>
          <w:sz w:val="20"/>
          <w:szCs w:val="20"/>
          <w:u w:val="single"/>
        </w:rPr>
        <w:t>CÁMARAS Y MASCARILLAS DE INHALACIÓN DE FÁRMACOS CON DESTINO A</w:t>
      </w:r>
      <w:r w:rsidR="008C7F3E" w:rsidRPr="008C7F3E">
        <w:rPr>
          <w:rFonts w:ascii="Arial" w:hAnsi="Arial" w:cs="Arial"/>
          <w:b/>
          <w:sz w:val="20"/>
          <w:szCs w:val="20"/>
          <w:u w:val="single"/>
        </w:rPr>
        <w:t xml:space="preserve"> LOS CENTROS DE SALUD DEPENDIENTES DE LA GERENCIA ASISTENCIAL DE ATENCIÓN PRIMARIA</w:t>
      </w:r>
      <w:r w:rsidR="008C7F3E" w:rsidRPr="00716E32">
        <w:rPr>
          <w:rFonts w:ascii="Arial" w:hAnsi="Arial" w:cs="Arial"/>
          <w:b/>
          <w:sz w:val="20"/>
          <w:szCs w:val="20"/>
        </w:rPr>
        <w:t xml:space="preserve"> </w:t>
      </w:r>
      <w:r w:rsidR="008C7F3E" w:rsidRPr="003D6F66">
        <w:rPr>
          <w:rFonts w:ascii="Arial" w:hAnsi="Arial" w:cs="Arial"/>
          <w:b/>
          <w:sz w:val="20"/>
          <w:szCs w:val="20"/>
        </w:rPr>
        <w:t>A ADJUDICAR POR PROCEDIMIENTO ABIERTO CON PLURALIDAD DE CRITERIOS</w:t>
      </w:r>
    </w:p>
    <w:p w:rsidR="00893A59" w:rsidRDefault="00BB0393" w:rsidP="00893A59">
      <w:pPr>
        <w:jc w:val="center"/>
        <w:rPr>
          <w:rFonts w:ascii="Arial" w:hAnsi="Arial" w:cs="Arial"/>
          <w:b/>
          <w:sz w:val="20"/>
          <w:szCs w:val="20"/>
          <w:u w:val="single"/>
        </w:rPr>
      </w:pPr>
      <w:r w:rsidRPr="00A33498">
        <w:rPr>
          <w:rFonts w:ascii="Arial" w:hAnsi="Arial" w:cs="Arial"/>
          <w:b/>
          <w:sz w:val="20"/>
          <w:szCs w:val="20"/>
          <w:u w:val="single"/>
        </w:rPr>
        <w:t>A/SUM- 0</w:t>
      </w:r>
      <w:r w:rsidR="008C7F3E">
        <w:rPr>
          <w:rFonts w:ascii="Arial" w:hAnsi="Arial" w:cs="Arial"/>
          <w:b/>
          <w:sz w:val="20"/>
          <w:szCs w:val="20"/>
          <w:u w:val="single"/>
        </w:rPr>
        <w:t>0</w:t>
      </w:r>
      <w:r w:rsidR="004E2CAF">
        <w:rPr>
          <w:rFonts w:ascii="Arial" w:hAnsi="Arial" w:cs="Arial"/>
          <w:b/>
          <w:sz w:val="20"/>
          <w:szCs w:val="20"/>
          <w:u w:val="single"/>
        </w:rPr>
        <w:t>8329</w:t>
      </w:r>
      <w:r w:rsidR="00893A59" w:rsidRPr="00A33498">
        <w:rPr>
          <w:rFonts w:ascii="Arial" w:hAnsi="Arial" w:cs="Arial"/>
          <w:b/>
          <w:sz w:val="20"/>
          <w:szCs w:val="20"/>
          <w:u w:val="single"/>
        </w:rPr>
        <w:t>/20</w:t>
      </w:r>
      <w:r w:rsidR="008C7F3E">
        <w:rPr>
          <w:rFonts w:ascii="Arial" w:hAnsi="Arial" w:cs="Arial"/>
          <w:b/>
          <w:sz w:val="20"/>
          <w:szCs w:val="20"/>
          <w:u w:val="single"/>
        </w:rPr>
        <w:t>20</w:t>
      </w:r>
    </w:p>
    <w:p w:rsidR="008C7F3E" w:rsidRDefault="008C7F3E" w:rsidP="008C7F3E">
      <w:pPr>
        <w:jc w:val="center"/>
        <w:rPr>
          <w:rFonts w:ascii="Arial" w:hAnsi="Arial" w:cs="Arial"/>
          <w:b/>
          <w:sz w:val="20"/>
          <w:szCs w:val="20"/>
        </w:rPr>
      </w:pPr>
      <w:r w:rsidRPr="00541765">
        <w:rPr>
          <w:rFonts w:ascii="Arial" w:hAnsi="Arial" w:cs="Arial"/>
          <w:b/>
          <w:sz w:val="20"/>
          <w:szCs w:val="20"/>
        </w:rPr>
        <w:t xml:space="preserve">Forma de presentación: </w:t>
      </w:r>
      <w:r w:rsidRPr="0083155D">
        <w:rPr>
          <w:rFonts w:ascii="Arial" w:hAnsi="Arial" w:cs="Arial"/>
          <w:b/>
          <w:sz w:val="20"/>
          <w:szCs w:val="20"/>
          <w:u w:val="single"/>
        </w:rPr>
        <w:t>LICITACIÓN MIXTA</w:t>
      </w:r>
    </w:p>
    <w:p w:rsidR="008C7F3E" w:rsidRPr="00A72E98" w:rsidRDefault="008C7F3E" w:rsidP="008C7F3E">
      <w:pPr>
        <w:jc w:val="center"/>
        <w:rPr>
          <w:rFonts w:ascii="Arial" w:hAnsi="Arial" w:cs="Arial"/>
          <w:b/>
          <w:sz w:val="20"/>
          <w:szCs w:val="20"/>
        </w:rPr>
      </w:pPr>
      <w:r w:rsidRPr="00A72E98">
        <w:rPr>
          <w:rFonts w:ascii="Arial" w:hAnsi="Arial" w:cs="Arial"/>
          <w:b/>
          <w:sz w:val="20"/>
          <w:szCs w:val="20"/>
        </w:rPr>
        <w:t>Documentación por LICITACIÓN ELECTRÓNICA LICIT@</w:t>
      </w:r>
    </w:p>
    <w:p w:rsidR="008C7F3E" w:rsidRPr="00A72E98" w:rsidRDefault="008C7F3E" w:rsidP="008C7F3E">
      <w:pPr>
        <w:jc w:val="center"/>
        <w:rPr>
          <w:rFonts w:ascii="Arial" w:hAnsi="Arial" w:cs="Arial"/>
          <w:b/>
          <w:sz w:val="20"/>
          <w:szCs w:val="20"/>
        </w:rPr>
      </w:pPr>
      <w:r w:rsidRPr="00A72E98">
        <w:rPr>
          <w:rFonts w:ascii="Arial" w:hAnsi="Arial" w:cs="Arial"/>
          <w:b/>
          <w:sz w:val="20"/>
          <w:szCs w:val="20"/>
        </w:rPr>
        <w:t>MUESTRAS: en Registro General Gerencia Asistencial</w:t>
      </w:r>
    </w:p>
    <w:p w:rsidR="00893A59" w:rsidRPr="00A72E98" w:rsidRDefault="00893A59" w:rsidP="00893A59">
      <w:pPr>
        <w:jc w:val="center"/>
        <w:rPr>
          <w:rFonts w:ascii="Arial" w:hAnsi="Arial" w:cs="Arial"/>
          <w:b/>
        </w:rPr>
      </w:pPr>
    </w:p>
    <w:p w:rsidR="0029651B" w:rsidRPr="00A72E98" w:rsidRDefault="0029651B" w:rsidP="0029651B">
      <w:pPr>
        <w:rPr>
          <w:rFonts w:ascii="Arial" w:hAnsi="Arial" w:cs="Arial"/>
          <w:b/>
          <w:sz w:val="20"/>
          <w:szCs w:val="20"/>
          <w:u w:val="single"/>
        </w:rPr>
      </w:pPr>
      <w:r w:rsidRPr="00A72E98">
        <w:rPr>
          <w:rFonts w:ascii="Arial" w:hAnsi="Arial" w:cs="Arial"/>
          <w:b/>
          <w:sz w:val="20"/>
          <w:szCs w:val="20"/>
          <w:u w:val="single"/>
        </w:rPr>
        <w:t>EL LICITADOR PRESENTARÁ SU OFERTA EN LOS SOBRES SEÑALADOS A CONTINUACIÓN, FIRMADOS E INDICANDO EL NIF DE LA EMPRESA, QUE CONTENDRAN LA SIGUIENTE DOCUMENTACIÓN:</w:t>
      </w:r>
    </w:p>
    <w:p w:rsidR="0029651B" w:rsidRPr="00A72E98" w:rsidRDefault="0029651B" w:rsidP="0029651B">
      <w:pPr>
        <w:numPr>
          <w:ilvl w:val="0"/>
          <w:numId w:val="7"/>
        </w:numPr>
        <w:tabs>
          <w:tab w:val="clear" w:pos="720"/>
          <w:tab w:val="num" w:pos="426"/>
        </w:tabs>
        <w:ind w:left="426"/>
        <w:jc w:val="left"/>
        <w:rPr>
          <w:rFonts w:ascii="Arial" w:hAnsi="Arial" w:cs="Arial"/>
          <w:b/>
          <w:sz w:val="20"/>
          <w:szCs w:val="20"/>
        </w:rPr>
      </w:pPr>
      <w:r w:rsidRPr="00A72E98">
        <w:rPr>
          <w:rFonts w:ascii="Arial" w:hAnsi="Arial" w:cs="Arial"/>
          <w:b/>
          <w:sz w:val="20"/>
          <w:szCs w:val="20"/>
        </w:rPr>
        <w:t xml:space="preserve">SOBRE Nº 1: </w:t>
      </w:r>
      <w:r w:rsidRPr="00A72E98">
        <w:rPr>
          <w:rFonts w:ascii="Arial" w:hAnsi="Arial" w:cs="Arial"/>
          <w:b/>
          <w:sz w:val="20"/>
          <w:szCs w:val="20"/>
        </w:rPr>
        <w:tab/>
        <w:t>DOCUMENTACIÓN ADMINISTRATIVA</w:t>
      </w:r>
    </w:p>
    <w:p w:rsidR="0029651B" w:rsidRPr="00A72E98" w:rsidRDefault="0029651B" w:rsidP="0029651B">
      <w:pPr>
        <w:numPr>
          <w:ilvl w:val="0"/>
          <w:numId w:val="7"/>
        </w:numPr>
        <w:rPr>
          <w:rFonts w:ascii="Arial" w:hAnsi="Arial" w:cs="Arial"/>
          <w:b/>
          <w:sz w:val="20"/>
          <w:szCs w:val="20"/>
        </w:rPr>
      </w:pPr>
      <w:r w:rsidRPr="00A72E98">
        <w:rPr>
          <w:rFonts w:ascii="Arial" w:hAnsi="Arial" w:cs="Arial"/>
          <w:b/>
          <w:sz w:val="20"/>
          <w:szCs w:val="20"/>
        </w:rPr>
        <w:t>Cumplimentación del DEUC:</w:t>
      </w:r>
      <w:r w:rsidRPr="00A72E98">
        <w:rPr>
          <w:rFonts w:ascii="Arial" w:hAnsi="Arial" w:cs="Arial"/>
          <w:sz w:val="20"/>
          <w:szCs w:val="20"/>
        </w:rPr>
        <w:t xml:space="preserve"> </w:t>
      </w:r>
    </w:p>
    <w:p w:rsidR="0029651B" w:rsidRPr="00A72E98" w:rsidRDefault="0029651B" w:rsidP="0029651B">
      <w:pPr>
        <w:numPr>
          <w:ilvl w:val="1"/>
          <w:numId w:val="7"/>
        </w:numPr>
        <w:rPr>
          <w:rFonts w:ascii="Arial" w:hAnsi="Arial" w:cs="Arial"/>
          <w:b/>
          <w:sz w:val="20"/>
          <w:szCs w:val="20"/>
        </w:rPr>
      </w:pPr>
      <w:r w:rsidRPr="00A72E98">
        <w:rPr>
          <w:rFonts w:ascii="Arial" w:hAnsi="Arial" w:cs="Arial"/>
          <w:sz w:val="20"/>
          <w:szCs w:val="20"/>
        </w:rPr>
        <w:t xml:space="preserve">Necesariamente se debe cumplimentar el apartado IV “Criterios de selección” para hacer constar la Solvencia </w:t>
      </w:r>
      <w:r w:rsidRPr="00A72E98">
        <w:rPr>
          <w:rFonts w:ascii="Arial" w:hAnsi="Arial" w:cs="Arial"/>
          <w:sz w:val="20"/>
          <w:szCs w:val="20"/>
          <w:u w:val="single"/>
        </w:rPr>
        <w:t>económica-financiera</w:t>
      </w:r>
      <w:r w:rsidRPr="00A72E98">
        <w:rPr>
          <w:rFonts w:ascii="Arial" w:hAnsi="Arial" w:cs="Arial"/>
          <w:sz w:val="20"/>
          <w:szCs w:val="20"/>
        </w:rPr>
        <w:t xml:space="preserve"> y </w:t>
      </w:r>
      <w:r w:rsidRPr="00A72E98">
        <w:rPr>
          <w:rFonts w:ascii="Arial" w:hAnsi="Arial" w:cs="Arial"/>
          <w:sz w:val="20"/>
          <w:szCs w:val="20"/>
          <w:u w:val="single"/>
        </w:rPr>
        <w:t>técnica</w:t>
      </w:r>
      <w:r w:rsidRPr="00A72E98">
        <w:rPr>
          <w:rFonts w:ascii="Arial" w:hAnsi="Arial" w:cs="Arial"/>
          <w:sz w:val="20"/>
          <w:szCs w:val="20"/>
        </w:rPr>
        <w:t xml:space="preserve"> requerida en el apartado de la cláusula 1 del Pliego de cláusulas Administrativas.</w:t>
      </w:r>
    </w:p>
    <w:p w:rsidR="0029651B" w:rsidRPr="00A72E98" w:rsidRDefault="0029651B" w:rsidP="0029651B">
      <w:pPr>
        <w:numPr>
          <w:ilvl w:val="0"/>
          <w:numId w:val="7"/>
        </w:numPr>
        <w:jc w:val="left"/>
        <w:rPr>
          <w:rFonts w:ascii="Arial" w:hAnsi="Arial" w:cs="Arial"/>
          <w:b/>
          <w:sz w:val="20"/>
          <w:szCs w:val="20"/>
        </w:rPr>
      </w:pPr>
      <w:r w:rsidRPr="00A72E98">
        <w:rPr>
          <w:rFonts w:ascii="Arial" w:hAnsi="Arial" w:cs="Arial"/>
          <w:b/>
          <w:sz w:val="20"/>
          <w:szCs w:val="20"/>
        </w:rPr>
        <w:t>Además de la  presentación del DEUC deben incluir:</w:t>
      </w:r>
    </w:p>
    <w:p w:rsidR="0029651B" w:rsidRPr="00A72E98" w:rsidRDefault="0029651B" w:rsidP="0029651B">
      <w:pPr>
        <w:numPr>
          <w:ilvl w:val="1"/>
          <w:numId w:val="7"/>
        </w:numPr>
        <w:rPr>
          <w:rFonts w:ascii="Arial" w:hAnsi="Arial" w:cs="Arial"/>
          <w:b/>
          <w:sz w:val="20"/>
          <w:szCs w:val="20"/>
        </w:rPr>
      </w:pPr>
      <w:r w:rsidRPr="00A72E98">
        <w:rPr>
          <w:rFonts w:ascii="Arial" w:hAnsi="Arial" w:cs="Arial"/>
          <w:sz w:val="20"/>
          <w:szCs w:val="20"/>
        </w:rPr>
        <w:t>La documentación que se requiera en la cláusula 12 del pliego.</w:t>
      </w:r>
    </w:p>
    <w:p w:rsidR="0029651B" w:rsidRPr="00293218" w:rsidRDefault="0029651B" w:rsidP="0029651B">
      <w:pPr>
        <w:numPr>
          <w:ilvl w:val="0"/>
          <w:numId w:val="7"/>
        </w:numPr>
        <w:tabs>
          <w:tab w:val="clear" w:pos="720"/>
          <w:tab w:val="num" w:pos="426"/>
        </w:tabs>
        <w:ind w:left="426"/>
        <w:jc w:val="left"/>
        <w:rPr>
          <w:rFonts w:ascii="Arial" w:hAnsi="Arial" w:cs="Arial"/>
          <w:b/>
          <w:sz w:val="20"/>
          <w:szCs w:val="20"/>
        </w:rPr>
      </w:pPr>
      <w:r w:rsidRPr="00A72E98">
        <w:rPr>
          <w:rFonts w:ascii="Arial" w:hAnsi="Arial" w:cs="Arial"/>
          <w:b/>
          <w:sz w:val="20"/>
          <w:szCs w:val="20"/>
        </w:rPr>
        <w:t xml:space="preserve">SOBRE Nº 2: </w:t>
      </w:r>
      <w:r w:rsidRPr="00A72E98">
        <w:rPr>
          <w:rFonts w:ascii="Arial" w:hAnsi="Arial" w:cs="Arial"/>
          <w:b/>
          <w:sz w:val="20"/>
          <w:szCs w:val="20"/>
        </w:rPr>
        <w:tab/>
      </w:r>
      <w:r w:rsidRPr="00293218">
        <w:rPr>
          <w:rFonts w:ascii="Arial" w:hAnsi="Arial" w:cs="Arial"/>
          <w:sz w:val="20"/>
          <w:szCs w:val="20"/>
        </w:rPr>
        <w:t>D</w:t>
      </w:r>
      <w:r w:rsidR="00A72E98" w:rsidRPr="00293218">
        <w:rPr>
          <w:rFonts w:ascii="Arial" w:hAnsi="Arial" w:cs="Arial"/>
          <w:sz w:val="20"/>
          <w:szCs w:val="20"/>
        </w:rPr>
        <w:t>ocumentación Técnica relativa a los criterios de adjudicación cuya cuantificación depende de un juicio de valor</w:t>
      </w:r>
      <w:r w:rsidR="00A72E98">
        <w:rPr>
          <w:rFonts w:ascii="Arial" w:hAnsi="Arial" w:cs="Arial"/>
          <w:b/>
          <w:sz w:val="20"/>
          <w:szCs w:val="20"/>
        </w:rPr>
        <w:t xml:space="preserve">: </w:t>
      </w:r>
      <w:r w:rsidR="00A72E98" w:rsidRPr="00293218">
        <w:rPr>
          <w:rFonts w:ascii="Arial" w:hAnsi="Arial" w:cs="Arial"/>
          <w:b/>
          <w:sz w:val="20"/>
          <w:szCs w:val="20"/>
        </w:rPr>
        <w:t>NO PROCEDE</w:t>
      </w:r>
    </w:p>
    <w:p w:rsidR="0029651B" w:rsidRPr="00A72E98" w:rsidRDefault="0029651B" w:rsidP="0029651B">
      <w:pPr>
        <w:ind w:left="720"/>
        <w:jc w:val="left"/>
        <w:rPr>
          <w:rFonts w:ascii="Arial" w:hAnsi="Arial" w:cs="Arial"/>
          <w:b/>
          <w:sz w:val="20"/>
          <w:szCs w:val="20"/>
        </w:rPr>
      </w:pPr>
    </w:p>
    <w:p w:rsidR="0029651B" w:rsidRDefault="0029651B" w:rsidP="0029651B">
      <w:pPr>
        <w:numPr>
          <w:ilvl w:val="0"/>
          <w:numId w:val="7"/>
        </w:numPr>
        <w:tabs>
          <w:tab w:val="clear" w:pos="720"/>
          <w:tab w:val="num" w:pos="426"/>
        </w:tabs>
        <w:ind w:left="567"/>
        <w:jc w:val="left"/>
        <w:rPr>
          <w:rFonts w:ascii="Arial" w:hAnsi="Arial" w:cs="Arial"/>
          <w:b/>
          <w:sz w:val="20"/>
          <w:szCs w:val="20"/>
        </w:rPr>
      </w:pPr>
      <w:r w:rsidRPr="00A72E98">
        <w:rPr>
          <w:rFonts w:ascii="Arial" w:hAnsi="Arial" w:cs="Arial"/>
          <w:b/>
          <w:sz w:val="20"/>
          <w:szCs w:val="20"/>
        </w:rPr>
        <w:t xml:space="preserve">SOBRE Nº 3 (*):  </w:t>
      </w:r>
      <w:r w:rsidRPr="00A72E98">
        <w:rPr>
          <w:rFonts w:ascii="Arial" w:hAnsi="Arial" w:cs="Arial"/>
          <w:b/>
          <w:sz w:val="20"/>
          <w:szCs w:val="20"/>
        </w:rPr>
        <w:tab/>
        <w:t xml:space="preserve">PROPOSICION ECONOMICA y DOCUMENTACIÓN TECNICA </w:t>
      </w:r>
      <w:r w:rsidRPr="00A72E98">
        <w:rPr>
          <w:rFonts w:ascii="Arial" w:hAnsi="Arial" w:cs="Arial"/>
          <w:b/>
          <w:sz w:val="20"/>
          <w:szCs w:val="20"/>
        </w:rPr>
        <w:tab/>
      </w:r>
      <w:r w:rsidRPr="00A72E98">
        <w:rPr>
          <w:rFonts w:ascii="Arial" w:hAnsi="Arial" w:cs="Arial"/>
          <w:b/>
          <w:sz w:val="20"/>
          <w:szCs w:val="20"/>
        </w:rPr>
        <w:tab/>
      </w:r>
      <w:r w:rsidRPr="00A72E98">
        <w:rPr>
          <w:rFonts w:ascii="Arial" w:hAnsi="Arial" w:cs="Arial"/>
          <w:b/>
          <w:sz w:val="20"/>
          <w:szCs w:val="20"/>
        </w:rPr>
        <w:tab/>
      </w:r>
      <w:r w:rsidRPr="00A72E98">
        <w:rPr>
          <w:rFonts w:ascii="Arial" w:hAnsi="Arial" w:cs="Arial"/>
          <w:b/>
          <w:sz w:val="20"/>
          <w:szCs w:val="20"/>
        </w:rPr>
        <w:tab/>
      </w:r>
      <w:r w:rsidRPr="00A72E98">
        <w:rPr>
          <w:rFonts w:ascii="Arial" w:hAnsi="Arial" w:cs="Arial"/>
          <w:b/>
          <w:sz w:val="20"/>
          <w:szCs w:val="20"/>
        </w:rPr>
        <w:tab/>
        <w:t>PARA EVALUAR CRITERIOS  EVALUABLES FÓRMULAS</w:t>
      </w:r>
    </w:p>
    <w:p w:rsidR="00293218" w:rsidRPr="00A72E98" w:rsidRDefault="00293218" w:rsidP="00293218">
      <w:pPr>
        <w:ind w:left="567"/>
        <w:jc w:val="left"/>
        <w:rPr>
          <w:rFonts w:ascii="Arial" w:hAnsi="Arial" w:cs="Arial"/>
          <w:b/>
          <w:sz w:val="20"/>
          <w:szCs w:val="20"/>
        </w:rPr>
      </w:pPr>
    </w:p>
    <w:p w:rsidR="0029651B" w:rsidRPr="00A72E98" w:rsidRDefault="0029651B" w:rsidP="0029651B">
      <w:pPr>
        <w:numPr>
          <w:ilvl w:val="0"/>
          <w:numId w:val="7"/>
        </w:numPr>
        <w:rPr>
          <w:rFonts w:ascii="Arial" w:hAnsi="Arial" w:cs="Arial"/>
          <w:sz w:val="20"/>
          <w:szCs w:val="20"/>
        </w:rPr>
      </w:pPr>
      <w:r w:rsidRPr="00A72E98">
        <w:rPr>
          <w:rFonts w:ascii="Arial" w:hAnsi="Arial" w:cs="Arial"/>
          <w:sz w:val="20"/>
          <w:szCs w:val="20"/>
        </w:rPr>
        <w:t xml:space="preserve">En este </w:t>
      </w:r>
      <w:r w:rsidRPr="00293218">
        <w:rPr>
          <w:rFonts w:ascii="Arial" w:hAnsi="Arial" w:cs="Arial"/>
          <w:b/>
          <w:sz w:val="20"/>
          <w:szCs w:val="20"/>
        </w:rPr>
        <w:t>sobre número 3</w:t>
      </w:r>
      <w:r w:rsidR="00293218">
        <w:rPr>
          <w:rFonts w:ascii="Arial" w:hAnsi="Arial" w:cs="Arial"/>
          <w:sz w:val="20"/>
          <w:szCs w:val="20"/>
        </w:rPr>
        <w:t xml:space="preserve"> </w:t>
      </w:r>
      <w:r w:rsidR="00293218" w:rsidRPr="00A72E98">
        <w:rPr>
          <w:rFonts w:ascii="Arial" w:hAnsi="Arial" w:cs="Arial"/>
          <w:b/>
          <w:sz w:val="20"/>
          <w:szCs w:val="20"/>
        </w:rPr>
        <w:t>PROPOSICION ECONOMICA</w:t>
      </w:r>
      <w:r w:rsidRPr="00A72E98">
        <w:rPr>
          <w:rFonts w:ascii="Arial" w:hAnsi="Arial" w:cs="Arial"/>
          <w:sz w:val="20"/>
          <w:szCs w:val="20"/>
        </w:rPr>
        <w:t xml:space="preserve">, que estará a su vez dividido en tres sobres que aparecerán en Licit@ identificados según se indica a continuación,  </w:t>
      </w:r>
      <w:r w:rsidRPr="00A72E98">
        <w:rPr>
          <w:rFonts w:ascii="Arial" w:hAnsi="Arial" w:cs="Arial"/>
          <w:sz w:val="20"/>
          <w:szCs w:val="20"/>
          <w:u w:val="single"/>
        </w:rPr>
        <w:t xml:space="preserve">se incluirá la siguiente documentación: </w:t>
      </w:r>
    </w:p>
    <w:p w:rsidR="0029651B" w:rsidRPr="00A72E98" w:rsidRDefault="0029651B" w:rsidP="0029651B">
      <w:pPr>
        <w:ind w:left="2836"/>
        <w:rPr>
          <w:rFonts w:ascii="Arial" w:hAnsi="Arial" w:cs="Arial"/>
          <w:sz w:val="20"/>
          <w:szCs w:val="20"/>
        </w:rPr>
      </w:pPr>
    </w:p>
    <w:p w:rsidR="004C27AF" w:rsidRDefault="00A72E98" w:rsidP="00917770">
      <w:pPr>
        <w:numPr>
          <w:ilvl w:val="1"/>
          <w:numId w:val="7"/>
        </w:numPr>
        <w:rPr>
          <w:rFonts w:ascii="Arial" w:hAnsi="Arial" w:cs="Arial"/>
          <w:sz w:val="20"/>
          <w:szCs w:val="20"/>
        </w:rPr>
      </w:pPr>
      <w:r w:rsidRPr="00293218">
        <w:rPr>
          <w:rFonts w:ascii="Arial" w:hAnsi="Arial" w:cs="Arial"/>
          <w:b/>
          <w:sz w:val="20"/>
          <w:szCs w:val="20"/>
        </w:rPr>
        <w:t>Sobre 3.1 “</w:t>
      </w:r>
      <w:r w:rsidR="004C27AF" w:rsidRPr="00293218">
        <w:rPr>
          <w:rFonts w:ascii="Arial" w:hAnsi="Arial" w:cs="Arial"/>
          <w:b/>
          <w:sz w:val="20"/>
          <w:szCs w:val="20"/>
        </w:rPr>
        <w:t>Oferta económica:</w:t>
      </w:r>
      <w:r w:rsidRPr="00293218">
        <w:rPr>
          <w:rFonts w:ascii="Arial" w:hAnsi="Arial" w:cs="Arial"/>
          <w:sz w:val="20"/>
          <w:szCs w:val="20"/>
        </w:rPr>
        <w:t xml:space="preserve"> </w:t>
      </w:r>
      <w:r w:rsidR="004C27AF" w:rsidRPr="00293218">
        <w:rPr>
          <w:rFonts w:ascii="Arial" w:hAnsi="Arial" w:cs="Arial"/>
          <w:sz w:val="20"/>
          <w:szCs w:val="20"/>
        </w:rPr>
        <w:t xml:space="preserve">se incluirá la proposición económica. </w:t>
      </w:r>
    </w:p>
    <w:p w:rsidR="00293218" w:rsidRPr="00293218" w:rsidRDefault="00293218" w:rsidP="00293218">
      <w:pPr>
        <w:ind w:left="1440"/>
        <w:rPr>
          <w:rFonts w:ascii="Arial" w:hAnsi="Arial" w:cs="Arial"/>
          <w:sz w:val="20"/>
          <w:szCs w:val="20"/>
        </w:rPr>
      </w:pPr>
    </w:p>
    <w:p w:rsidR="004C27AF" w:rsidRPr="00A72E98" w:rsidRDefault="004C27AF" w:rsidP="0029651B">
      <w:pPr>
        <w:numPr>
          <w:ilvl w:val="1"/>
          <w:numId w:val="7"/>
        </w:numPr>
        <w:rPr>
          <w:rFonts w:ascii="Arial" w:hAnsi="Arial" w:cs="Arial"/>
          <w:sz w:val="20"/>
          <w:szCs w:val="20"/>
        </w:rPr>
      </w:pPr>
      <w:r>
        <w:rPr>
          <w:rFonts w:ascii="Arial" w:hAnsi="Arial" w:cs="Arial"/>
          <w:b/>
          <w:sz w:val="20"/>
          <w:szCs w:val="20"/>
        </w:rPr>
        <w:t>Sobre 3</w:t>
      </w:r>
      <w:r w:rsidRPr="004C27AF">
        <w:rPr>
          <w:rFonts w:ascii="Arial" w:hAnsi="Arial" w:cs="Arial"/>
          <w:sz w:val="20"/>
          <w:szCs w:val="20"/>
        </w:rPr>
        <w:t>.</w:t>
      </w:r>
      <w:r w:rsidRPr="004C27AF">
        <w:rPr>
          <w:rFonts w:ascii="Arial" w:hAnsi="Arial" w:cs="Arial"/>
          <w:b/>
          <w:sz w:val="20"/>
          <w:szCs w:val="20"/>
        </w:rPr>
        <w:t>2 “Documentación técnica”</w:t>
      </w:r>
      <w:r>
        <w:rPr>
          <w:rFonts w:ascii="Arial" w:hAnsi="Arial" w:cs="Arial"/>
          <w:sz w:val="20"/>
          <w:szCs w:val="20"/>
        </w:rPr>
        <w:t xml:space="preserve">: </w:t>
      </w:r>
      <w:r w:rsidRPr="00A72E98">
        <w:rPr>
          <w:rFonts w:ascii="Arial" w:hAnsi="Arial" w:cs="Arial"/>
          <w:sz w:val="20"/>
          <w:szCs w:val="20"/>
        </w:rPr>
        <w:t xml:space="preserve">se incluirá toda aquella documentación </w:t>
      </w:r>
      <w:r w:rsidRPr="00A72E98">
        <w:rPr>
          <w:rFonts w:ascii="Arial" w:hAnsi="Arial" w:cs="Arial"/>
          <w:sz w:val="20"/>
          <w:szCs w:val="20"/>
          <w:u w:val="single"/>
        </w:rPr>
        <w:t>requerida y necesaria para la verificación del cumplimiento de las prescripciones técnicas</w:t>
      </w:r>
      <w:r w:rsidRPr="00A72E98">
        <w:rPr>
          <w:rFonts w:ascii="Arial" w:hAnsi="Arial" w:cs="Arial"/>
          <w:sz w:val="20"/>
          <w:szCs w:val="20"/>
        </w:rPr>
        <w:t>: catálogos, fichas técnicas, etc</w:t>
      </w:r>
    </w:p>
    <w:p w:rsidR="00A72E98" w:rsidRPr="00A72E98" w:rsidRDefault="00A72E98" w:rsidP="00A72E98">
      <w:pPr>
        <w:pStyle w:val="Prrafodelista"/>
        <w:rPr>
          <w:rFonts w:ascii="Arial" w:hAnsi="Arial" w:cs="Arial"/>
          <w:sz w:val="20"/>
          <w:szCs w:val="20"/>
        </w:rPr>
      </w:pPr>
    </w:p>
    <w:p w:rsidR="00A72E98" w:rsidRPr="00A72E98" w:rsidRDefault="00A72E98" w:rsidP="0029651B">
      <w:pPr>
        <w:numPr>
          <w:ilvl w:val="1"/>
          <w:numId w:val="7"/>
        </w:numPr>
        <w:rPr>
          <w:rFonts w:ascii="Arial" w:hAnsi="Arial" w:cs="Arial"/>
          <w:sz w:val="20"/>
          <w:szCs w:val="20"/>
        </w:rPr>
      </w:pPr>
      <w:r w:rsidRPr="00A72E98">
        <w:rPr>
          <w:rFonts w:ascii="Arial" w:hAnsi="Arial" w:cs="Arial"/>
          <w:b/>
          <w:sz w:val="20"/>
          <w:szCs w:val="20"/>
        </w:rPr>
        <w:t>Sobre</w:t>
      </w:r>
      <w:r w:rsidR="005F2FC1">
        <w:rPr>
          <w:rFonts w:ascii="Arial" w:hAnsi="Arial" w:cs="Arial"/>
          <w:b/>
          <w:sz w:val="20"/>
          <w:szCs w:val="20"/>
        </w:rPr>
        <w:t xml:space="preserve"> </w:t>
      </w:r>
      <w:r w:rsidRPr="00A72E98">
        <w:rPr>
          <w:rFonts w:ascii="Arial" w:hAnsi="Arial" w:cs="Arial"/>
          <w:b/>
          <w:sz w:val="20"/>
          <w:szCs w:val="20"/>
        </w:rPr>
        <w:t>3.</w:t>
      </w:r>
      <w:r w:rsidR="004C27AF">
        <w:rPr>
          <w:rFonts w:ascii="Arial" w:hAnsi="Arial" w:cs="Arial"/>
          <w:b/>
          <w:sz w:val="20"/>
          <w:szCs w:val="20"/>
        </w:rPr>
        <w:t>3</w:t>
      </w:r>
      <w:r w:rsidRPr="00A72E98">
        <w:rPr>
          <w:rFonts w:ascii="Arial" w:hAnsi="Arial" w:cs="Arial"/>
          <w:b/>
          <w:sz w:val="20"/>
          <w:szCs w:val="20"/>
        </w:rPr>
        <w:t xml:space="preserve"> “</w:t>
      </w:r>
      <w:r w:rsidR="004C27AF">
        <w:rPr>
          <w:rFonts w:ascii="Arial" w:hAnsi="Arial" w:cs="Arial"/>
          <w:b/>
          <w:sz w:val="20"/>
          <w:szCs w:val="20"/>
        </w:rPr>
        <w:t>C</w:t>
      </w:r>
      <w:r w:rsidRPr="00A72E98">
        <w:rPr>
          <w:rFonts w:ascii="Arial" w:hAnsi="Arial" w:cs="Arial"/>
          <w:b/>
          <w:sz w:val="20"/>
          <w:szCs w:val="20"/>
        </w:rPr>
        <w:t xml:space="preserve">riterios por aplicación de fórmulas: </w:t>
      </w:r>
      <w:r w:rsidRPr="00A72E98">
        <w:rPr>
          <w:rFonts w:ascii="Arial" w:hAnsi="Arial" w:cs="Arial"/>
          <w:sz w:val="20"/>
          <w:szCs w:val="20"/>
        </w:rPr>
        <w:t xml:space="preserve">se incluirá aquella documentación correspondiente a los criterios objetivos por aplicación de fórmulas </w:t>
      </w:r>
    </w:p>
    <w:p w:rsidR="0029651B" w:rsidRPr="00A72E98" w:rsidRDefault="0029651B" w:rsidP="0029651B">
      <w:pPr>
        <w:ind w:left="4320"/>
        <w:rPr>
          <w:rFonts w:ascii="Arial" w:hAnsi="Arial" w:cs="Arial"/>
          <w:sz w:val="20"/>
          <w:szCs w:val="20"/>
        </w:rPr>
      </w:pPr>
    </w:p>
    <w:p w:rsidR="0029651B" w:rsidRPr="00A72E98" w:rsidRDefault="0029651B" w:rsidP="0029651B">
      <w:pPr>
        <w:ind w:left="720"/>
        <w:rPr>
          <w:rFonts w:ascii="Arial" w:hAnsi="Arial" w:cs="Arial"/>
          <w:spacing w:val="-3"/>
          <w:sz w:val="20"/>
          <w:szCs w:val="20"/>
        </w:rPr>
      </w:pPr>
      <w:r w:rsidRPr="00A72E98">
        <w:rPr>
          <w:rFonts w:ascii="Arial" w:hAnsi="Arial" w:cs="Arial"/>
          <w:b/>
          <w:sz w:val="20"/>
          <w:szCs w:val="20"/>
        </w:rPr>
        <w:t>LAS MUESTRAS SE ENTREGARÁN EN REGISTRO GENERAL DE LA GERENCIA ASISTENCIAL DE ATENCIÓN PRIMARIA</w:t>
      </w:r>
      <w:r w:rsidRPr="00A72E98">
        <w:rPr>
          <w:rFonts w:ascii="Arial" w:hAnsi="Arial" w:cs="Arial"/>
          <w:sz w:val="20"/>
          <w:szCs w:val="20"/>
        </w:rPr>
        <w:t xml:space="preserve"> - </w:t>
      </w:r>
      <w:r w:rsidRPr="00A72E98">
        <w:rPr>
          <w:rFonts w:ascii="Arial" w:hAnsi="Arial" w:cs="Arial"/>
          <w:spacing w:val="-3"/>
          <w:sz w:val="20"/>
          <w:szCs w:val="20"/>
        </w:rPr>
        <w:t>C/ San Martín de Porres nº 6, planta baja, 28035 - Madrid a la atención de: Dirección Técnica de Compras, Suministros y Gestión Económica</w:t>
      </w:r>
    </w:p>
    <w:p w:rsidR="0029651B" w:rsidRPr="00A72E98" w:rsidRDefault="0029651B" w:rsidP="0029651B">
      <w:pPr>
        <w:rPr>
          <w:rFonts w:ascii="Arial" w:hAnsi="Arial" w:cs="Arial"/>
          <w:b/>
          <w:sz w:val="20"/>
          <w:szCs w:val="20"/>
        </w:rPr>
      </w:pPr>
    </w:p>
    <w:p w:rsidR="0029651B" w:rsidRPr="00A72E98" w:rsidRDefault="0029651B" w:rsidP="0029651B">
      <w:pPr>
        <w:jc w:val="center"/>
        <w:rPr>
          <w:rFonts w:ascii="Arial" w:hAnsi="Arial" w:cs="Arial"/>
          <w:b/>
          <w:sz w:val="20"/>
          <w:szCs w:val="20"/>
        </w:rPr>
      </w:pPr>
      <w:r w:rsidRPr="00A72E98">
        <w:rPr>
          <w:rFonts w:ascii="Arial" w:hAnsi="Arial" w:cs="Arial"/>
          <w:b/>
          <w:sz w:val="20"/>
          <w:szCs w:val="20"/>
        </w:rPr>
        <w:t>IMPORTANTE: (VER ANEXO AUTOEVALUACIÓN PARA SU CUMPLIMENTACIÓN)</w:t>
      </w:r>
    </w:p>
    <w:p w:rsidR="00BB0393" w:rsidRPr="009E7B91" w:rsidRDefault="00D71F6E" w:rsidP="00BB0393">
      <w:pPr>
        <w:rPr>
          <w:rFonts w:ascii="Arial" w:hAnsi="Arial" w:cs="Arial"/>
          <w:b/>
          <w:sz w:val="20"/>
          <w:szCs w:val="20"/>
        </w:rPr>
      </w:pPr>
      <w:r w:rsidRPr="009E7B91">
        <w:rPr>
          <w:rFonts w:ascii="Arial" w:hAnsi="Arial" w:cs="Arial"/>
          <w:b/>
          <w:sz w:val="20"/>
          <w:szCs w:val="20"/>
        </w:rPr>
        <w:br w:type="page"/>
      </w:r>
      <w:r w:rsidR="00BB0393" w:rsidRPr="000F7DA8">
        <w:rPr>
          <w:rFonts w:ascii="Arial" w:hAnsi="Arial" w:cs="Arial"/>
          <w:b/>
          <w:sz w:val="20"/>
          <w:szCs w:val="20"/>
        </w:rPr>
        <w:lastRenderedPageBreak/>
        <w:t>PLIEGO DE CLÁUSULAS ADMINISTRATIVAS PARTICULARES QUE HA DE REGIR EN EL CONTRATO DE SUMINISTRO DE</w:t>
      </w:r>
      <w:r w:rsidR="00BB0393" w:rsidRPr="00173C61">
        <w:rPr>
          <w:rFonts w:ascii="Arial" w:hAnsi="Arial" w:cs="Arial"/>
          <w:b/>
          <w:sz w:val="20"/>
          <w:szCs w:val="20"/>
        </w:rPr>
        <w:t>:</w:t>
      </w:r>
      <w:r w:rsidR="00173C61">
        <w:rPr>
          <w:rFonts w:ascii="Arial" w:hAnsi="Arial" w:cs="Arial"/>
          <w:b/>
          <w:sz w:val="20"/>
          <w:szCs w:val="20"/>
        </w:rPr>
        <w:t xml:space="preserve"> </w:t>
      </w:r>
      <w:r w:rsidR="00173C61">
        <w:rPr>
          <w:rFonts w:ascii="Arial" w:hAnsi="Arial" w:cs="Arial"/>
          <w:b/>
          <w:sz w:val="20"/>
          <w:szCs w:val="20"/>
          <w:u w:val="single"/>
        </w:rPr>
        <w:t xml:space="preserve">CÁMARAS Y MASCARILLAS DE INHALACIÓN DE FÁRMACOS DE </w:t>
      </w:r>
      <w:r w:rsidR="0029651B" w:rsidRPr="008C7F3E">
        <w:rPr>
          <w:rFonts w:ascii="Arial" w:hAnsi="Arial" w:cs="Arial"/>
          <w:b/>
          <w:sz w:val="20"/>
          <w:szCs w:val="20"/>
          <w:u w:val="single"/>
        </w:rPr>
        <w:t>ONDAS VESICALES LUBRICADAS CON DESTINO A LOS CENTROS DE SALUD DEPENDIENTES DE LA GERENCIA ASISTENCIAL DE ATENCIÓN PRIMARIA</w:t>
      </w:r>
      <w:r w:rsidR="0029651B" w:rsidRPr="00716E32">
        <w:rPr>
          <w:rFonts w:ascii="Arial" w:hAnsi="Arial" w:cs="Arial"/>
          <w:b/>
          <w:sz w:val="20"/>
          <w:szCs w:val="20"/>
        </w:rPr>
        <w:t xml:space="preserve"> </w:t>
      </w:r>
      <w:r w:rsidR="00BB0393" w:rsidRPr="00A33498">
        <w:rPr>
          <w:rFonts w:ascii="Arial" w:hAnsi="Arial" w:cs="Arial"/>
          <w:b/>
          <w:sz w:val="20"/>
          <w:szCs w:val="20"/>
        </w:rPr>
        <w:t>A ADJUDICAR POR PROCEDIMIENTO ABIERTO CON PLURALIDAD DE CRITERIOS</w:t>
      </w:r>
    </w:p>
    <w:p w:rsidR="009E05E8" w:rsidRPr="009E7B91" w:rsidRDefault="009E05E8" w:rsidP="00250991">
      <w:pPr>
        <w:jc w:val="center"/>
        <w:rPr>
          <w:rFonts w:ascii="Arial" w:hAnsi="Arial" w:cs="Arial"/>
          <w:b/>
        </w:rPr>
      </w:pPr>
    </w:p>
    <w:p w:rsidR="00827293" w:rsidRPr="009E7B91" w:rsidRDefault="00827293" w:rsidP="00250991">
      <w:pPr>
        <w:jc w:val="center"/>
        <w:rPr>
          <w:rFonts w:ascii="Arial" w:hAnsi="Arial" w:cs="Arial"/>
          <w:b/>
          <w:color w:val="FF0000"/>
        </w:rPr>
      </w:pPr>
    </w:p>
    <w:p w:rsidR="009E05E8" w:rsidRPr="009E7B91" w:rsidRDefault="00314634" w:rsidP="00250991">
      <w:pPr>
        <w:jc w:val="center"/>
        <w:rPr>
          <w:rFonts w:ascii="Arial" w:hAnsi="Arial" w:cs="Arial"/>
          <w:b/>
        </w:rPr>
      </w:pPr>
      <w:bookmarkStart w:id="0" w:name="_Toc198006159"/>
      <w:bookmarkStart w:id="1" w:name="_Toc489858151"/>
      <w:r w:rsidRPr="009E7B91">
        <w:rPr>
          <w:rFonts w:ascii="Arial" w:hAnsi="Arial" w:cs="Arial"/>
          <w:b/>
        </w:rPr>
        <w:t>Í</w:t>
      </w:r>
      <w:r w:rsidR="009E05E8" w:rsidRPr="009E7B91">
        <w:rPr>
          <w:rFonts w:ascii="Arial" w:hAnsi="Arial" w:cs="Arial"/>
          <w:b/>
        </w:rPr>
        <w:t>NDICE</w:t>
      </w:r>
      <w:bookmarkEnd w:id="0"/>
      <w:bookmarkEnd w:id="1"/>
    </w:p>
    <w:p w:rsidR="00827293" w:rsidRPr="009E7B91" w:rsidRDefault="00827293" w:rsidP="00250991">
      <w:pPr>
        <w:jc w:val="center"/>
        <w:rPr>
          <w:rFonts w:ascii="Arial" w:hAnsi="Arial" w:cs="Arial"/>
          <w:b/>
          <w:color w:val="FF0000"/>
        </w:rPr>
      </w:pPr>
    </w:p>
    <w:p w:rsidR="00AC4CD7" w:rsidRDefault="0085317F">
      <w:pPr>
        <w:pStyle w:val="TDC1"/>
        <w:rPr>
          <w:rFonts w:asciiTheme="minorHAnsi" w:eastAsiaTheme="minorEastAsia" w:hAnsiTheme="minorHAnsi" w:cstheme="minorBidi"/>
          <w:noProof/>
          <w:sz w:val="22"/>
          <w:szCs w:val="22"/>
        </w:rPr>
      </w:pPr>
      <w:r w:rsidRPr="00024597">
        <w:rPr>
          <w:szCs w:val="20"/>
        </w:rPr>
        <w:fldChar w:fldCharType="begin"/>
      </w:r>
      <w:r w:rsidRPr="00024597">
        <w:rPr>
          <w:szCs w:val="20"/>
        </w:rPr>
        <w:instrText xml:space="preserve"> TOC \o "1-2" \h \z \u </w:instrText>
      </w:r>
      <w:r w:rsidRPr="00024597">
        <w:rPr>
          <w:szCs w:val="20"/>
        </w:rPr>
        <w:fldChar w:fldCharType="separate"/>
      </w:r>
      <w:hyperlink w:anchor="_Toc34210078" w:history="1">
        <w:r w:rsidR="00AC4CD7" w:rsidRPr="00244B72">
          <w:rPr>
            <w:rStyle w:val="Hipervnculo"/>
            <w:rFonts w:cs="Arial"/>
            <w:b/>
            <w:noProof/>
          </w:rPr>
          <w:t xml:space="preserve">CAPÍTULO I. </w:t>
        </w:r>
        <w:r w:rsidR="00AC4CD7" w:rsidRPr="00244B72">
          <w:rPr>
            <w:rStyle w:val="Hipervnculo"/>
            <w:rFonts w:cs="Arial"/>
            <w:noProof/>
          </w:rPr>
          <w:t>CARACTERÍSTICAS DEL CONTRATO</w:t>
        </w:r>
        <w:r w:rsidR="00AC4CD7">
          <w:rPr>
            <w:noProof/>
            <w:webHidden/>
          </w:rPr>
          <w:tab/>
        </w:r>
        <w:r w:rsidR="00AC4CD7">
          <w:rPr>
            <w:noProof/>
            <w:webHidden/>
          </w:rPr>
          <w:fldChar w:fldCharType="begin"/>
        </w:r>
        <w:r w:rsidR="00AC4CD7">
          <w:rPr>
            <w:noProof/>
            <w:webHidden/>
          </w:rPr>
          <w:instrText xml:space="preserve"> PAGEREF _Toc34210078 \h </w:instrText>
        </w:r>
        <w:r w:rsidR="00AC4CD7">
          <w:rPr>
            <w:noProof/>
            <w:webHidden/>
          </w:rPr>
        </w:r>
        <w:r w:rsidR="00AC4CD7">
          <w:rPr>
            <w:noProof/>
            <w:webHidden/>
          </w:rPr>
          <w:fldChar w:fldCharType="separate"/>
        </w:r>
        <w:r w:rsidR="00AC4CD7">
          <w:rPr>
            <w:noProof/>
            <w:webHidden/>
          </w:rPr>
          <w:t>5</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079" w:history="1">
        <w:r w:rsidR="00AC4CD7" w:rsidRPr="00244B72">
          <w:rPr>
            <w:rStyle w:val="Hipervnculo"/>
            <w:rFonts w:cs="Arial"/>
            <w:b/>
            <w:noProof/>
          </w:rPr>
          <w:t>Cláusula 1.</w:t>
        </w:r>
        <w:r w:rsidR="00AC4CD7" w:rsidRPr="00244B72">
          <w:rPr>
            <w:rStyle w:val="Hipervnculo"/>
            <w:rFonts w:cs="Arial"/>
            <w:noProof/>
          </w:rPr>
          <w:t xml:space="preserve"> </w:t>
        </w:r>
        <w:r w:rsidR="00AC4CD7" w:rsidRPr="00244B72">
          <w:rPr>
            <w:rStyle w:val="Hipervnculo"/>
            <w:rFonts w:cs="Arial"/>
            <w:i/>
            <w:noProof/>
          </w:rPr>
          <w:t>Características del contrato.</w:t>
        </w:r>
        <w:r w:rsidR="00AC4CD7">
          <w:rPr>
            <w:noProof/>
            <w:webHidden/>
          </w:rPr>
          <w:tab/>
        </w:r>
        <w:r w:rsidR="00AC4CD7">
          <w:rPr>
            <w:noProof/>
            <w:webHidden/>
          </w:rPr>
          <w:fldChar w:fldCharType="begin"/>
        </w:r>
        <w:r w:rsidR="00AC4CD7">
          <w:rPr>
            <w:noProof/>
            <w:webHidden/>
          </w:rPr>
          <w:instrText xml:space="preserve"> PAGEREF _Toc34210079 \h </w:instrText>
        </w:r>
        <w:r w:rsidR="00AC4CD7">
          <w:rPr>
            <w:noProof/>
            <w:webHidden/>
          </w:rPr>
        </w:r>
        <w:r w:rsidR="00AC4CD7">
          <w:rPr>
            <w:noProof/>
            <w:webHidden/>
          </w:rPr>
          <w:fldChar w:fldCharType="separate"/>
        </w:r>
        <w:r w:rsidR="00AC4CD7">
          <w:rPr>
            <w:noProof/>
            <w:webHidden/>
          </w:rPr>
          <w:t>5</w:t>
        </w:r>
        <w:r w:rsidR="00AC4CD7">
          <w:rPr>
            <w:noProof/>
            <w:webHidden/>
          </w:rPr>
          <w:fldChar w:fldCharType="end"/>
        </w:r>
      </w:hyperlink>
    </w:p>
    <w:p w:rsidR="00AC4CD7" w:rsidRDefault="00707ACB">
      <w:pPr>
        <w:pStyle w:val="TDC1"/>
        <w:rPr>
          <w:rFonts w:asciiTheme="minorHAnsi" w:eastAsiaTheme="minorEastAsia" w:hAnsiTheme="minorHAnsi" w:cstheme="minorBidi"/>
          <w:noProof/>
          <w:sz w:val="22"/>
          <w:szCs w:val="22"/>
        </w:rPr>
      </w:pPr>
      <w:hyperlink w:anchor="_Toc34210080" w:history="1">
        <w:r w:rsidR="00AC4CD7" w:rsidRPr="00244B72">
          <w:rPr>
            <w:rStyle w:val="Hipervnculo"/>
            <w:rFonts w:cs="Arial"/>
            <w:b/>
            <w:noProof/>
          </w:rPr>
          <w:t xml:space="preserve">CAPÍTULO II. </w:t>
        </w:r>
        <w:r w:rsidR="00AC4CD7" w:rsidRPr="00244B72">
          <w:rPr>
            <w:rStyle w:val="Hipervnculo"/>
            <w:rFonts w:cs="Arial"/>
            <w:noProof/>
          </w:rPr>
          <w:t>DISPOSICIONES GENERALES</w:t>
        </w:r>
        <w:r w:rsidR="00AC4CD7">
          <w:rPr>
            <w:noProof/>
            <w:webHidden/>
          </w:rPr>
          <w:tab/>
        </w:r>
        <w:r w:rsidR="00AC4CD7">
          <w:rPr>
            <w:noProof/>
            <w:webHidden/>
          </w:rPr>
          <w:fldChar w:fldCharType="begin"/>
        </w:r>
        <w:r w:rsidR="00AC4CD7">
          <w:rPr>
            <w:noProof/>
            <w:webHidden/>
          </w:rPr>
          <w:instrText xml:space="preserve"> PAGEREF _Toc34210080 \h </w:instrText>
        </w:r>
        <w:r w:rsidR="00AC4CD7">
          <w:rPr>
            <w:noProof/>
            <w:webHidden/>
          </w:rPr>
        </w:r>
        <w:r w:rsidR="00AC4CD7">
          <w:rPr>
            <w:noProof/>
            <w:webHidden/>
          </w:rPr>
          <w:fldChar w:fldCharType="separate"/>
        </w:r>
        <w:r w:rsidR="00AC4CD7">
          <w:rPr>
            <w:noProof/>
            <w:webHidden/>
          </w:rPr>
          <w:t>15</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081" w:history="1">
        <w:r w:rsidR="00AC4CD7" w:rsidRPr="00244B72">
          <w:rPr>
            <w:rStyle w:val="Hipervnculo"/>
            <w:rFonts w:cs="Arial"/>
            <w:b/>
            <w:noProof/>
          </w:rPr>
          <w:t>Cláusula 2.</w:t>
        </w:r>
        <w:r w:rsidR="00AC4CD7" w:rsidRPr="00244B72">
          <w:rPr>
            <w:rStyle w:val="Hipervnculo"/>
            <w:rFonts w:cs="Arial"/>
            <w:noProof/>
          </w:rPr>
          <w:t xml:space="preserve"> </w:t>
        </w:r>
        <w:r w:rsidR="00AC4CD7" w:rsidRPr="00244B72">
          <w:rPr>
            <w:rStyle w:val="Hipervnculo"/>
            <w:rFonts w:cs="Arial"/>
            <w:i/>
            <w:noProof/>
          </w:rPr>
          <w:t>Régimen jurídico.</w:t>
        </w:r>
        <w:r w:rsidR="00AC4CD7">
          <w:rPr>
            <w:noProof/>
            <w:webHidden/>
          </w:rPr>
          <w:tab/>
        </w:r>
        <w:r w:rsidR="00AC4CD7">
          <w:rPr>
            <w:noProof/>
            <w:webHidden/>
          </w:rPr>
          <w:fldChar w:fldCharType="begin"/>
        </w:r>
        <w:r w:rsidR="00AC4CD7">
          <w:rPr>
            <w:noProof/>
            <w:webHidden/>
          </w:rPr>
          <w:instrText xml:space="preserve"> PAGEREF _Toc34210081 \h </w:instrText>
        </w:r>
        <w:r w:rsidR="00AC4CD7">
          <w:rPr>
            <w:noProof/>
            <w:webHidden/>
          </w:rPr>
        </w:r>
        <w:r w:rsidR="00AC4CD7">
          <w:rPr>
            <w:noProof/>
            <w:webHidden/>
          </w:rPr>
          <w:fldChar w:fldCharType="separate"/>
        </w:r>
        <w:r w:rsidR="00AC4CD7">
          <w:rPr>
            <w:noProof/>
            <w:webHidden/>
          </w:rPr>
          <w:t>15</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082" w:history="1">
        <w:r w:rsidR="00AC4CD7" w:rsidRPr="00244B72">
          <w:rPr>
            <w:rStyle w:val="Hipervnculo"/>
            <w:rFonts w:cs="Arial"/>
            <w:b/>
            <w:noProof/>
          </w:rPr>
          <w:t>Cláusula 3.</w:t>
        </w:r>
        <w:r w:rsidR="00AC4CD7" w:rsidRPr="00244B72">
          <w:rPr>
            <w:rStyle w:val="Hipervnculo"/>
            <w:rFonts w:cs="Arial"/>
            <w:noProof/>
          </w:rPr>
          <w:t xml:space="preserve"> </w:t>
        </w:r>
        <w:r w:rsidR="00AC4CD7" w:rsidRPr="00244B72">
          <w:rPr>
            <w:rStyle w:val="Hipervnculo"/>
            <w:rFonts w:cs="Arial"/>
            <w:i/>
            <w:noProof/>
          </w:rPr>
          <w:t>Objeto del contrato.</w:t>
        </w:r>
        <w:r w:rsidR="00AC4CD7">
          <w:rPr>
            <w:noProof/>
            <w:webHidden/>
          </w:rPr>
          <w:tab/>
        </w:r>
        <w:r w:rsidR="00AC4CD7">
          <w:rPr>
            <w:noProof/>
            <w:webHidden/>
          </w:rPr>
          <w:fldChar w:fldCharType="begin"/>
        </w:r>
        <w:r w:rsidR="00AC4CD7">
          <w:rPr>
            <w:noProof/>
            <w:webHidden/>
          </w:rPr>
          <w:instrText xml:space="preserve"> PAGEREF _Toc34210082 \h </w:instrText>
        </w:r>
        <w:r w:rsidR="00AC4CD7">
          <w:rPr>
            <w:noProof/>
            <w:webHidden/>
          </w:rPr>
        </w:r>
        <w:r w:rsidR="00AC4CD7">
          <w:rPr>
            <w:noProof/>
            <w:webHidden/>
          </w:rPr>
          <w:fldChar w:fldCharType="separate"/>
        </w:r>
        <w:r w:rsidR="00AC4CD7">
          <w:rPr>
            <w:noProof/>
            <w:webHidden/>
          </w:rPr>
          <w:t>16</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083" w:history="1">
        <w:r w:rsidR="00AC4CD7" w:rsidRPr="00244B72">
          <w:rPr>
            <w:rStyle w:val="Hipervnculo"/>
            <w:rFonts w:cs="Arial"/>
            <w:b/>
            <w:noProof/>
          </w:rPr>
          <w:t>Cláusula 4.</w:t>
        </w:r>
        <w:r w:rsidR="00AC4CD7" w:rsidRPr="00244B72">
          <w:rPr>
            <w:rStyle w:val="Hipervnculo"/>
            <w:rFonts w:cs="Arial"/>
            <w:noProof/>
          </w:rPr>
          <w:t xml:space="preserve"> </w:t>
        </w:r>
        <w:r w:rsidR="00AC4CD7" w:rsidRPr="00244B72">
          <w:rPr>
            <w:rStyle w:val="Hipervnculo"/>
            <w:rFonts w:cs="Arial"/>
            <w:i/>
            <w:noProof/>
          </w:rPr>
          <w:t>Presupuesto base de licitación y precio del contrato.</w:t>
        </w:r>
        <w:r w:rsidR="00AC4CD7">
          <w:rPr>
            <w:noProof/>
            <w:webHidden/>
          </w:rPr>
          <w:tab/>
        </w:r>
        <w:r w:rsidR="00AC4CD7">
          <w:rPr>
            <w:noProof/>
            <w:webHidden/>
          </w:rPr>
          <w:fldChar w:fldCharType="begin"/>
        </w:r>
        <w:r w:rsidR="00AC4CD7">
          <w:rPr>
            <w:noProof/>
            <w:webHidden/>
          </w:rPr>
          <w:instrText xml:space="preserve"> PAGEREF _Toc34210083 \h </w:instrText>
        </w:r>
        <w:r w:rsidR="00AC4CD7">
          <w:rPr>
            <w:noProof/>
            <w:webHidden/>
          </w:rPr>
        </w:r>
        <w:r w:rsidR="00AC4CD7">
          <w:rPr>
            <w:noProof/>
            <w:webHidden/>
          </w:rPr>
          <w:fldChar w:fldCharType="separate"/>
        </w:r>
        <w:r w:rsidR="00AC4CD7">
          <w:rPr>
            <w:noProof/>
            <w:webHidden/>
          </w:rPr>
          <w:t>16</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084" w:history="1">
        <w:r w:rsidR="00AC4CD7" w:rsidRPr="00244B72">
          <w:rPr>
            <w:rStyle w:val="Hipervnculo"/>
            <w:rFonts w:cs="Arial"/>
            <w:b/>
            <w:noProof/>
          </w:rPr>
          <w:t>Cláusula 5</w:t>
        </w:r>
        <w:r w:rsidR="00AC4CD7" w:rsidRPr="00244B72">
          <w:rPr>
            <w:rStyle w:val="Hipervnculo"/>
            <w:rFonts w:cs="Arial"/>
            <w:noProof/>
          </w:rPr>
          <w:t xml:space="preserve">. </w:t>
        </w:r>
        <w:r w:rsidR="00AC4CD7" w:rsidRPr="00244B72">
          <w:rPr>
            <w:rStyle w:val="Hipervnculo"/>
            <w:rFonts w:cs="Arial"/>
            <w:i/>
            <w:noProof/>
          </w:rPr>
          <w:t>Perfil de contratante</w:t>
        </w:r>
        <w:r w:rsidR="00AC4CD7" w:rsidRPr="00244B72">
          <w:rPr>
            <w:rStyle w:val="Hipervnculo"/>
            <w:rFonts w:cs="Arial"/>
            <w:noProof/>
          </w:rPr>
          <w:t>.</w:t>
        </w:r>
        <w:r w:rsidR="00AC4CD7">
          <w:rPr>
            <w:noProof/>
            <w:webHidden/>
          </w:rPr>
          <w:tab/>
        </w:r>
        <w:r w:rsidR="00AC4CD7">
          <w:rPr>
            <w:noProof/>
            <w:webHidden/>
          </w:rPr>
          <w:fldChar w:fldCharType="begin"/>
        </w:r>
        <w:r w:rsidR="00AC4CD7">
          <w:rPr>
            <w:noProof/>
            <w:webHidden/>
          </w:rPr>
          <w:instrText xml:space="preserve"> PAGEREF _Toc34210084 \h </w:instrText>
        </w:r>
        <w:r w:rsidR="00AC4CD7">
          <w:rPr>
            <w:noProof/>
            <w:webHidden/>
          </w:rPr>
        </w:r>
        <w:r w:rsidR="00AC4CD7">
          <w:rPr>
            <w:noProof/>
            <w:webHidden/>
          </w:rPr>
          <w:fldChar w:fldCharType="separate"/>
        </w:r>
        <w:r w:rsidR="00AC4CD7">
          <w:rPr>
            <w:noProof/>
            <w:webHidden/>
          </w:rPr>
          <w:t>17</w:t>
        </w:r>
        <w:r w:rsidR="00AC4CD7">
          <w:rPr>
            <w:noProof/>
            <w:webHidden/>
          </w:rPr>
          <w:fldChar w:fldCharType="end"/>
        </w:r>
      </w:hyperlink>
    </w:p>
    <w:p w:rsidR="00AC4CD7" w:rsidRDefault="00707ACB">
      <w:pPr>
        <w:pStyle w:val="TDC1"/>
        <w:rPr>
          <w:rFonts w:asciiTheme="minorHAnsi" w:eastAsiaTheme="minorEastAsia" w:hAnsiTheme="minorHAnsi" w:cstheme="minorBidi"/>
          <w:noProof/>
          <w:sz w:val="22"/>
          <w:szCs w:val="22"/>
        </w:rPr>
      </w:pPr>
      <w:hyperlink w:anchor="_Toc34210085" w:history="1">
        <w:r w:rsidR="00AC4CD7" w:rsidRPr="00244B72">
          <w:rPr>
            <w:rStyle w:val="Hipervnculo"/>
            <w:rFonts w:cs="Arial"/>
            <w:b/>
            <w:noProof/>
          </w:rPr>
          <w:t xml:space="preserve">CAPÍTULO III. </w:t>
        </w:r>
        <w:r w:rsidR="00AC4CD7" w:rsidRPr="00244B72">
          <w:rPr>
            <w:rStyle w:val="Hipervnculo"/>
            <w:rFonts w:cs="Arial"/>
            <w:noProof/>
          </w:rPr>
          <w:t>LICITACIÓN</w:t>
        </w:r>
        <w:r w:rsidR="00AC4CD7">
          <w:rPr>
            <w:noProof/>
            <w:webHidden/>
          </w:rPr>
          <w:tab/>
        </w:r>
        <w:r w:rsidR="00AC4CD7">
          <w:rPr>
            <w:noProof/>
            <w:webHidden/>
          </w:rPr>
          <w:fldChar w:fldCharType="begin"/>
        </w:r>
        <w:r w:rsidR="00AC4CD7">
          <w:rPr>
            <w:noProof/>
            <w:webHidden/>
          </w:rPr>
          <w:instrText xml:space="preserve"> PAGEREF _Toc34210085 \h </w:instrText>
        </w:r>
        <w:r w:rsidR="00AC4CD7">
          <w:rPr>
            <w:noProof/>
            <w:webHidden/>
          </w:rPr>
        </w:r>
        <w:r w:rsidR="00AC4CD7">
          <w:rPr>
            <w:noProof/>
            <w:webHidden/>
          </w:rPr>
          <w:fldChar w:fldCharType="separate"/>
        </w:r>
        <w:r w:rsidR="00AC4CD7">
          <w:rPr>
            <w:noProof/>
            <w:webHidden/>
          </w:rPr>
          <w:t>17</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086" w:history="1">
        <w:r w:rsidR="00AC4CD7" w:rsidRPr="00244B72">
          <w:rPr>
            <w:rStyle w:val="Hipervnculo"/>
            <w:rFonts w:cs="Arial"/>
            <w:b/>
            <w:noProof/>
          </w:rPr>
          <w:t>Cláusula 6.</w:t>
        </w:r>
        <w:r w:rsidR="00AC4CD7" w:rsidRPr="00244B72">
          <w:rPr>
            <w:rStyle w:val="Hipervnculo"/>
            <w:rFonts w:cs="Arial"/>
            <w:noProof/>
          </w:rPr>
          <w:t xml:space="preserve"> </w:t>
        </w:r>
        <w:r w:rsidR="00AC4CD7" w:rsidRPr="00244B72">
          <w:rPr>
            <w:rStyle w:val="Hipervnculo"/>
            <w:rFonts w:cs="Arial"/>
            <w:i/>
            <w:noProof/>
          </w:rPr>
          <w:t>Capacidad para contratar y criterios de selección de las empresas.</w:t>
        </w:r>
        <w:r w:rsidR="00AC4CD7">
          <w:rPr>
            <w:noProof/>
            <w:webHidden/>
          </w:rPr>
          <w:tab/>
        </w:r>
        <w:r w:rsidR="00AC4CD7">
          <w:rPr>
            <w:noProof/>
            <w:webHidden/>
          </w:rPr>
          <w:fldChar w:fldCharType="begin"/>
        </w:r>
        <w:r w:rsidR="00AC4CD7">
          <w:rPr>
            <w:noProof/>
            <w:webHidden/>
          </w:rPr>
          <w:instrText xml:space="preserve"> PAGEREF _Toc34210086 \h </w:instrText>
        </w:r>
        <w:r w:rsidR="00AC4CD7">
          <w:rPr>
            <w:noProof/>
            <w:webHidden/>
          </w:rPr>
        </w:r>
        <w:r w:rsidR="00AC4CD7">
          <w:rPr>
            <w:noProof/>
            <w:webHidden/>
          </w:rPr>
          <w:fldChar w:fldCharType="separate"/>
        </w:r>
        <w:r w:rsidR="00AC4CD7">
          <w:rPr>
            <w:noProof/>
            <w:webHidden/>
          </w:rPr>
          <w:t>17</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087" w:history="1">
        <w:r w:rsidR="00AC4CD7" w:rsidRPr="00244B72">
          <w:rPr>
            <w:rStyle w:val="Hipervnculo"/>
            <w:rFonts w:cs="Arial"/>
            <w:b/>
            <w:noProof/>
          </w:rPr>
          <w:t>Cláusula 7.</w:t>
        </w:r>
        <w:r w:rsidR="00AC4CD7" w:rsidRPr="00244B72">
          <w:rPr>
            <w:rStyle w:val="Hipervnculo"/>
            <w:rFonts w:cs="Arial"/>
            <w:i/>
            <w:noProof/>
          </w:rPr>
          <w:t xml:space="preserve"> Procedimiento de adjudicación.</w:t>
        </w:r>
        <w:r w:rsidR="00AC4CD7">
          <w:rPr>
            <w:noProof/>
            <w:webHidden/>
          </w:rPr>
          <w:tab/>
        </w:r>
        <w:r w:rsidR="00AC4CD7">
          <w:rPr>
            <w:noProof/>
            <w:webHidden/>
          </w:rPr>
          <w:fldChar w:fldCharType="begin"/>
        </w:r>
        <w:r w:rsidR="00AC4CD7">
          <w:rPr>
            <w:noProof/>
            <w:webHidden/>
          </w:rPr>
          <w:instrText xml:space="preserve"> PAGEREF _Toc34210087 \h </w:instrText>
        </w:r>
        <w:r w:rsidR="00AC4CD7">
          <w:rPr>
            <w:noProof/>
            <w:webHidden/>
          </w:rPr>
        </w:r>
        <w:r w:rsidR="00AC4CD7">
          <w:rPr>
            <w:noProof/>
            <w:webHidden/>
          </w:rPr>
          <w:fldChar w:fldCharType="separate"/>
        </w:r>
        <w:r w:rsidR="00AC4CD7">
          <w:rPr>
            <w:noProof/>
            <w:webHidden/>
          </w:rPr>
          <w:t>18</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088" w:history="1">
        <w:r w:rsidR="00AC4CD7" w:rsidRPr="00244B72">
          <w:rPr>
            <w:rStyle w:val="Hipervnculo"/>
            <w:rFonts w:cs="Arial"/>
            <w:b/>
            <w:noProof/>
          </w:rPr>
          <w:t>Cláusula 8.</w:t>
        </w:r>
        <w:r w:rsidR="00AC4CD7" w:rsidRPr="00244B72">
          <w:rPr>
            <w:rStyle w:val="Hipervnculo"/>
            <w:rFonts w:cs="Arial"/>
            <w:noProof/>
          </w:rPr>
          <w:t xml:space="preserve"> </w:t>
        </w:r>
        <w:r w:rsidR="00AC4CD7" w:rsidRPr="00244B72">
          <w:rPr>
            <w:rStyle w:val="Hipervnculo"/>
            <w:rFonts w:cs="Arial"/>
            <w:i/>
            <w:noProof/>
          </w:rPr>
          <w:t>Criterios objetivos de adjudicación.</w:t>
        </w:r>
        <w:r w:rsidR="00AC4CD7">
          <w:rPr>
            <w:noProof/>
            <w:webHidden/>
          </w:rPr>
          <w:tab/>
        </w:r>
        <w:r w:rsidR="00AC4CD7">
          <w:rPr>
            <w:noProof/>
            <w:webHidden/>
          </w:rPr>
          <w:fldChar w:fldCharType="begin"/>
        </w:r>
        <w:r w:rsidR="00AC4CD7">
          <w:rPr>
            <w:noProof/>
            <w:webHidden/>
          </w:rPr>
          <w:instrText xml:space="preserve"> PAGEREF _Toc34210088 \h </w:instrText>
        </w:r>
        <w:r w:rsidR="00AC4CD7">
          <w:rPr>
            <w:noProof/>
            <w:webHidden/>
          </w:rPr>
        </w:r>
        <w:r w:rsidR="00AC4CD7">
          <w:rPr>
            <w:noProof/>
            <w:webHidden/>
          </w:rPr>
          <w:fldChar w:fldCharType="separate"/>
        </w:r>
        <w:r w:rsidR="00AC4CD7">
          <w:rPr>
            <w:noProof/>
            <w:webHidden/>
          </w:rPr>
          <w:t>18</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089" w:history="1">
        <w:r w:rsidR="00AC4CD7" w:rsidRPr="00244B72">
          <w:rPr>
            <w:rStyle w:val="Hipervnculo"/>
            <w:rFonts w:cs="Arial"/>
            <w:b/>
            <w:noProof/>
          </w:rPr>
          <w:t>Cláusula 9.</w:t>
        </w:r>
        <w:r w:rsidR="00AC4CD7" w:rsidRPr="00244B72">
          <w:rPr>
            <w:rStyle w:val="Hipervnculo"/>
            <w:rFonts w:cs="Arial"/>
            <w:i/>
            <w:noProof/>
          </w:rPr>
          <w:t xml:space="preserve"> Garantía provisional</w:t>
        </w:r>
        <w:r w:rsidR="00AC4CD7">
          <w:rPr>
            <w:noProof/>
            <w:webHidden/>
          </w:rPr>
          <w:tab/>
        </w:r>
        <w:r w:rsidR="00AC4CD7">
          <w:rPr>
            <w:noProof/>
            <w:webHidden/>
          </w:rPr>
          <w:fldChar w:fldCharType="begin"/>
        </w:r>
        <w:r w:rsidR="00AC4CD7">
          <w:rPr>
            <w:noProof/>
            <w:webHidden/>
          </w:rPr>
          <w:instrText xml:space="preserve"> PAGEREF _Toc34210089 \h </w:instrText>
        </w:r>
        <w:r w:rsidR="00AC4CD7">
          <w:rPr>
            <w:noProof/>
            <w:webHidden/>
          </w:rPr>
        </w:r>
        <w:r w:rsidR="00AC4CD7">
          <w:rPr>
            <w:noProof/>
            <w:webHidden/>
          </w:rPr>
          <w:fldChar w:fldCharType="separate"/>
        </w:r>
        <w:r w:rsidR="00AC4CD7">
          <w:rPr>
            <w:noProof/>
            <w:webHidden/>
          </w:rPr>
          <w:t>18</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090" w:history="1">
        <w:r w:rsidR="00AC4CD7" w:rsidRPr="00244B72">
          <w:rPr>
            <w:rStyle w:val="Hipervnculo"/>
            <w:rFonts w:cs="Arial"/>
            <w:b/>
            <w:noProof/>
          </w:rPr>
          <w:t>Cláusula 10.</w:t>
        </w:r>
        <w:r w:rsidR="00AC4CD7" w:rsidRPr="00244B72">
          <w:rPr>
            <w:rStyle w:val="Hipervnculo"/>
            <w:rFonts w:cs="Arial"/>
            <w:noProof/>
          </w:rPr>
          <w:t xml:space="preserve"> </w:t>
        </w:r>
        <w:r w:rsidR="00AC4CD7" w:rsidRPr="00244B72">
          <w:rPr>
            <w:rStyle w:val="Hipervnculo"/>
            <w:rFonts w:cs="Arial"/>
            <w:i/>
            <w:noProof/>
          </w:rPr>
          <w:t>Presentación de proposiciones.</w:t>
        </w:r>
        <w:r w:rsidR="00AC4CD7">
          <w:rPr>
            <w:noProof/>
            <w:webHidden/>
          </w:rPr>
          <w:tab/>
        </w:r>
        <w:r w:rsidR="00AC4CD7">
          <w:rPr>
            <w:noProof/>
            <w:webHidden/>
          </w:rPr>
          <w:fldChar w:fldCharType="begin"/>
        </w:r>
        <w:r w:rsidR="00AC4CD7">
          <w:rPr>
            <w:noProof/>
            <w:webHidden/>
          </w:rPr>
          <w:instrText xml:space="preserve"> PAGEREF _Toc34210090 \h </w:instrText>
        </w:r>
        <w:r w:rsidR="00AC4CD7">
          <w:rPr>
            <w:noProof/>
            <w:webHidden/>
          </w:rPr>
        </w:r>
        <w:r w:rsidR="00AC4CD7">
          <w:rPr>
            <w:noProof/>
            <w:webHidden/>
          </w:rPr>
          <w:fldChar w:fldCharType="separate"/>
        </w:r>
        <w:r w:rsidR="00AC4CD7">
          <w:rPr>
            <w:noProof/>
            <w:webHidden/>
          </w:rPr>
          <w:t>19</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091" w:history="1">
        <w:r w:rsidR="00AC4CD7" w:rsidRPr="00244B72">
          <w:rPr>
            <w:rStyle w:val="Hipervnculo"/>
            <w:rFonts w:cs="Arial"/>
            <w:b/>
            <w:noProof/>
          </w:rPr>
          <w:t>Cláusula 11</w:t>
        </w:r>
        <w:r w:rsidR="00AC4CD7" w:rsidRPr="00244B72">
          <w:rPr>
            <w:rStyle w:val="Hipervnculo"/>
            <w:rFonts w:cs="Arial"/>
            <w:noProof/>
          </w:rPr>
          <w:t xml:space="preserve">. </w:t>
        </w:r>
        <w:r w:rsidR="00AC4CD7" w:rsidRPr="00244B72">
          <w:rPr>
            <w:rStyle w:val="Hipervnculo"/>
            <w:rFonts w:cs="Arial"/>
            <w:i/>
            <w:noProof/>
          </w:rPr>
          <w:t>Medios electrónicos.</w:t>
        </w:r>
        <w:r w:rsidR="00AC4CD7">
          <w:rPr>
            <w:noProof/>
            <w:webHidden/>
          </w:rPr>
          <w:tab/>
        </w:r>
        <w:r w:rsidR="00AC4CD7">
          <w:rPr>
            <w:noProof/>
            <w:webHidden/>
          </w:rPr>
          <w:fldChar w:fldCharType="begin"/>
        </w:r>
        <w:r w:rsidR="00AC4CD7">
          <w:rPr>
            <w:noProof/>
            <w:webHidden/>
          </w:rPr>
          <w:instrText xml:space="preserve"> PAGEREF _Toc34210091 \h </w:instrText>
        </w:r>
        <w:r w:rsidR="00AC4CD7">
          <w:rPr>
            <w:noProof/>
            <w:webHidden/>
          </w:rPr>
        </w:r>
        <w:r w:rsidR="00AC4CD7">
          <w:rPr>
            <w:noProof/>
            <w:webHidden/>
          </w:rPr>
          <w:fldChar w:fldCharType="separate"/>
        </w:r>
        <w:r w:rsidR="00AC4CD7">
          <w:rPr>
            <w:noProof/>
            <w:webHidden/>
          </w:rPr>
          <w:t>20</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092" w:history="1">
        <w:r w:rsidR="00AC4CD7" w:rsidRPr="00244B72">
          <w:rPr>
            <w:rStyle w:val="Hipervnculo"/>
            <w:rFonts w:cs="Arial"/>
            <w:b/>
            <w:noProof/>
          </w:rPr>
          <w:t>Cláusula 12.</w:t>
        </w:r>
        <w:r w:rsidR="00AC4CD7" w:rsidRPr="00244B72">
          <w:rPr>
            <w:rStyle w:val="Hipervnculo"/>
            <w:rFonts w:cs="Arial"/>
            <w:noProof/>
          </w:rPr>
          <w:t xml:space="preserve"> </w:t>
        </w:r>
        <w:r w:rsidR="00AC4CD7" w:rsidRPr="00244B72">
          <w:rPr>
            <w:rStyle w:val="Hipervnculo"/>
            <w:rFonts w:cs="Arial"/>
            <w:i/>
            <w:noProof/>
          </w:rPr>
          <w:t>Forma y contenido de las proposiciones.</w:t>
        </w:r>
        <w:r w:rsidR="00AC4CD7">
          <w:rPr>
            <w:noProof/>
            <w:webHidden/>
          </w:rPr>
          <w:tab/>
        </w:r>
        <w:r w:rsidR="00AC4CD7">
          <w:rPr>
            <w:noProof/>
            <w:webHidden/>
          </w:rPr>
          <w:fldChar w:fldCharType="begin"/>
        </w:r>
        <w:r w:rsidR="00AC4CD7">
          <w:rPr>
            <w:noProof/>
            <w:webHidden/>
          </w:rPr>
          <w:instrText xml:space="preserve"> PAGEREF _Toc34210092 \h </w:instrText>
        </w:r>
        <w:r w:rsidR="00AC4CD7">
          <w:rPr>
            <w:noProof/>
            <w:webHidden/>
          </w:rPr>
        </w:r>
        <w:r w:rsidR="00AC4CD7">
          <w:rPr>
            <w:noProof/>
            <w:webHidden/>
          </w:rPr>
          <w:fldChar w:fldCharType="separate"/>
        </w:r>
        <w:r w:rsidR="00AC4CD7">
          <w:rPr>
            <w:noProof/>
            <w:webHidden/>
          </w:rPr>
          <w:t>21</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093" w:history="1">
        <w:r w:rsidR="00AC4CD7" w:rsidRPr="00244B72">
          <w:rPr>
            <w:rStyle w:val="Hipervnculo"/>
            <w:rFonts w:cs="Arial"/>
            <w:b/>
            <w:noProof/>
          </w:rPr>
          <w:t>Cláusula 13.</w:t>
        </w:r>
        <w:r w:rsidR="00AC4CD7" w:rsidRPr="00244B72">
          <w:rPr>
            <w:rStyle w:val="Hipervnculo"/>
            <w:rFonts w:cs="Arial"/>
            <w:noProof/>
          </w:rPr>
          <w:t xml:space="preserve"> </w:t>
        </w:r>
        <w:r w:rsidR="00AC4CD7" w:rsidRPr="00244B72">
          <w:rPr>
            <w:rStyle w:val="Hipervnculo"/>
            <w:rFonts w:cs="Arial"/>
            <w:i/>
            <w:noProof/>
          </w:rPr>
          <w:t>Actuación de la Mesa de contratación.</w:t>
        </w:r>
        <w:r w:rsidR="00AC4CD7">
          <w:rPr>
            <w:noProof/>
            <w:webHidden/>
          </w:rPr>
          <w:tab/>
        </w:r>
        <w:r w:rsidR="00AC4CD7">
          <w:rPr>
            <w:noProof/>
            <w:webHidden/>
          </w:rPr>
          <w:fldChar w:fldCharType="begin"/>
        </w:r>
        <w:r w:rsidR="00AC4CD7">
          <w:rPr>
            <w:noProof/>
            <w:webHidden/>
          </w:rPr>
          <w:instrText xml:space="preserve"> PAGEREF _Toc34210093 \h </w:instrText>
        </w:r>
        <w:r w:rsidR="00AC4CD7">
          <w:rPr>
            <w:noProof/>
            <w:webHidden/>
          </w:rPr>
        </w:r>
        <w:r w:rsidR="00AC4CD7">
          <w:rPr>
            <w:noProof/>
            <w:webHidden/>
          </w:rPr>
          <w:fldChar w:fldCharType="separate"/>
        </w:r>
        <w:r w:rsidR="00AC4CD7">
          <w:rPr>
            <w:noProof/>
            <w:webHidden/>
          </w:rPr>
          <w:t>25</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094" w:history="1">
        <w:r w:rsidR="00AC4CD7" w:rsidRPr="00244B72">
          <w:rPr>
            <w:rStyle w:val="Hipervnculo"/>
            <w:rFonts w:cs="Arial"/>
            <w:b/>
            <w:noProof/>
          </w:rPr>
          <w:t>Cláusula 14.</w:t>
        </w:r>
        <w:r w:rsidR="00AC4CD7" w:rsidRPr="00244B72">
          <w:rPr>
            <w:rStyle w:val="Hipervnculo"/>
            <w:rFonts w:cs="Arial"/>
            <w:noProof/>
          </w:rPr>
          <w:t xml:space="preserve"> </w:t>
        </w:r>
        <w:r w:rsidR="00AC4CD7" w:rsidRPr="00244B72">
          <w:rPr>
            <w:rStyle w:val="Hipervnculo"/>
            <w:rFonts w:cs="Arial"/>
            <w:i/>
            <w:noProof/>
          </w:rPr>
          <w:t>Garantía definitiva.</w:t>
        </w:r>
        <w:r w:rsidR="00AC4CD7">
          <w:rPr>
            <w:noProof/>
            <w:webHidden/>
          </w:rPr>
          <w:tab/>
        </w:r>
        <w:r w:rsidR="00AC4CD7">
          <w:rPr>
            <w:noProof/>
            <w:webHidden/>
          </w:rPr>
          <w:fldChar w:fldCharType="begin"/>
        </w:r>
        <w:r w:rsidR="00AC4CD7">
          <w:rPr>
            <w:noProof/>
            <w:webHidden/>
          </w:rPr>
          <w:instrText xml:space="preserve"> PAGEREF _Toc34210094 \h </w:instrText>
        </w:r>
        <w:r w:rsidR="00AC4CD7">
          <w:rPr>
            <w:noProof/>
            <w:webHidden/>
          </w:rPr>
        </w:r>
        <w:r w:rsidR="00AC4CD7">
          <w:rPr>
            <w:noProof/>
            <w:webHidden/>
          </w:rPr>
          <w:fldChar w:fldCharType="separate"/>
        </w:r>
        <w:r w:rsidR="00AC4CD7">
          <w:rPr>
            <w:noProof/>
            <w:webHidden/>
          </w:rPr>
          <w:t>26</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095" w:history="1">
        <w:r w:rsidR="00AC4CD7" w:rsidRPr="00244B72">
          <w:rPr>
            <w:rStyle w:val="Hipervnculo"/>
            <w:rFonts w:cs="Arial"/>
            <w:b/>
            <w:noProof/>
          </w:rPr>
          <w:t xml:space="preserve">Cláusula 15. </w:t>
        </w:r>
        <w:r w:rsidR="00AC4CD7" w:rsidRPr="00244B72">
          <w:rPr>
            <w:rStyle w:val="Hipervnculo"/>
            <w:rFonts w:cs="Arial"/>
            <w:i/>
            <w:noProof/>
          </w:rPr>
          <w:t>Acreditación de la capacidad para contratar.</w:t>
        </w:r>
        <w:r w:rsidR="00AC4CD7">
          <w:rPr>
            <w:noProof/>
            <w:webHidden/>
          </w:rPr>
          <w:tab/>
        </w:r>
        <w:r w:rsidR="00AC4CD7">
          <w:rPr>
            <w:noProof/>
            <w:webHidden/>
          </w:rPr>
          <w:fldChar w:fldCharType="begin"/>
        </w:r>
        <w:r w:rsidR="00AC4CD7">
          <w:rPr>
            <w:noProof/>
            <w:webHidden/>
          </w:rPr>
          <w:instrText xml:space="preserve"> PAGEREF _Toc34210095 \h </w:instrText>
        </w:r>
        <w:r w:rsidR="00AC4CD7">
          <w:rPr>
            <w:noProof/>
            <w:webHidden/>
          </w:rPr>
        </w:r>
        <w:r w:rsidR="00AC4CD7">
          <w:rPr>
            <w:noProof/>
            <w:webHidden/>
          </w:rPr>
          <w:fldChar w:fldCharType="separate"/>
        </w:r>
        <w:r w:rsidR="00AC4CD7">
          <w:rPr>
            <w:noProof/>
            <w:webHidden/>
          </w:rPr>
          <w:t>27</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096" w:history="1">
        <w:r w:rsidR="00AC4CD7" w:rsidRPr="00244B72">
          <w:rPr>
            <w:rStyle w:val="Hipervnculo"/>
            <w:rFonts w:cs="Arial"/>
            <w:noProof/>
          </w:rPr>
          <w:t>Cláusula 16. Propuesta de adjudicación.</w:t>
        </w:r>
        <w:r w:rsidR="00AC4CD7">
          <w:rPr>
            <w:noProof/>
            <w:webHidden/>
          </w:rPr>
          <w:tab/>
        </w:r>
        <w:r w:rsidR="00AC4CD7">
          <w:rPr>
            <w:noProof/>
            <w:webHidden/>
          </w:rPr>
          <w:fldChar w:fldCharType="begin"/>
        </w:r>
        <w:r w:rsidR="00AC4CD7">
          <w:rPr>
            <w:noProof/>
            <w:webHidden/>
          </w:rPr>
          <w:instrText xml:space="preserve"> PAGEREF _Toc34210096 \h </w:instrText>
        </w:r>
        <w:r w:rsidR="00AC4CD7">
          <w:rPr>
            <w:noProof/>
            <w:webHidden/>
          </w:rPr>
        </w:r>
        <w:r w:rsidR="00AC4CD7">
          <w:rPr>
            <w:noProof/>
            <w:webHidden/>
          </w:rPr>
          <w:fldChar w:fldCharType="separate"/>
        </w:r>
        <w:r w:rsidR="00AC4CD7">
          <w:rPr>
            <w:noProof/>
            <w:webHidden/>
          </w:rPr>
          <w:t>31</w:t>
        </w:r>
        <w:r w:rsidR="00AC4CD7">
          <w:rPr>
            <w:noProof/>
            <w:webHidden/>
          </w:rPr>
          <w:fldChar w:fldCharType="end"/>
        </w:r>
      </w:hyperlink>
    </w:p>
    <w:p w:rsidR="00AC4CD7" w:rsidRDefault="00707ACB">
      <w:pPr>
        <w:pStyle w:val="TDC1"/>
        <w:rPr>
          <w:rFonts w:asciiTheme="minorHAnsi" w:eastAsiaTheme="minorEastAsia" w:hAnsiTheme="minorHAnsi" w:cstheme="minorBidi"/>
          <w:noProof/>
          <w:sz w:val="22"/>
          <w:szCs w:val="22"/>
        </w:rPr>
      </w:pPr>
      <w:hyperlink w:anchor="_Toc34210097" w:history="1">
        <w:r w:rsidR="00AC4CD7" w:rsidRPr="00244B72">
          <w:rPr>
            <w:rStyle w:val="Hipervnculo"/>
            <w:rFonts w:cs="Arial"/>
            <w:noProof/>
          </w:rPr>
          <w:t>CAPÍTULO IV. ADJUDICACIÓN Y FORMALIZACIÓN</w:t>
        </w:r>
        <w:r w:rsidR="00AC4CD7">
          <w:rPr>
            <w:noProof/>
            <w:webHidden/>
          </w:rPr>
          <w:tab/>
        </w:r>
        <w:r w:rsidR="00AC4CD7">
          <w:rPr>
            <w:noProof/>
            <w:webHidden/>
          </w:rPr>
          <w:fldChar w:fldCharType="begin"/>
        </w:r>
        <w:r w:rsidR="00AC4CD7">
          <w:rPr>
            <w:noProof/>
            <w:webHidden/>
          </w:rPr>
          <w:instrText xml:space="preserve"> PAGEREF _Toc34210097 \h </w:instrText>
        </w:r>
        <w:r w:rsidR="00AC4CD7">
          <w:rPr>
            <w:noProof/>
            <w:webHidden/>
          </w:rPr>
        </w:r>
        <w:r w:rsidR="00AC4CD7">
          <w:rPr>
            <w:noProof/>
            <w:webHidden/>
          </w:rPr>
          <w:fldChar w:fldCharType="separate"/>
        </w:r>
        <w:r w:rsidR="00AC4CD7">
          <w:rPr>
            <w:noProof/>
            <w:webHidden/>
          </w:rPr>
          <w:t>31</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098" w:history="1">
        <w:r w:rsidR="00AC4CD7" w:rsidRPr="00244B72">
          <w:rPr>
            <w:rStyle w:val="Hipervnculo"/>
            <w:rFonts w:cs="Arial"/>
            <w:b/>
            <w:noProof/>
          </w:rPr>
          <w:t>Cláusula 17.</w:t>
        </w:r>
        <w:r w:rsidR="00AC4CD7" w:rsidRPr="00244B72">
          <w:rPr>
            <w:rStyle w:val="Hipervnculo"/>
            <w:rFonts w:cs="Arial"/>
            <w:noProof/>
          </w:rPr>
          <w:t xml:space="preserve"> </w:t>
        </w:r>
        <w:r w:rsidR="00AC4CD7" w:rsidRPr="00244B72">
          <w:rPr>
            <w:rStyle w:val="Hipervnculo"/>
            <w:rFonts w:cs="Arial"/>
            <w:i/>
            <w:noProof/>
          </w:rPr>
          <w:t>Adjudicación del contrato.</w:t>
        </w:r>
        <w:r w:rsidR="00AC4CD7">
          <w:rPr>
            <w:noProof/>
            <w:webHidden/>
          </w:rPr>
          <w:tab/>
        </w:r>
        <w:r w:rsidR="00AC4CD7">
          <w:rPr>
            <w:noProof/>
            <w:webHidden/>
          </w:rPr>
          <w:fldChar w:fldCharType="begin"/>
        </w:r>
        <w:r w:rsidR="00AC4CD7">
          <w:rPr>
            <w:noProof/>
            <w:webHidden/>
          </w:rPr>
          <w:instrText xml:space="preserve"> PAGEREF _Toc34210098 \h </w:instrText>
        </w:r>
        <w:r w:rsidR="00AC4CD7">
          <w:rPr>
            <w:noProof/>
            <w:webHidden/>
          </w:rPr>
        </w:r>
        <w:r w:rsidR="00AC4CD7">
          <w:rPr>
            <w:noProof/>
            <w:webHidden/>
          </w:rPr>
          <w:fldChar w:fldCharType="separate"/>
        </w:r>
        <w:r w:rsidR="00AC4CD7">
          <w:rPr>
            <w:noProof/>
            <w:webHidden/>
          </w:rPr>
          <w:t>31</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099" w:history="1">
        <w:r w:rsidR="00AC4CD7" w:rsidRPr="00244B72">
          <w:rPr>
            <w:rStyle w:val="Hipervnculo"/>
            <w:rFonts w:cs="Arial"/>
            <w:b/>
            <w:bCs/>
            <w:iCs/>
            <w:noProof/>
          </w:rPr>
          <w:t>Cláusula 18</w:t>
        </w:r>
        <w:r w:rsidR="00AC4CD7" w:rsidRPr="00244B72">
          <w:rPr>
            <w:rStyle w:val="Hipervnculo"/>
            <w:rFonts w:cs="Arial"/>
            <w:bCs/>
            <w:i/>
            <w:iCs/>
            <w:noProof/>
          </w:rPr>
          <w:t>. Perfección y formalización del contrato</w:t>
        </w:r>
        <w:r w:rsidR="00AC4CD7" w:rsidRPr="00244B72">
          <w:rPr>
            <w:rStyle w:val="Hipervnculo"/>
            <w:rFonts w:cs="Arial"/>
            <w:i/>
            <w:noProof/>
          </w:rPr>
          <w:t>.</w:t>
        </w:r>
        <w:r w:rsidR="00AC4CD7">
          <w:rPr>
            <w:noProof/>
            <w:webHidden/>
          </w:rPr>
          <w:tab/>
        </w:r>
        <w:r w:rsidR="00AC4CD7">
          <w:rPr>
            <w:noProof/>
            <w:webHidden/>
          </w:rPr>
          <w:fldChar w:fldCharType="begin"/>
        </w:r>
        <w:r w:rsidR="00AC4CD7">
          <w:rPr>
            <w:noProof/>
            <w:webHidden/>
          </w:rPr>
          <w:instrText xml:space="preserve"> PAGEREF _Toc34210099 \h </w:instrText>
        </w:r>
        <w:r w:rsidR="00AC4CD7">
          <w:rPr>
            <w:noProof/>
            <w:webHidden/>
          </w:rPr>
        </w:r>
        <w:r w:rsidR="00AC4CD7">
          <w:rPr>
            <w:noProof/>
            <w:webHidden/>
          </w:rPr>
          <w:fldChar w:fldCharType="separate"/>
        </w:r>
        <w:r w:rsidR="00AC4CD7">
          <w:rPr>
            <w:noProof/>
            <w:webHidden/>
          </w:rPr>
          <w:t>32</w:t>
        </w:r>
        <w:r w:rsidR="00AC4CD7">
          <w:rPr>
            <w:noProof/>
            <w:webHidden/>
          </w:rPr>
          <w:fldChar w:fldCharType="end"/>
        </w:r>
      </w:hyperlink>
    </w:p>
    <w:p w:rsidR="00AC4CD7" w:rsidRDefault="00707ACB">
      <w:pPr>
        <w:pStyle w:val="TDC1"/>
        <w:rPr>
          <w:rFonts w:asciiTheme="minorHAnsi" w:eastAsiaTheme="minorEastAsia" w:hAnsiTheme="minorHAnsi" w:cstheme="minorBidi"/>
          <w:noProof/>
          <w:sz w:val="22"/>
          <w:szCs w:val="22"/>
        </w:rPr>
      </w:pPr>
      <w:hyperlink w:anchor="_Toc34210100" w:history="1">
        <w:r w:rsidR="00AC4CD7" w:rsidRPr="00244B72">
          <w:rPr>
            <w:rStyle w:val="Hipervnculo"/>
            <w:rFonts w:cs="Arial"/>
            <w:b/>
            <w:noProof/>
          </w:rPr>
          <w:t xml:space="preserve">CAPÍTULO V. </w:t>
        </w:r>
        <w:r w:rsidR="00AC4CD7" w:rsidRPr="00244B72">
          <w:rPr>
            <w:rStyle w:val="Hipervnculo"/>
            <w:rFonts w:cs="Arial"/>
            <w:noProof/>
          </w:rPr>
          <w:t>EJECUCIÓN DEL CONTRATO</w:t>
        </w:r>
        <w:r w:rsidR="00AC4CD7">
          <w:rPr>
            <w:noProof/>
            <w:webHidden/>
          </w:rPr>
          <w:tab/>
        </w:r>
        <w:r w:rsidR="00AC4CD7">
          <w:rPr>
            <w:noProof/>
            <w:webHidden/>
          </w:rPr>
          <w:fldChar w:fldCharType="begin"/>
        </w:r>
        <w:r w:rsidR="00AC4CD7">
          <w:rPr>
            <w:noProof/>
            <w:webHidden/>
          </w:rPr>
          <w:instrText xml:space="preserve"> PAGEREF _Toc34210100 \h </w:instrText>
        </w:r>
        <w:r w:rsidR="00AC4CD7">
          <w:rPr>
            <w:noProof/>
            <w:webHidden/>
          </w:rPr>
        </w:r>
        <w:r w:rsidR="00AC4CD7">
          <w:rPr>
            <w:noProof/>
            <w:webHidden/>
          </w:rPr>
          <w:fldChar w:fldCharType="separate"/>
        </w:r>
        <w:r w:rsidR="00AC4CD7">
          <w:rPr>
            <w:noProof/>
            <w:webHidden/>
          </w:rPr>
          <w:t>33</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101" w:history="1">
        <w:r w:rsidR="00AC4CD7" w:rsidRPr="00244B72">
          <w:rPr>
            <w:rStyle w:val="Hipervnculo"/>
            <w:rFonts w:cs="Arial"/>
            <w:b/>
            <w:noProof/>
          </w:rPr>
          <w:t>Cláusula 19.</w:t>
        </w:r>
        <w:r w:rsidR="00AC4CD7" w:rsidRPr="00244B72">
          <w:rPr>
            <w:rStyle w:val="Hipervnculo"/>
            <w:rFonts w:cs="Arial"/>
            <w:noProof/>
          </w:rPr>
          <w:t xml:space="preserve"> </w:t>
        </w:r>
        <w:r w:rsidR="00AC4CD7" w:rsidRPr="00244B72">
          <w:rPr>
            <w:rStyle w:val="Hipervnculo"/>
            <w:rFonts w:cs="Arial"/>
            <w:i/>
            <w:noProof/>
          </w:rPr>
          <w:t>Principio de</w:t>
        </w:r>
        <w:r w:rsidR="00AC4CD7" w:rsidRPr="00244B72">
          <w:rPr>
            <w:rStyle w:val="Hipervnculo"/>
            <w:rFonts w:cs="Arial"/>
            <w:noProof/>
          </w:rPr>
          <w:t xml:space="preserve"> r</w:t>
        </w:r>
        <w:r w:rsidR="00AC4CD7" w:rsidRPr="00244B72">
          <w:rPr>
            <w:rStyle w:val="Hipervnculo"/>
            <w:rFonts w:cs="Arial"/>
            <w:i/>
            <w:noProof/>
          </w:rPr>
          <w:t>iesgo y ventura.</w:t>
        </w:r>
        <w:r w:rsidR="00AC4CD7">
          <w:rPr>
            <w:noProof/>
            <w:webHidden/>
          </w:rPr>
          <w:tab/>
        </w:r>
        <w:r w:rsidR="00AC4CD7">
          <w:rPr>
            <w:noProof/>
            <w:webHidden/>
          </w:rPr>
          <w:fldChar w:fldCharType="begin"/>
        </w:r>
        <w:r w:rsidR="00AC4CD7">
          <w:rPr>
            <w:noProof/>
            <w:webHidden/>
          </w:rPr>
          <w:instrText xml:space="preserve"> PAGEREF _Toc34210101 \h </w:instrText>
        </w:r>
        <w:r w:rsidR="00AC4CD7">
          <w:rPr>
            <w:noProof/>
            <w:webHidden/>
          </w:rPr>
        </w:r>
        <w:r w:rsidR="00AC4CD7">
          <w:rPr>
            <w:noProof/>
            <w:webHidden/>
          </w:rPr>
          <w:fldChar w:fldCharType="separate"/>
        </w:r>
        <w:r w:rsidR="00AC4CD7">
          <w:rPr>
            <w:noProof/>
            <w:webHidden/>
          </w:rPr>
          <w:t>33</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102" w:history="1">
        <w:r w:rsidR="00AC4CD7" w:rsidRPr="00244B72">
          <w:rPr>
            <w:rStyle w:val="Hipervnculo"/>
            <w:rFonts w:cs="Arial"/>
            <w:b/>
            <w:noProof/>
          </w:rPr>
          <w:t xml:space="preserve">Cláusula 20. </w:t>
        </w:r>
        <w:r w:rsidR="00AC4CD7" w:rsidRPr="00244B72">
          <w:rPr>
            <w:rStyle w:val="Hipervnculo"/>
            <w:rFonts w:cs="Arial"/>
            <w:i/>
            <w:noProof/>
          </w:rPr>
          <w:t>Sujeción a los pliegos de cláusulas administrativas particulares y de prescripciones técnicas.</w:t>
        </w:r>
        <w:r w:rsidR="00AC4CD7">
          <w:rPr>
            <w:noProof/>
            <w:webHidden/>
          </w:rPr>
          <w:tab/>
        </w:r>
        <w:r w:rsidR="00AC4CD7">
          <w:rPr>
            <w:noProof/>
            <w:webHidden/>
          </w:rPr>
          <w:fldChar w:fldCharType="begin"/>
        </w:r>
        <w:r w:rsidR="00AC4CD7">
          <w:rPr>
            <w:noProof/>
            <w:webHidden/>
          </w:rPr>
          <w:instrText xml:space="preserve"> PAGEREF _Toc34210102 \h </w:instrText>
        </w:r>
        <w:r w:rsidR="00AC4CD7">
          <w:rPr>
            <w:noProof/>
            <w:webHidden/>
          </w:rPr>
        </w:r>
        <w:r w:rsidR="00AC4CD7">
          <w:rPr>
            <w:noProof/>
            <w:webHidden/>
          </w:rPr>
          <w:fldChar w:fldCharType="separate"/>
        </w:r>
        <w:r w:rsidR="00AC4CD7">
          <w:rPr>
            <w:noProof/>
            <w:webHidden/>
          </w:rPr>
          <w:t>33</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103" w:history="1">
        <w:r w:rsidR="00AC4CD7" w:rsidRPr="00244B72">
          <w:rPr>
            <w:rStyle w:val="Hipervnculo"/>
            <w:rFonts w:cs="Arial"/>
            <w:b/>
            <w:noProof/>
          </w:rPr>
          <w:t>Cláusula 21.</w:t>
        </w:r>
        <w:r w:rsidR="00AC4CD7" w:rsidRPr="00244B72">
          <w:rPr>
            <w:rStyle w:val="Hipervnculo"/>
            <w:rFonts w:cs="Arial"/>
            <w:noProof/>
          </w:rPr>
          <w:t xml:space="preserve"> </w:t>
        </w:r>
        <w:r w:rsidR="00AC4CD7" w:rsidRPr="00244B72">
          <w:rPr>
            <w:rStyle w:val="Hipervnculo"/>
            <w:rFonts w:cs="Arial"/>
            <w:i/>
            <w:noProof/>
          </w:rPr>
          <w:t>Dirección y supervisión del suministro.</w:t>
        </w:r>
        <w:r w:rsidR="00AC4CD7">
          <w:rPr>
            <w:noProof/>
            <w:webHidden/>
          </w:rPr>
          <w:tab/>
        </w:r>
        <w:r w:rsidR="00AC4CD7">
          <w:rPr>
            <w:noProof/>
            <w:webHidden/>
          </w:rPr>
          <w:fldChar w:fldCharType="begin"/>
        </w:r>
        <w:r w:rsidR="00AC4CD7">
          <w:rPr>
            <w:noProof/>
            <w:webHidden/>
          </w:rPr>
          <w:instrText xml:space="preserve"> PAGEREF _Toc34210103 \h </w:instrText>
        </w:r>
        <w:r w:rsidR="00AC4CD7">
          <w:rPr>
            <w:noProof/>
            <w:webHidden/>
          </w:rPr>
        </w:r>
        <w:r w:rsidR="00AC4CD7">
          <w:rPr>
            <w:noProof/>
            <w:webHidden/>
          </w:rPr>
          <w:fldChar w:fldCharType="separate"/>
        </w:r>
        <w:r w:rsidR="00AC4CD7">
          <w:rPr>
            <w:noProof/>
            <w:webHidden/>
          </w:rPr>
          <w:t>34</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104" w:history="1">
        <w:r w:rsidR="00AC4CD7" w:rsidRPr="00244B72">
          <w:rPr>
            <w:rStyle w:val="Hipervnculo"/>
            <w:rFonts w:cs="Arial"/>
            <w:b/>
            <w:noProof/>
          </w:rPr>
          <w:t>Cláusula 22.</w:t>
        </w:r>
        <w:r w:rsidR="00AC4CD7" w:rsidRPr="00244B72">
          <w:rPr>
            <w:rStyle w:val="Hipervnculo"/>
            <w:rFonts w:cs="Arial"/>
            <w:noProof/>
          </w:rPr>
          <w:t xml:space="preserve"> </w:t>
        </w:r>
        <w:r w:rsidR="00AC4CD7" w:rsidRPr="00244B72">
          <w:rPr>
            <w:rStyle w:val="Hipervnculo"/>
            <w:rFonts w:cs="Arial"/>
            <w:i/>
            <w:noProof/>
          </w:rPr>
          <w:t>Plazo de ejecución y prórroga del contrato.</w:t>
        </w:r>
        <w:r w:rsidR="00AC4CD7">
          <w:rPr>
            <w:noProof/>
            <w:webHidden/>
          </w:rPr>
          <w:tab/>
        </w:r>
        <w:r w:rsidR="00AC4CD7">
          <w:rPr>
            <w:noProof/>
            <w:webHidden/>
          </w:rPr>
          <w:fldChar w:fldCharType="begin"/>
        </w:r>
        <w:r w:rsidR="00AC4CD7">
          <w:rPr>
            <w:noProof/>
            <w:webHidden/>
          </w:rPr>
          <w:instrText xml:space="preserve"> PAGEREF _Toc34210104 \h </w:instrText>
        </w:r>
        <w:r w:rsidR="00AC4CD7">
          <w:rPr>
            <w:noProof/>
            <w:webHidden/>
          </w:rPr>
        </w:r>
        <w:r w:rsidR="00AC4CD7">
          <w:rPr>
            <w:noProof/>
            <w:webHidden/>
          </w:rPr>
          <w:fldChar w:fldCharType="separate"/>
        </w:r>
        <w:r w:rsidR="00AC4CD7">
          <w:rPr>
            <w:noProof/>
            <w:webHidden/>
          </w:rPr>
          <w:t>34</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105" w:history="1">
        <w:r w:rsidR="00AC4CD7" w:rsidRPr="00244B72">
          <w:rPr>
            <w:rStyle w:val="Hipervnculo"/>
            <w:rFonts w:cs="Arial"/>
            <w:b/>
            <w:noProof/>
          </w:rPr>
          <w:t>Cláusula 23.</w:t>
        </w:r>
        <w:r w:rsidR="00AC4CD7" w:rsidRPr="00244B72">
          <w:rPr>
            <w:rStyle w:val="Hipervnculo"/>
            <w:rFonts w:cs="Arial"/>
            <w:i/>
            <w:noProof/>
          </w:rPr>
          <w:t xml:space="preserve"> Penalidades por incumplimiento de obligaciones contractuales.</w:t>
        </w:r>
        <w:r w:rsidR="00AC4CD7">
          <w:rPr>
            <w:noProof/>
            <w:webHidden/>
          </w:rPr>
          <w:tab/>
        </w:r>
        <w:r w:rsidR="00AC4CD7">
          <w:rPr>
            <w:noProof/>
            <w:webHidden/>
          </w:rPr>
          <w:fldChar w:fldCharType="begin"/>
        </w:r>
        <w:r w:rsidR="00AC4CD7">
          <w:rPr>
            <w:noProof/>
            <w:webHidden/>
          </w:rPr>
          <w:instrText xml:space="preserve"> PAGEREF _Toc34210105 \h </w:instrText>
        </w:r>
        <w:r w:rsidR="00AC4CD7">
          <w:rPr>
            <w:noProof/>
            <w:webHidden/>
          </w:rPr>
        </w:r>
        <w:r w:rsidR="00AC4CD7">
          <w:rPr>
            <w:noProof/>
            <w:webHidden/>
          </w:rPr>
          <w:fldChar w:fldCharType="separate"/>
        </w:r>
        <w:r w:rsidR="00AC4CD7">
          <w:rPr>
            <w:noProof/>
            <w:webHidden/>
          </w:rPr>
          <w:t>35</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106" w:history="1">
        <w:r w:rsidR="00AC4CD7" w:rsidRPr="00244B72">
          <w:rPr>
            <w:rStyle w:val="Hipervnculo"/>
            <w:rFonts w:cs="Arial"/>
            <w:b/>
            <w:noProof/>
          </w:rPr>
          <w:t>Cláusula 24.</w:t>
        </w:r>
        <w:r w:rsidR="00AC4CD7" w:rsidRPr="00244B72">
          <w:rPr>
            <w:rStyle w:val="Hipervnculo"/>
            <w:rFonts w:cs="Arial"/>
            <w:noProof/>
          </w:rPr>
          <w:t xml:space="preserve"> </w:t>
        </w:r>
        <w:r w:rsidR="00AC4CD7" w:rsidRPr="00244B72">
          <w:rPr>
            <w:rStyle w:val="Hipervnculo"/>
            <w:rFonts w:cs="Arial"/>
            <w:i/>
            <w:noProof/>
          </w:rPr>
          <w:t>Responsabilidad del contratista por daños y perjuicios.</w:t>
        </w:r>
        <w:r w:rsidR="00AC4CD7">
          <w:rPr>
            <w:noProof/>
            <w:webHidden/>
          </w:rPr>
          <w:tab/>
        </w:r>
        <w:r w:rsidR="00AC4CD7">
          <w:rPr>
            <w:noProof/>
            <w:webHidden/>
          </w:rPr>
          <w:fldChar w:fldCharType="begin"/>
        </w:r>
        <w:r w:rsidR="00AC4CD7">
          <w:rPr>
            <w:noProof/>
            <w:webHidden/>
          </w:rPr>
          <w:instrText xml:space="preserve"> PAGEREF _Toc34210106 \h </w:instrText>
        </w:r>
        <w:r w:rsidR="00AC4CD7">
          <w:rPr>
            <w:noProof/>
            <w:webHidden/>
          </w:rPr>
        </w:r>
        <w:r w:rsidR="00AC4CD7">
          <w:rPr>
            <w:noProof/>
            <w:webHidden/>
          </w:rPr>
          <w:fldChar w:fldCharType="separate"/>
        </w:r>
        <w:r w:rsidR="00AC4CD7">
          <w:rPr>
            <w:noProof/>
            <w:webHidden/>
          </w:rPr>
          <w:t>35</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107" w:history="1">
        <w:r w:rsidR="00AC4CD7" w:rsidRPr="00244B72">
          <w:rPr>
            <w:rStyle w:val="Hipervnculo"/>
            <w:rFonts w:cs="Arial"/>
            <w:b/>
            <w:noProof/>
          </w:rPr>
          <w:t>Cláusula 25.</w:t>
        </w:r>
        <w:r w:rsidR="00AC4CD7" w:rsidRPr="00244B72">
          <w:rPr>
            <w:rStyle w:val="Hipervnculo"/>
            <w:rFonts w:cs="Arial"/>
            <w:noProof/>
          </w:rPr>
          <w:t xml:space="preserve"> </w:t>
        </w:r>
        <w:r w:rsidR="00AC4CD7" w:rsidRPr="00244B72">
          <w:rPr>
            <w:rStyle w:val="Hipervnculo"/>
            <w:rFonts w:cs="Arial"/>
            <w:i/>
            <w:noProof/>
          </w:rPr>
          <w:t>Modificación del contrato.</w:t>
        </w:r>
        <w:r w:rsidR="00AC4CD7">
          <w:rPr>
            <w:noProof/>
            <w:webHidden/>
          </w:rPr>
          <w:tab/>
        </w:r>
        <w:r w:rsidR="00AC4CD7">
          <w:rPr>
            <w:noProof/>
            <w:webHidden/>
          </w:rPr>
          <w:fldChar w:fldCharType="begin"/>
        </w:r>
        <w:r w:rsidR="00AC4CD7">
          <w:rPr>
            <w:noProof/>
            <w:webHidden/>
          </w:rPr>
          <w:instrText xml:space="preserve"> PAGEREF _Toc34210107 \h </w:instrText>
        </w:r>
        <w:r w:rsidR="00AC4CD7">
          <w:rPr>
            <w:noProof/>
            <w:webHidden/>
          </w:rPr>
        </w:r>
        <w:r w:rsidR="00AC4CD7">
          <w:rPr>
            <w:noProof/>
            <w:webHidden/>
          </w:rPr>
          <w:fldChar w:fldCharType="separate"/>
        </w:r>
        <w:r w:rsidR="00AC4CD7">
          <w:rPr>
            <w:noProof/>
            <w:webHidden/>
          </w:rPr>
          <w:t>36</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108" w:history="1">
        <w:r w:rsidR="00AC4CD7" w:rsidRPr="00244B72">
          <w:rPr>
            <w:rStyle w:val="Hipervnculo"/>
            <w:rFonts w:cs="Arial"/>
            <w:b/>
            <w:noProof/>
          </w:rPr>
          <w:t>Cláusula 26.</w:t>
        </w:r>
        <w:r w:rsidR="00AC4CD7" w:rsidRPr="00244B72">
          <w:rPr>
            <w:rStyle w:val="Hipervnculo"/>
            <w:rFonts w:cs="Arial"/>
            <w:noProof/>
          </w:rPr>
          <w:t xml:space="preserve"> </w:t>
        </w:r>
        <w:r w:rsidR="00AC4CD7" w:rsidRPr="00244B72">
          <w:rPr>
            <w:rStyle w:val="Hipervnculo"/>
            <w:rFonts w:cs="Arial"/>
            <w:i/>
            <w:noProof/>
          </w:rPr>
          <w:t>Suspensión del contrato.</w:t>
        </w:r>
        <w:r w:rsidR="00AC4CD7">
          <w:rPr>
            <w:noProof/>
            <w:webHidden/>
          </w:rPr>
          <w:tab/>
        </w:r>
        <w:r w:rsidR="00AC4CD7">
          <w:rPr>
            <w:noProof/>
            <w:webHidden/>
          </w:rPr>
          <w:fldChar w:fldCharType="begin"/>
        </w:r>
        <w:r w:rsidR="00AC4CD7">
          <w:rPr>
            <w:noProof/>
            <w:webHidden/>
          </w:rPr>
          <w:instrText xml:space="preserve"> PAGEREF _Toc34210108 \h </w:instrText>
        </w:r>
        <w:r w:rsidR="00AC4CD7">
          <w:rPr>
            <w:noProof/>
            <w:webHidden/>
          </w:rPr>
        </w:r>
        <w:r w:rsidR="00AC4CD7">
          <w:rPr>
            <w:noProof/>
            <w:webHidden/>
          </w:rPr>
          <w:fldChar w:fldCharType="separate"/>
        </w:r>
        <w:r w:rsidR="00AC4CD7">
          <w:rPr>
            <w:noProof/>
            <w:webHidden/>
          </w:rPr>
          <w:t>36</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109" w:history="1">
        <w:r w:rsidR="00AC4CD7" w:rsidRPr="00244B72">
          <w:rPr>
            <w:rStyle w:val="Hipervnculo"/>
            <w:rFonts w:cs="Arial"/>
            <w:noProof/>
          </w:rPr>
          <w:t>Cláusula 27. Cesión del contrato.</w:t>
        </w:r>
        <w:r w:rsidR="00AC4CD7">
          <w:rPr>
            <w:noProof/>
            <w:webHidden/>
          </w:rPr>
          <w:tab/>
        </w:r>
        <w:r w:rsidR="00AC4CD7">
          <w:rPr>
            <w:noProof/>
            <w:webHidden/>
          </w:rPr>
          <w:fldChar w:fldCharType="begin"/>
        </w:r>
        <w:r w:rsidR="00AC4CD7">
          <w:rPr>
            <w:noProof/>
            <w:webHidden/>
          </w:rPr>
          <w:instrText xml:space="preserve"> PAGEREF _Toc34210109 \h </w:instrText>
        </w:r>
        <w:r w:rsidR="00AC4CD7">
          <w:rPr>
            <w:noProof/>
            <w:webHidden/>
          </w:rPr>
        </w:r>
        <w:r w:rsidR="00AC4CD7">
          <w:rPr>
            <w:noProof/>
            <w:webHidden/>
          </w:rPr>
          <w:fldChar w:fldCharType="separate"/>
        </w:r>
        <w:r w:rsidR="00AC4CD7">
          <w:rPr>
            <w:noProof/>
            <w:webHidden/>
          </w:rPr>
          <w:t>36</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110" w:history="1">
        <w:r w:rsidR="00AC4CD7" w:rsidRPr="00244B72">
          <w:rPr>
            <w:rStyle w:val="Hipervnculo"/>
            <w:rFonts w:cs="Arial"/>
            <w:b/>
            <w:noProof/>
          </w:rPr>
          <w:t xml:space="preserve">Cláusula 28. </w:t>
        </w:r>
        <w:r w:rsidR="00AC4CD7" w:rsidRPr="00244B72">
          <w:rPr>
            <w:rStyle w:val="Hipervnculo"/>
            <w:rFonts w:cs="Arial"/>
            <w:i/>
            <w:noProof/>
          </w:rPr>
          <w:t>Subcontratación.</w:t>
        </w:r>
        <w:r w:rsidR="00AC4CD7">
          <w:rPr>
            <w:noProof/>
            <w:webHidden/>
          </w:rPr>
          <w:tab/>
        </w:r>
        <w:r w:rsidR="00AC4CD7">
          <w:rPr>
            <w:noProof/>
            <w:webHidden/>
          </w:rPr>
          <w:fldChar w:fldCharType="begin"/>
        </w:r>
        <w:r w:rsidR="00AC4CD7">
          <w:rPr>
            <w:noProof/>
            <w:webHidden/>
          </w:rPr>
          <w:instrText xml:space="preserve"> PAGEREF _Toc34210110 \h </w:instrText>
        </w:r>
        <w:r w:rsidR="00AC4CD7">
          <w:rPr>
            <w:noProof/>
            <w:webHidden/>
          </w:rPr>
        </w:r>
        <w:r w:rsidR="00AC4CD7">
          <w:rPr>
            <w:noProof/>
            <w:webHidden/>
          </w:rPr>
          <w:fldChar w:fldCharType="separate"/>
        </w:r>
        <w:r w:rsidR="00AC4CD7">
          <w:rPr>
            <w:noProof/>
            <w:webHidden/>
          </w:rPr>
          <w:t>37</w:t>
        </w:r>
        <w:r w:rsidR="00AC4CD7">
          <w:rPr>
            <w:noProof/>
            <w:webHidden/>
          </w:rPr>
          <w:fldChar w:fldCharType="end"/>
        </w:r>
      </w:hyperlink>
    </w:p>
    <w:p w:rsidR="00AC4CD7" w:rsidRDefault="00707ACB">
      <w:pPr>
        <w:pStyle w:val="TDC1"/>
        <w:rPr>
          <w:rFonts w:asciiTheme="minorHAnsi" w:eastAsiaTheme="minorEastAsia" w:hAnsiTheme="minorHAnsi" w:cstheme="minorBidi"/>
          <w:noProof/>
          <w:sz w:val="22"/>
          <w:szCs w:val="22"/>
        </w:rPr>
      </w:pPr>
      <w:hyperlink w:anchor="_Toc34210111" w:history="1">
        <w:r w:rsidR="00AC4CD7" w:rsidRPr="00244B72">
          <w:rPr>
            <w:rStyle w:val="Hipervnculo"/>
            <w:rFonts w:cs="Arial"/>
            <w:b/>
            <w:noProof/>
          </w:rPr>
          <w:t xml:space="preserve">CAPÍTULO VI. </w:t>
        </w:r>
        <w:r w:rsidR="00AC4CD7" w:rsidRPr="00244B72">
          <w:rPr>
            <w:rStyle w:val="Hipervnculo"/>
            <w:rFonts w:cs="Arial"/>
            <w:noProof/>
          </w:rPr>
          <w:t>DERECHOS Y OBLIGACIONES DEL CONTRATISTA</w:t>
        </w:r>
        <w:r w:rsidR="00AC4CD7">
          <w:rPr>
            <w:noProof/>
            <w:webHidden/>
          </w:rPr>
          <w:tab/>
        </w:r>
        <w:r w:rsidR="00AC4CD7">
          <w:rPr>
            <w:noProof/>
            <w:webHidden/>
          </w:rPr>
          <w:fldChar w:fldCharType="begin"/>
        </w:r>
        <w:r w:rsidR="00AC4CD7">
          <w:rPr>
            <w:noProof/>
            <w:webHidden/>
          </w:rPr>
          <w:instrText xml:space="preserve"> PAGEREF _Toc34210111 \h </w:instrText>
        </w:r>
        <w:r w:rsidR="00AC4CD7">
          <w:rPr>
            <w:noProof/>
            <w:webHidden/>
          </w:rPr>
        </w:r>
        <w:r w:rsidR="00AC4CD7">
          <w:rPr>
            <w:noProof/>
            <w:webHidden/>
          </w:rPr>
          <w:fldChar w:fldCharType="separate"/>
        </w:r>
        <w:r w:rsidR="00AC4CD7">
          <w:rPr>
            <w:noProof/>
            <w:webHidden/>
          </w:rPr>
          <w:t>38</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112" w:history="1">
        <w:r w:rsidR="00AC4CD7" w:rsidRPr="00244B72">
          <w:rPr>
            <w:rStyle w:val="Hipervnculo"/>
            <w:rFonts w:cs="Arial"/>
            <w:b/>
            <w:noProof/>
          </w:rPr>
          <w:t>Cláusula 29.</w:t>
        </w:r>
        <w:r w:rsidR="00AC4CD7" w:rsidRPr="00244B72">
          <w:rPr>
            <w:rStyle w:val="Hipervnculo"/>
            <w:rFonts w:cs="Arial"/>
            <w:noProof/>
          </w:rPr>
          <w:t xml:space="preserve"> </w:t>
        </w:r>
        <w:r w:rsidR="00AC4CD7" w:rsidRPr="00244B72">
          <w:rPr>
            <w:rStyle w:val="Hipervnculo"/>
            <w:rFonts w:cs="Arial"/>
            <w:i/>
            <w:noProof/>
          </w:rPr>
          <w:t>Pago del precio del contrato.</w:t>
        </w:r>
        <w:r w:rsidR="00AC4CD7">
          <w:rPr>
            <w:noProof/>
            <w:webHidden/>
          </w:rPr>
          <w:tab/>
        </w:r>
        <w:r w:rsidR="00AC4CD7">
          <w:rPr>
            <w:noProof/>
            <w:webHidden/>
          </w:rPr>
          <w:fldChar w:fldCharType="begin"/>
        </w:r>
        <w:r w:rsidR="00AC4CD7">
          <w:rPr>
            <w:noProof/>
            <w:webHidden/>
          </w:rPr>
          <w:instrText xml:space="preserve"> PAGEREF _Toc34210112 \h </w:instrText>
        </w:r>
        <w:r w:rsidR="00AC4CD7">
          <w:rPr>
            <w:noProof/>
            <w:webHidden/>
          </w:rPr>
        </w:r>
        <w:r w:rsidR="00AC4CD7">
          <w:rPr>
            <w:noProof/>
            <w:webHidden/>
          </w:rPr>
          <w:fldChar w:fldCharType="separate"/>
        </w:r>
        <w:r w:rsidR="00AC4CD7">
          <w:rPr>
            <w:noProof/>
            <w:webHidden/>
          </w:rPr>
          <w:t>38</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113" w:history="1">
        <w:r w:rsidR="00AC4CD7" w:rsidRPr="00244B72">
          <w:rPr>
            <w:rStyle w:val="Hipervnculo"/>
            <w:rFonts w:cs="Arial"/>
            <w:b/>
            <w:noProof/>
          </w:rPr>
          <w:t>Cláusula 30.</w:t>
        </w:r>
        <w:r w:rsidR="00AC4CD7" w:rsidRPr="00244B72">
          <w:rPr>
            <w:rStyle w:val="Hipervnculo"/>
            <w:rFonts w:cs="Arial"/>
            <w:noProof/>
          </w:rPr>
          <w:t xml:space="preserve"> </w:t>
        </w:r>
        <w:r w:rsidR="00AC4CD7" w:rsidRPr="00244B72">
          <w:rPr>
            <w:rStyle w:val="Hipervnculo"/>
            <w:rFonts w:cs="Arial"/>
            <w:i/>
            <w:noProof/>
          </w:rPr>
          <w:t>Revisión de precios.</w:t>
        </w:r>
        <w:r w:rsidR="00AC4CD7">
          <w:rPr>
            <w:noProof/>
            <w:webHidden/>
          </w:rPr>
          <w:tab/>
        </w:r>
        <w:r w:rsidR="00AC4CD7">
          <w:rPr>
            <w:noProof/>
            <w:webHidden/>
          </w:rPr>
          <w:fldChar w:fldCharType="begin"/>
        </w:r>
        <w:r w:rsidR="00AC4CD7">
          <w:rPr>
            <w:noProof/>
            <w:webHidden/>
          </w:rPr>
          <w:instrText xml:space="preserve"> PAGEREF _Toc34210113 \h </w:instrText>
        </w:r>
        <w:r w:rsidR="00AC4CD7">
          <w:rPr>
            <w:noProof/>
            <w:webHidden/>
          </w:rPr>
        </w:r>
        <w:r w:rsidR="00AC4CD7">
          <w:rPr>
            <w:noProof/>
            <w:webHidden/>
          </w:rPr>
          <w:fldChar w:fldCharType="separate"/>
        </w:r>
        <w:r w:rsidR="00AC4CD7">
          <w:rPr>
            <w:noProof/>
            <w:webHidden/>
          </w:rPr>
          <w:t>39</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114" w:history="1">
        <w:r w:rsidR="00AC4CD7" w:rsidRPr="00244B72">
          <w:rPr>
            <w:rStyle w:val="Hipervnculo"/>
            <w:rFonts w:cs="Arial"/>
            <w:b/>
            <w:noProof/>
          </w:rPr>
          <w:t>Cláusula 31.</w:t>
        </w:r>
        <w:r w:rsidR="00AC4CD7" w:rsidRPr="00244B72">
          <w:rPr>
            <w:rStyle w:val="Hipervnculo"/>
            <w:rFonts w:cs="Arial"/>
            <w:noProof/>
          </w:rPr>
          <w:t xml:space="preserve"> </w:t>
        </w:r>
        <w:r w:rsidR="00AC4CD7" w:rsidRPr="00244B72">
          <w:rPr>
            <w:rStyle w:val="Hipervnculo"/>
            <w:rFonts w:cs="Arial"/>
            <w:i/>
            <w:noProof/>
          </w:rPr>
          <w:t>Obligaciones, gastos e impuestos exigibles al contratista.</w:t>
        </w:r>
        <w:r w:rsidR="00AC4CD7">
          <w:rPr>
            <w:noProof/>
            <w:webHidden/>
          </w:rPr>
          <w:tab/>
        </w:r>
        <w:r w:rsidR="00AC4CD7">
          <w:rPr>
            <w:noProof/>
            <w:webHidden/>
          </w:rPr>
          <w:fldChar w:fldCharType="begin"/>
        </w:r>
        <w:r w:rsidR="00AC4CD7">
          <w:rPr>
            <w:noProof/>
            <w:webHidden/>
          </w:rPr>
          <w:instrText xml:space="preserve"> PAGEREF _Toc34210114 \h </w:instrText>
        </w:r>
        <w:r w:rsidR="00AC4CD7">
          <w:rPr>
            <w:noProof/>
            <w:webHidden/>
          </w:rPr>
        </w:r>
        <w:r w:rsidR="00AC4CD7">
          <w:rPr>
            <w:noProof/>
            <w:webHidden/>
          </w:rPr>
          <w:fldChar w:fldCharType="separate"/>
        </w:r>
        <w:r w:rsidR="00AC4CD7">
          <w:rPr>
            <w:noProof/>
            <w:webHidden/>
          </w:rPr>
          <w:t>39</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115" w:history="1">
        <w:r w:rsidR="00AC4CD7" w:rsidRPr="00244B72">
          <w:rPr>
            <w:rStyle w:val="Hipervnculo"/>
            <w:rFonts w:cs="Arial"/>
            <w:b/>
            <w:noProof/>
          </w:rPr>
          <w:t>Cláusula 32.</w:t>
        </w:r>
        <w:r w:rsidR="00AC4CD7" w:rsidRPr="00244B72">
          <w:rPr>
            <w:rStyle w:val="Hipervnculo"/>
            <w:rFonts w:cs="Arial"/>
            <w:noProof/>
          </w:rPr>
          <w:t xml:space="preserve"> </w:t>
        </w:r>
        <w:r w:rsidR="00AC4CD7" w:rsidRPr="00244B72">
          <w:rPr>
            <w:rStyle w:val="Hipervnculo"/>
            <w:rFonts w:cs="Arial"/>
            <w:i/>
            <w:noProof/>
          </w:rPr>
          <w:t>Medidas de contratación con empresas que estén obligadas a tener en su plantilla trabajadores con discapacidad.</w:t>
        </w:r>
        <w:r w:rsidR="00AC4CD7">
          <w:rPr>
            <w:noProof/>
            <w:webHidden/>
          </w:rPr>
          <w:tab/>
        </w:r>
        <w:r w:rsidR="00AC4CD7">
          <w:rPr>
            <w:noProof/>
            <w:webHidden/>
          </w:rPr>
          <w:fldChar w:fldCharType="begin"/>
        </w:r>
        <w:r w:rsidR="00AC4CD7">
          <w:rPr>
            <w:noProof/>
            <w:webHidden/>
          </w:rPr>
          <w:instrText xml:space="preserve"> PAGEREF _Toc34210115 \h </w:instrText>
        </w:r>
        <w:r w:rsidR="00AC4CD7">
          <w:rPr>
            <w:noProof/>
            <w:webHidden/>
          </w:rPr>
        </w:r>
        <w:r w:rsidR="00AC4CD7">
          <w:rPr>
            <w:noProof/>
            <w:webHidden/>
          </w:rPr>
          <w:fldChar w:fldCharType="separate"/>
        </w:r>
        <w:r w:rsidR="00AC4CD7">
          <w:rPr>
            <w:noProof/>
            <w:webHidden/>
          </w:rPr>
          <w:t>40</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116" w:history="1">
        <w:r w:rsidR="00AC4CD7" w:rsidRPr="00244B72">
          <w:rPr>
            <w:rStyle w:val="Hipervnculo"/>
            <w:rFonts w:cs="Arial"/>
            <w:b/>
            <w:bCs/>
            <w:iCs/>
            <w:noProof/>
          </w:rPr>
          <w:t>Cláusula 33</w:t>
        </w:r>
        <w:r w:rsidR="00AC4CD7" w:rsidRPr="00244B72">
          <w:rPr>
            <w:rStyle w:val="Hipervnculo"/>
            <w:rFonts w:cs="Arial"/>
            <w:b/>
            <w:bCs/>
            <w:i/>
            <w:iCs/>
            <w:noProof/>
          </w:rPr>
          <w:t xml:space="preserve">. </w:t>
        </w:r>
        <w:r w:rsidR="00AC4CD7" w:rsidRPr="00244B72">
          <w:rPr>
            <w:rStyle w:val="Hipervnculo"/>
            <w:rFonts w:cs="Arial"/>
            <w:bCs/>
            <w:i/>
            <w:iCs/>
            <w:noProof/>
          </w:rPr>
          <w:t>Obligaciones laborales, sociales y medioambientales.</w:t>
        </w:r>
        <w:r w:rsidR="00AC4CD7">
          <w:rPr>
            <w:noProof/>
            <w:webHidden/>
          </w:rPr>
          <w:tab/>
        </w:r>
        <w:r w:rsidR="00AC4CD7">
          <w:rPr>
            <w:noProof/>
            <w:webHidden/>
          </w:rPr>
          <w:fldChar w:fldCharType="begin"/>
        </w:r>
        <w:r w:rsidR="00AC4CD7">
          <w:rPr>
            <w:noProof/>
            <w:webHidden/>
          </w:rPr>
          <w:instrText xml:space="preserve"> PAGEREF _Toc34210116 \h </w:instrText>
        </w:r>
        <w:r w:rsidR="00AC4CD7">
          <w:rPr>
            <w:noProof/>
            <w:webHidden/>
          </w:rPr>
        </w:r>
        <w:r w:rsidR="00AC4CD7">
          <w:rPr>
            <w:noProof/>
            <w:webHidden/>
          </w:rPr>
          <w:fldChar w:fldCharType="separate"/>
        </w:r>
        <w:r w:rsidR="00AC4CD7">
          <w:rPr>
            <w:noProof/>
            <w:webHidden/>
          </w:rPr>
          <w:t>40</w:t>
        </w:r>
        <w:r w:rsidR="00AC4CD7">
          <w:rPr>
            <w:noProof/>
            <w:webHidden/>
          </w:rPr>
          <w:fldChar w:fldCharType="end"/>
        </w:r>
      </w:hyperlink>
    </w:p>
    <w:p w:rsidR="00AC4CD7" w:rsidRDefault="00707ACB">
      <w:pPr>
        <w:pStyle w:val="TDC1"/>
        <w:rPr>
          <w:rFonts w:asciiTheme="minorHAnsi" w:eastAsiaTheme="minorEastAsia" w:hAnsiTheme="minorHAnsi" w:cstheme="minorBidi"/>
          <w:noProof/>
          <w:sz w:val="22"/>
          <w:szCs w:val="22"/>
        </w:rPr>
      </w:pPr>
      <w:hyperlink w:anchor="_Toc34210117" w:history="1">
        <w:r w:rsidR="00AC4CD7" w:rsidRPr="00244B72">
          <w:rPr>
            <w:rStyle w:val="Hipervnculo"/>
            <w:rFonts w:cs="Arial"/>
            <w:b/>
            <w:noProof/>
          </w:rPr>
          <w:t xml:space="preserve">CAPÍTULO VII. </w:t>
        </w:r>
        <w:r w:rsidR="00AC4CD7" w:rsidRPr="00244B72">
          <w:rPr>
            <w:rStyle w:val="Hipervnculo"/>
            <w:rFonts w:cs="Arial"/>
            <w:noProof/>
          </w:rPr>
          <w:t>EXTINCIÓN DEL CONTRATO</w:t>
        </w:r>
        <w:r w:rsidR="00AC4CD7">
          <w:rPr>
            <w:noProof/>
            <w:webHidden/>
          </w:rPr>
          <w:tab/>
        </w:r>
        <w:r w:rsidR="00AC4CD7">
          <w:rPr>
            <w:noProof/>
            <w:webHidden/>
          </w:rPr>
          <w:fldChar w:fldCharType="begin"/>
        </w:r>
        <w:r w:rsidR="00AC4CD7">
          <w:rPr>
            <w:noProof/>
            <w:webHidden/>
          </w:rPr>
          <w:instrText xml:space="preserve"> PAGEREF _Toc34210117 \h </w:instrText>
        </w:r>
        <w:r w:rsidR="00AC4CD7">
          <w:rPr>
            <w:noProof/>
            <w:webHidden/>
          </w:rPr>
        </w:r>
        <w:r w:rsidR="00AC4CD7">
          <w:rPr>
            <w:noProof/>
            <w:webHidden/>
          </w:rPr>
          <w:fldChar w:fldCharType="separate"/>
        </w:r>
        <w:r w:rsidR="00AC4CD7">
          <w:rPr>
            <w:noProof/>
            <w:webHidden/>
          </w:rPr>
          <w:t>41</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118" w:history="1">
        <w:r w:rsidR="00AC4CD7" w:rsidRPr="00244B72">
          <w:rPr>
            <w:rStyle w:val="Hipervnculo"/>
            <w:rFonts w:cs="Arial"/>
            <w:b/>
            <w:noProof/>
          </w:rPr>
          <w:t>Cláusula 34.</w:t>
        </w:r>
        <w:r w:rsidR="00AC4CD7" w:rsidRPr="00244B72">
          <w:rPr>
            <w:rStyle w:val="Hipervnculo"/>
            <w:rFonts w:cs="Arial"/>
            <w:noProof/>
          </w:rPr>
          <w:t xml:space="preserve"> </w:t>
        </w:r>
        <w:r w:rsidR="00AC4CD7" w:rsidRPr="00244B72">
          <w:rPr>
            <w:rStyle w:val="Hipervnculo"/>
            <w:rFonts w:cs="Arial"/>
            <w:i/>
            <w:noProof/>
          </w:rPr>
          <w:t>Cumplimiento</w:t>
        </w:r>
        <w:r w:rsidR="00AC4CD7" w:rsidRPr="00244B72">
          <w:rPr>
            <w:rStyle w:val="Hipervnculo"/>
            <w:rFonts w:cs="Arial"/>
            <w:noProof/>
          </w:rPr>
          <w:t xml:space="preserve"> </w:t>
        </w:r>
        <w:r w:rsidR="00AC4CD7" w:rsidRPr="00244B72">
          <w:rPr>
            <w:rStyle w:val="Hipervnculo"/>
            <w:rFonts w:cs="Arial"/>
            <w:i/>
            <w:noProof/>
          </w:rPr>
          <w:t>del contrato y recepción del suministro.</w:t>
        </w:r>
        <w:r w:rsidR="00AC4CD7">
          <w:rPr>
            <w:noProof/>
            <w:webHidden/>
          </w:rPr>
          <w:tab/>
        </w:r>
        <w:r w:rsidR="00AC4CD7">
          <w:rPr>
            <w:noProof/>
            <w:webHidden/>
          </w:rPr>
          <w:fldChar w:fldCharType="begin"/>
        </w:r>
        <w:r w:rsidR="00AC4CD7">
          <w:rPr>
            <w:noProof/>
            <w:webHidden/>
          </w:rPr>
          <w:instrText xml:space="preserve"> PAGEREF _Toc34210118 \h </w:instrText>
        </w:r>
        <w:r w:rsidR="00AC4CD7">
          <w:rPr>
            <w:noProof/>
            <w:webHidden/>
          </w:rPr>
        </w:r>
        <w:r w:rsidR="00AC4CD7">
          <w:rPr>
            <w:noProof/>
            <w:webHidden/>
          </w:rPr>
          <w:fldChar w:fldCharType="separate"/>
        </w:r>
        <w:r w:rsidR="00AC4CD7">
          <w:rPr>
            <w:noProof/>
            <w:webHidden/>
          </w:rPr>
          <w:t>41</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119" w:history="1">
        <w:r w:rsidR="00AC4CD7" w:rsidRPr="00244B72">
          <w:rPr>
            <w:rStyle w:val="Hipervnculo"/>
            <w:rFonts w:cs="Arial"/>
            <w:b/>
            <w:noProof/>
          </w:rPr>
          <w:t>Cláusula 35.</w:t>
        </w:r>
        <w:r w:rsidR="00AC4CD7" w:rsidRPr="00244B72">
          <w:rPr>
            <w:rStyle w:val="Hipervnculo"/>
            <w:rFonts w:cs="Arial"/>
            <w:noProof/>
          </w:rPr>
          <w:t xml:space="preserve"> </w:t>
        </w:r>
        <w:r w:rsidR="00AC4CD7" w:rsidRPr="00244B72">
          <w:rPr>
            <w:rStyle w:val="Hipervnculo"/>
            <w:rFonts w:cs="Arial"/>
            <w:i/>
            <w:noProof/>
          </w:rPr>
          <w:t>Liquidación del contrato.</w:t>
        </w:r>
        <w:r w:rsidR="00AC4CD7">
          <w:rPr>
            <w:noProof/>
            <w:webHidden/>
          </w:rPr>
          <w:tab/>
        </w:r>
        <w:r w:rsidR="00AC4CD7">
          <w:rPr>
            <w:noProof/>
            <w:webHidden/>
          </w:rPr>
          <w:fldChar w:fldCharType="begin"/>
        </w:r>
        <w:r w:rsidR="00AC4CD7">
          <w:rPr>
            <w:noProof/>
            <w:webHidden/>
          </w:rPr>
          <w:instrText xml:space="preserve"> PAGEREF _Toc34210119 \h </w:instrText>
        </w:r>
        <w:r w:rsidR="00AC4CD7">
          <w:rPr>
            <w:noProof/>
            <w:webHidden/>
          </w:rPr>
        </w:r>
        <w:r w:rsidR="00AC4CD7">
          <w:rPr>
            <w:noProof/>
            <w:webHidden/>
          </w:rPr>
          <w:fldChar w:fldCharType="separate"/>
        </w:r>
        <w:r w:rsidR="00AC4CD7">
          <w:rPr>
            <w:noProof/>
            <w:webHidden/>
          </w:rPr>
          <w:t>42</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120" w:history="1">
        <w:r w:rsidR="00AC4CD7" w:rsidRPr="00244B72">
          <w:rPr>
            <w:rStyle w:val="Hipervnculo"/>
            <w:rFonts w:cs="Arial"/>
            <w:b/>
            <w:noProof/>
          </w:rPr>
          <w:t>Cláusula 36.</w:t>
        </w:r>
        <w:r w:rsidR="00AC4CD7" w:rsidRPr="00244B72">
          <w:rPr>
            <w:rStyle w:val="Hipervnculo"/>
            <w:rFonts w:cs="Arial"/>
            <w:noProof/>
          </w:rPr>
          <w:t xml:space="preserve"> </w:t>
        </w:r>
        <w:r w:rsidR="00AC4CD7" w:rsidRPr="00244B72">
          <w:rPr>
            <w:rStyle w:val="Hipervnculo"/>
            <w:rFonts w:cs="Arial"/>
            <w:i/>
            <w:noProof/>
          </w:rPr>
          <w:t>Plazo de garantía.</w:t>
        </w:r>
        <w:r w:rsidR="00AC4CD7">
          <w:rPr>
            <w:noProof/>
            <w:webHidden/>
          </w:rPr>
          <w:tab/>
        </w:r>
        <w:r w:rsidR="00AC4CD7">
          <w:rPr>
            <w:noProof/>
            <w:webHidden/>
          </w:rPr>
          <w:fldChar w:fldCharType="begin"/>
        </w:r>
        <w:r w:rsidR="00AC4CD7">
          <w:rPr>
            <w:noProof/>
            <w:webHidden/>
          </w:rPr>
          <w:instrText xml:space="preserve"> PAGEREF _Toc34210120 \h </w:instrText>
        </w:r>
        <w:r w:rsidR="00AC4CD7">
          <w:rPr>
            <w:noProof/>
            <w:webHidden/>
          </w:rPr>
        </w:r>
        <w:r w:rsidR="00AC4CD7">
          <w:rPr>
            <w:noProof/>
            <w:webHidden/>
          </w:rPr>
          <w:fldChar w:fldCharType="separate"/>
        </w:r>
        <w:r w:rsidR="00AC4CD7">
          <w:rPr>
            <w:noProof/>
            <w:webHidden/>
          </w:rPr>
          <w:t>42</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121" w:history="1">
        <w:r w:rsidR="00AC4CD7" w:rsidRPr="00244B72">
          <w:rPr>
            <w:rStyle w:val="Hipervnculo"/>
            <w:rFonts w:cs="Arial"/>
            <w:b/>
            <w:noProof/>
          </w:rPr>
          <w:t>Cláusula 37.</w:t>
        </w:r>
        <w:r w:rsidR="00AC4CD7" w:rsidRPr="00244B72">
          <w:rPr>
            <w:rStyle w:val="Hipervnculo"/>
            <w:rFonts w:cs="Arial"/>
            <w:noProof/>
          </w:rPr>
          <w:t xml:space="preserve"> </w:t>
        </w:r>
        <w:r w:rsidR="00AC4CD7" w:rsidRPr="00244B72">
          <w:rPr>
            <w:rStyle w:val="Hipervnculo"/>
            <w:rFonts w:cs="Arial"/>
            <w:i/>
            <w:noProof/>
          </w:rPr>
          <w:t>Vicios o defectos durante el plazo de garantía.</w:t>
        </w:r>
        <w:r w:rsidR="00AC4CD7">
          <w:rPr>
            <w:noProof/>
            <w:webHidden/>
          </w:rPr>
          <w:tab/>
        </w:r>
        <w:r w:rsidR="00AC4CD7">
          <w:rPr>
            <w:noProof/>
            <w:webHidden/>
          </w:rPr>
          <w:fldChar w:fldCharType="begin"/>
        </w:r>
        <w:r w:rsidR="00AC4CD7">
          <w:rPr>
            <w:noProof/>
            <w:webHidden/>
          </w:rPr>
          <w:instrText xml:space="preserve"> PAGEREF _Toc34210121 \h </w:instrText>
        </w:r>
        <w:r w:rsidR="00AC4CD7">
          <w:rPr>
            <w:noProof/>
            <w:webHidden/>
          </w:rPr>
        </w:r>
        <w:r w:rsidR="00AC4CD7">
          <w:rPr>
            <w:noProof/>
            <w:webHidden/>
          </w:rPr>
          <w:fldChar w:fldCharType="separate"/>
        </w:r>
        <w:r w:rsidR="00AC4CD7">
          <w:rPr>
            <w:noProof/>
            <w:webHidden/>
          </w:rPr>
          <w:t>42</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122" w:history="1">
        <w:r w:rsidR="00AC4CD7" w:rsidRPr="00244B72">
          <w:rPr>
            <w:rStyle w:val="Hipervnculo"/>
            <w:rFonts w:cs="Arial"/>
            <w:b/>
            <w:noProof/>
          </w:rPr>
          <w:t>Cláusula 38.</w:t>
        </w:r>
        <w:r w:rsidR="00AC4CD7" w:rsidRPr="00244B72">
          <w:rPr>
            <w:rStyle w:val="Hipervnculo"/>
            <w:rFonts w:cs="Arial"/>
            <w:noProof/>
          </w:rPr>
          <w:t xml:space="preserve"> </w:t>
        </w:r>
        <w:r w:rsidR="00AC4CD7" w:rsidRPr="00244B72">
          <w:rPr>
            <w:rStyle w:val="Hipervnculo"/>
            <w:rFonts w:cs="Arial"/>
            <w:i/>
            <w:noProof/>
          </w:rPr>
          <w:t>Devolución y cancelación de la garantía definitiva.</w:t>
        </w:r>
        <w:r w:rsidR="00AC4CD7">
          <w:rPr>
            <w:noProof/>
            <w:webHidden/>
          </w:rPr>
          <w:tab/>
        </w:r>
        <w:r w:rsidR="00AC4CD7">
          <w:rPr>
            <w:noProof/>
            <w:webHidden/>
          </w:rPr>
          <w:fldChar w:fldCharType="begin"/>
        </w:r>
        <w:r w:rsidR="00AC4CD7">
          <w:rPr>
            <w:noProof/>
            <w:webHidden/>
          </w:rPr>
          <w:instrText xml:space="preserve"> PAGEREF _Toc34210122 \h </w:instrText>
        </w:r>
        <w:r w:rsidR="00AC4CD7">
          <w:rPr>
            <w:noProof/>
            <w:webHidden/>
          </w:rPr>
        </w:r>
        <w:r w:rsidR="00AC4CD7">
          <w:rPr>
            <w:noProof/>
            <w:webHidden/>
          </w:rPr>
          <w:fldChar w:fldCharType="separate"/>
        </w:r>
        <w:r w:rsidR="00AC4CD7">
          <w:rPr>
            <w:noProof/>
            <w:webHidden/>
          </w:rPr>
          <w:t>42</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123" w:history="1">
        <w:r w:rsidR="00AC4CD7" w:rsidRPr="00244B72">
          <w:rPr>
            <w:rStyle w:val="Hipervnculo"/>
            <w:rFonts w:cs="Arial"/>
            <w:b/>
            <w:noProof/>
          </w:rPr>
          <w:t>Cláusula 39.</w:t>
        </w:r>
        <w:r w:rsidR="00AC4CD7" w:rsidRPr="00244B72">
          <w:rPr>
            <w:rStyle w:val="Hipervnculo"/>
            <w:rFonts w:cs="Arial"/>
            <w:noProof/>
          </w:rPr>
          <w:t xml:space="preserve"> </w:t>
        </w:r>
        <w:r w:rsidR="00AC4CD7" w:rsidRPr="00244B72">
          <w:rPr>
            <w:rStyle w:val="Hipervnculo"/>
            <w:rFonts w:cs="Arial"/>
            <w:i/>
            <w:noProof/>
          </w:rPr>
          <w:t>Resolución del contrato.</w:t>
        </w:r>
        <w:r w:rsidR="00AC4CD7">
          <w:rPr>
            <w:noProof/>
            <w:webHidden/>
          </w:rPr>
          <w:tab/>
        </w:r>
        <w:r w:rsidR="00AC4CD7">
          <w:rPr>
            <w:noProof/>
            <w:webHidden/>
          </w:rPr>
          <w:fldChar w:fldCharType="begin"/>
        </w:r>
        <w:r w:rsidR="00AC4CD7">
          <w:rPr>
            <w:noProof/>
            <w:webHidden/>
          </w:rPr>
          <w:instrText xml:space="preserve"> PAGEREF _Toc34210123 \h </w:instrText>
        </w:r>
        <w:r w:rsidR="00AC4CD7">
          <w:rPr>
            <w:noProof/>
            <w:webHidden/>
          </w:rPr>
        </w:r>
        <w:r w:rsidR="00AC4CD7">
          <w:rPr>
            <w:noProof/>
            <w:webHidden/>
          </w:rPr>
          <w:fldChar w:fldCharType="separate"/>
        </w:r>
        <w:r w:rsidR="00AC4CD7">
          <w:rPr>
            <w:noProof/>
            <w:webHidden/>
          </w:rPr>
          <w:t>43</w:t>
        </w:r>
        <w:r w:rsidR="00AC4CD7">
          <w:rPr>
            <w:noProof/>
            <w:webHidden/>
          </w:rPr>
          <w:fldChar w:fldCharType="end"/>
        </w:r>
      </w:hyperlink>
    </w:p>
    <w:p w:rsidR="00AC4CD7" w:rsidRDefault="00707ACB">
      <w:pPr>
        <w:pStyle w:val="TDC2"/>
        <w:rPr>
          <w:rFonts w:asciiTheme="minorHAnsi" w:eastAsiaTheme="minorEastAsia" w:hAnsiTheme="minorHAnsi" w:cstheme="minorBidi"/>
          <w:noProof/>
          <w:sz w:val="22"/>
          <w:szCs w:val="22"/>
        </w:rPr>
      </w:pPr>
      <w:hyperlink w:anchor="_Toc34210124" w:history="1">
        <w:r w:rsidR="00AC4CD7" w:rsidRPr="00244B72">
          <w:rPr>
            <w:rStyle w:val="Hipervnculo"/>
            <w:rFonts w:cs="Arial"/>
            <w:b/>
            <w:noProof/>
          </w:rPr>
          <w:t>Cláusula 40.</w:t>
        </w:r>
        <w:r w:rsidR="00AC4CD7" w:rsidRPr="00244B72">
          <w:rPr>
            <w:rStyle w:val="Hipervnculo"/>
            <w:rFonts w:cs="Arial"/>
            <w:noProof/>
          </w:rPr>
          <w:t xml:space="preserve"> </w:t>
        </w:r>
        <w:r w:rsidR="00AC4CD7" w:rsidRPr="00244B72">
          <w:rPr>
            <w:rStyle w:val="Hipervnculo"/>
            <w:rFonts w:cs="Arial"/>
            <w:i/>
            <w:noProof/>
          </w:rPr>
          <w:t>Prerrogativas de la Administración, revisión de decisiones y Tribunales competentes.</w:t>
        </w:r>
        <w:r w:rsidR="00AC4CD7">
          <w:rPr>
            <w:noProof/>
            <w:webHidden/>
          </w:rPr>
          <w:tab/>
        </w:r>
        <w:r w:rsidR="00AC4CD7">
          <w:rPr>
            <w:noProof/>
            <w:webHidden/>
          </w:rPr>
          <w:fldChar w:fldCharType="begin"/>
        </w:r>
        <w:r w:rsidR="00AC4CD7">
          <w:rPr>
            <w:noProof/>
            <w:webHidden/>
          </w:rPr>
          <w:instrText xml:space="preserve"> PAGEREF _Toc34210124 \h </w:instrText>
        </w:r>
        <w:r w:rsidR="00AC4CD7">
          <w:rPr>
            <w:noProof/>
            <w:webHidden/>
          </w:rPr>
        </w:r>
        <w:r w:rsidR="00AC4CD7">
          <w:rPr>
            <w:noProof/>
            <w:webHidden/>
          </w:rPr>
          <w:fldChar w:fldCharType="separate"/>
        </w:r>
        <w:r w:rsidR="00AC4CD7">
          <w:rPr>
            <w:noProof/>
            <w:webHidden/>
          </w:rPr>
          <w:t>44</w:t>
        </w:r>
        <w:r w:rsidR="00AC4CD7">
          <w:rPr>
            <w:noProof/>
            <w:webHidden/>
          </w:rPr>
          <w:fldChar w:fldCharType="end"/>
        </w:r>
      </w:hyperlink>
    </w:p>
    <w:p w:rsidR="00AC4CD7" w:rsidRDefault="00707ACB">
      <w:pPr>
        <w:pStyle w:val="TDC1"/>
        <w:rPr>
          <w:rFonts w:asciiTheme="minorHAnsi" w:eastAsiaTheme="minorEastAsia" w:hAnsiTheme="minorHAnsi" w:cstheme="minorBidi"/>
          <w:noProof/>
          <w:sz w:val="22"/>
          <w:szCs w:val="22"/>
        </w:rPr>
      </w:pPr>
      <w:hyperlink w:anchor="_Toc34210125" w:history="1">
        <w:r w:rsidR="00AC4CD7" w:rsidRPr="00244B72">
          <w:rPr>
            <w:rStyle w:val="Hipervnculo"/>
            <w:rFonts w:cs="Arial"/>
            <w:noProof/>
          </w:rPr>
          <w:t>ADENDA AL PLIEGO DE CLÁUSULAS ADMINISTRATIVAS PARTICULARES DEL CONTRATO:</w:t>
        </w:r>
        <w:r w:rsidR="00AC4CD7">
          <w:rPr>
            <w:noProof/>
            <w:webHidden/>
          </w:rPr>
          <w:tab/>
        </w:r>
        <w:r w:rsidR="00AC4CD7">
          <w:rPr>
            <w:noProof/>
            <w:webHidden/>
          </w:rPr>
          <w:fldChar w:fldCharType="begin"/>
        </w:r>
        <w:r w:rsidR="00AC4CD7">
          <w:rPr>
            <w:noProof/>
            <w:webHidden/>
          </w:rPr>
          <w:instrText xml:space="preserve"> PAGEREF _Toc34210125 \h </w:instrText>
        </w:r>
        <w:r w:rsidR="00AC4CD7">
          <w:rPr>
            <w:noProof/>
            <w:webHidden/>
          </w:rPr>
        </w:r>
        <w:r w:rsidR="00AC4CD7">
          <w:rPr>
            <w:noProof/>
            <w:webHidden/>
          </w:rPr>
          <w:fldChar w:fldCharType="separate"/>
        </w:r>
        <w:r w:rsidR="00AC4CD7">
          <w:rPr>
            <w:noProof/>
            <w:webHidden/>
          </w:rPr>
          <w:t>46</w:t>
        </w:r>
        <w:r w:rsidR="00AC4CD7">
          <w:rPr>
            <w:noProof/>
            <w:webHidden/>
          </w:rPr>
          <w:fldChar w:fldCharType="end"/>
        </w:r>
      </w:hyperlink>
    </w:p>
    <w:p w:rsidR="00AC4CD7" w:rsidRDefault="00707ACB">
      <w:pPr>
        <w:pStyle w:val="TDC1"/>
        <w:rPr>
          <w:rFonts w:asciiTheme="minorHAnsi" w:eastAsiaTheme="minorEastAsia" w:hAnsiTheme="minorHAnsi" w:cstheme="minorBidi"/>
          <w:noProof/>
          <w:sz w:val="22"/>
          <w:szCs w:val="22"/>
        </w:rPr>
      </w:pPr>
      <w:hyperlink w:anchor="_Toc34210126" w:history="1">
        <w:r w:rsidR="00AC4CD7" w:rsidRPr="00244B72">
          <w:rPr>
            <w:rStyle w:val="Hipervnculo"/>
            <w:rFonts w:cs="Arial"/>
            <w:b/>
            <w:noProof/>
          </w:rPr>
          <w:t xml:space="preserve">ANEXO I.1. </w:t>
        </w:r>
        <w:r w:rsidR="00AC4CD7" w:rsidRPr="00244B72">
          <w:rPr>
            <w:rStyle w:val="Hipervnculo"/>
            <w:rFonts w:cs="Arial"/>
            <w:noProof/>
          </w:rPr>
          <w:t xml:space="preserve">MODELO DE PROPOSICIÓN ECONÓMICA </w:t>
        </w:r>
        <w:r w:rsidR="00AC4CD7">
          <w:rPr>
            <w:noProof/>
            <w:webHidden/>
          </w:rPr>
          <w:tab/>
        </w:r>
        <w:r w:rsidR="00AC4CD7">
          <w:rPr>
            <w:noProof/>
            <w:webHidden/>
          </w:rPr>
          <w:fldChar w:fldCharType="begin"/>
        </w:r>
        <w:r w:rsidR="00AC4CD7">
          <w:rPr>
            <w:noProof/>
            <w:webHidden/>
          </w:rPr>
          <w:instrText xml:space="preserve"> PAGEREF _Toc34210126 \h </w:instrText>
        </w:r>
        <w:r w:rsidR="00AC4CD7">
          <w:rPr>
            <w:noProof/>
            <w:webHidden/>
          </w:rPr>
        </w:r>
        <w:r w:rsidR="00AC4CD7">
          <w:rPr>
            <w:noProof/>
            <w:webHidden/>
          </w:rPr>
          <w:fldChar w:fldCharType="separate"/>
        </w:r>
        <w:r w:rsidR="00AC4CD7">
          <w:rPr>
            <w:noProof/>
            <w:webHidden/>
          </w:rPr>
          <w:t>47</w:t>
        </w:r>
        <w:r w:rsidR="00AC4CD7">
          <w:rPr>
            <w:noProof/>
            <w:webHidden/>
          </w:rPr>
          <w:fldChar w:fldCharType="end"/>
        </w:r>
      </w:hyperlink>
    </w:p>
    <w:p w:rsidR="00AC4CD7" w:rsidRDefault="00707ACB">
      <w:pPr>
        <w:pStyle w:val="TDC1"/>
        <w:rPr>
          <w:rFonts w:asciiTheme="minorHAnsi" w:eastAsiaTheme="minorEastAsia" w:hAnsiTheme="minorHAnsi" w:cstheme="minorBidi"/>
          <w:noProof/>
          <w:sz w:val="22"/>
          <w:szCs w:val="22"/>
        </w:rPr>
      </w:pPr>
      <w:hyperlink w:anchor="_Toc34210127" w:history="1">
        <w:r w:rsidR="00AC4CD7" w:rsidRPr="00244B72">
          <w:rPr>
            <w:rStyle w:val="Hipervnculo"/>
            <w:rFonts w:cs="Arial"/>
            <w:noProof/>
          </w:rPr>
          <w:t>ANEXO I.2. MODELO DE RATIFICACIÓN DE OFERTA EN SUBASTA ELECTRÓNICA</w:t>
        </w:r>
        <w:r w:rsidR="00AC4CD7">
          <w:rPr>
            <w:noProof/>
            <w:webHidden/>
          </w:rPr>
          <w:tab/>
        </w:r>
        <w:r w:rsidR="00AC4CD7">
          <w:rPr>
            <w:noProof/>
            <w:webHidden/>
          </w:rPr>
          <w:fldChar w:fldCharType="begin"/>
        </w:r>
        <w:r w:rsidR="00AC4CD7">
          <w:rPr>
            <w:noProof/>
            <w:webHidden/>
          </w:rPr>
          <w:instrText xml:space="preserve"> PAGEREF _Toc34210127 \h </w:instrText>
        </w:r>
        <w:r w:rsidR="00AC4CD7">
          <w:rPr>
            <w:noProof/>
            <w:webHidden/>
          </w:rPr>
        </w:r>
        <w:r w:rsidR="00AC4CD7">
          <w:rPr>
            <w:noProof/>
            <w:webHidden/>
          </w:rPr>
          <w:fldChar w:fldCharType="separate"/>
        </w:r>
        <w:r w:rsidR="00AC4CD7">
          <w:rPr>
            <w:noProof/>
            <w:webHidden/>
          </w:rPr>
          <w:t>48</w:t>
        </w:r>
        <w:r w:rsidR="00AC4CD7">
          <w:rPr>
            <w:noProof/>
            <w:webHidden/>
          </w:rPr>
          <w:fldChar w:fldCharType="end"/>
        </w:r>
      </w:hyperlink>
    </w:p>
    <w:p w:rsidR="00AC4CD7" w:rsidRDefault="00707ACB">
      <w:pPr>
        <w:pStyle w:val="TDC1"/>
        <w:rPr>
          <w:rFonts w:asciiTheme="minorHAnsi" w:eastAsiaTheme="minorEastAsia" w:hAnsiTheme="minorHAnsi" w:cstheme="minorBidi"/>
          <w:noProof/>
          <w:sz w:val="22"/>
          <w:szCs w:val="22"/>
        </w:rPr>
      </w:pPr>
      <w:hyperlink w:anchor="_Toc34210128" w:history="1">
        <w:r w:rsidR="00AC4CD7" w:rsidRPr="00244B72">
          <w:rPr>
            <w:rStyle w:val="Hipervnculo"/>
            <w:rFonts w:cs="Arial"/>
            <w:b/>
            <w:noProof/>
          </w:rPr>
          <w:t xml:space="preserve">ANEXO II. </w:t>
        </w:r>
        <w:r w:rsidR="00AC4CD7" w:rsidRPr="00244B72">
          <w:rPr>
            <w:rStyle w:val="Hipervnculo"/>
            <w:rFonts w:cs="Arial"/>
            <w:bCs/>
            <w:noProof/>
          </w:rPr>
          <w:t>MODELO DE GARANTÍA MEDIANTE VALORES ANOTADOS (CON INSCRIPCIÓN)</w:t>
        </w:r>
        <w:r w:rsidR="00AC4CD7">
          <w:rPr>
            <w:noProof/>
            <w:webHidden/>
          </w:rPr>
          <w:tab/>
        </w:r>
        <w:r w:rsidR="00AC4CD7">
          <w:rPr>
            <w:noProof/>
            <w:webHidden/>
          </w:rPr>
          <w:fldChar w:fldCharType="begin"/>
        </w:r>
        <w:r w:rsidR="00AC4CD7">
          <w:rPr>
            <w:noProof/>
            <w:webHidden/>
          </w:rPr>
          <w:instrText xml:space="preserve"> PAGEREF _Toc34210128 \h </w:instrText>
        </w:r>
        <w:r w:rsidR="00AC4CD7">
          <w:rPr>
            <w:noProof/>
            <w:webHidden/>
          </w:rPr>
        </w:r>
        <w:r w:rsidR="00AC4CD7">
          <w:rPr>
            <w:noProof/>
            <w:webHidden/>
          </w:rPr>
          <w:fldChar w:fldCharType="separate"/>
        </w:r>
        <w:r w:rsidR="00AC4CD7">
          <w:rPr>
            <w:noProof/>
            <w:webHidden/>
          </w:rPr>
          <w:t>49</w:t>
        </w:r>
        <w:r w:rsidR="00AC4CD7">
          <w:rPr>
            <w:noProof/>
            <w:webHidden/>
          </w:rPr>
          <w:fldChar w:fldCharType="end"/>
        </w:r>
      </w:hyperlink>
    </w:p>
    <w:p w:rsidR="00AC4CD7" w:rsidRDefault="00707ACB">
      <w:pPr>
        <w:pStyle w:val="TDC1"/>
        <w:rPr>
          <w:rFonts w:asciiTheme="minorHAnsi" w:eastAsiaTheme="minorEastAsia" w:hAnsiTheme="minorHAnsi" w:cstheme="minorBidi"/>
          <w:noProof/>
          <w:sz w:val="22"/>
          <w:szCs w:val="22"/>
        </w:rPr>
      </w:pPr>
      <w:hyperlink w:anchor="_Toc34210129" w:history="1">
        <w:r w:rsidR="00AC4CD7" w:rsidRPr="00244B72">
          <w:rPr>
            <w:rStyle w:val="Hipervnculo"/>
            <w:rFonts w:cs="Arial"/>
            <w:b/>
            <w:noProof/>
          </w:rPr>
          <w:t xml:space="preserve">ANEXO III. </w:t>
        </w:r>
        <w:r w:rsidR="00AC4CD7" w:rsidRPr="00244B72">
          <w:rPr>
            <w:rStyle w:val="Hipervnculo"/>
            <w:rFonts w:cs="Arial"/>
            <w:noProof/>
          </w:rPr>
          <w:t>MODELO DE AVAL</w:t>
        </w:r>
        <w:r w:rsidR="00AC4CD7">
          <w:rPr>
            <w:noProof/>
            <w:webHidden/>
          </w:rPr>
          <w:tab/>
        </w:r>
        <w:r w:rsidR="00AC4CD7">
          <w:rPr>
            <w:noProof/>
            <w:webHidden/>
          </w:rPr>
          <w:fldChar w:fldCharType="begin"/>
        </w:r>
        <w:r w:rsidR="00AC4CD7">
          <w:rPr>
            <w:noProof/>
            <w:webHidden/>
          </w:rPr>
          <w:instrText xml:space="preserve"> PAGEREF _Toc34210129 \h </w:instrText>
        </w:r>
        <w:r w:rsidR="00AC4CD7">
          <w:rPr>
            <w:noProof/>
            <w:webHidden/>
          </w:rPr>
        </w:r>
        <w:r w:rsidR="00AC4CD7">
          <w:rPr>
            <w:noProof/>
            <w:webHidden/>
          </w:rPr>
          <w:fldChar w:fldCharType="separate"/>
        </w:r>
        <w:r w:rsidR="00AC4CD7">
          <w:rPr>
            <w:noProof/>
            <w:webHidden/>
          </w:rPr>
          <w:t>50</w:t>
        </w:r>
        <w:r w:rsidR="00AC4CD7">
          <w:rPr>
            <w:noProof/>
            <w:webHidden/>
          </w:rPr>
          <w:fldChar w:fldCharType="end"/>
        </w:r>
      </w:hyperlink>
    </w:p>
    <w:p w:rsidR="00AC4CD7" w:rsidRDefault="00707ACB">
      <w:pPr>
        <w:pStyle w:val="TDC1"/>
        <w:rPr>
          <w:rFonts w:asciiTheme="minorHAnsi" w:eastAsiaTheme="minorEastAsia" w:hAnsiTheme="minorHAnsi" w:cstheme="minorBidi"/>
          <w:noProof/>
          <w:sz w:val="22"/>
          <w:szCs w:val="22"/>
        </w:rPr>
      </w:pPr>
      <w:hyperlink w:anchor="_Toc34210130" w:history="1">
        <w:r w:rsidR="00AC4CD7" w:rsidRPr="00244B72">
          <w:rPr>
            <w:rStyle w:val="Hipervnculo"/>
            <w:rFonts w:cs="Arial"/>
            <w:b/>
            <w:noProof/>
          </w:rPr>
          <w:t xml:space="preserve">ANEXO IV. </w:t>
        </w:r>
        <w:r w:rsidR="00AC4CD7" w:rsidRPr="00244B72">
          <w:rPr>
            <w:rStyle w:val="Hipervnculo"/>
            <w:rFonts w:cs="Arial"/>
            <w:noProof/>
          </w:rPr>
          <w:t>MODELO DE CERTIFICADO DE SEGURO DE CAUCIÓN</w:t>
        </w:r>
        <w:r w:rsidR="00AC4CD7">
          <w:rPr>
            <w:noProof/>
            <w:webHidden/>
          </w:rPr>
          <w:tab/>
        </w:r>
        <w:r w:rsidR="00AC4CD7">
          <w:rPr>
            <w:noProof/>
            <w:webHidden/>
          </w:rPr>
          <w:fldChar w:fldCharType="begin"/>
        </w:r>
        <w:r w:rsidR="00AC4CD7">
          <w:rPr>
            <w:noProof/>
            <w:webHidden/>
          </w:rPr>
          <w:instrText xml:space="preserve"> PAGEREF _Toc34210130 \h </w:instrText>
        </w:r>
        <w:r w:rsidR="00AC4CD7">
          <w:rPr>
            <w:noProof/>
            <w:webHidden/>
          </w:rPr>
        </w:r>
        <w:r w:rsidR="00AC4CD7">
          <w:rPr>
            <w:noProof/>
            <w:webHidden/>
          </w:rPr>
          <w:fldChar w:fldCharType="separate"/>
        </w:r>
        <w:r w:rsidR="00AC4CD7">
          <w:rPr>
            <w:noProof/>
            <w:webHidden/>
          </w:rPr>
          <w:t>51</w:t>
        </w:r>
        <w:r w:rsidR="00AC4CD7">
          <w:rPr>
            <w:noProof/>
            <w:webHidden/>
          </w:rPr>
          <w:fldChar w:fldCharType="end"/>
        </w:r>
      </w:hyperlink>
    </w:p>
    <w:p w:rsidR="00AC4CD7" w:rsidRDefault="00707ACB">
      <w:pPr>
        <w:pStyle w:val="TDC1"/>
        <w:rPr>
          <w:rFonts w:asciiTheme="minorHAnsi" w:eastAsiaTheme="minorEastAsia" w:hAnsiTheme="minorHAnsi" w:cstheme="minorBidi"/>
          <w:noProof/>
          <w:sz w:val="22"/>
          <w:szCs w:val="22"/>
        </w:rPr>
      </w:pPr>
      <w:hyperlink w:anchor="_Toc34210131" w:history="1">
        <w:r w:rsidR="00AC4CD7" w:rsidRPr="00244B72">
          <w:rPr>
            <w:rStyle w:val="Hipervnculo"/>
            <w:rFonts w:cs="Arial"/>
            <w:noProof/>
          </w:rPr>
          <w:t>ANEXO V. FORMULARIO NORMALIZADO DEL DOCUMENTO EUROPEO ÚNICO DE CONTRATACIÓN (DEUC) Y ORIENTACIONES PARA SU CUMPLIMENTACIÓN.</w:t>
        </w:r>
        <w:r w:rsidR="00AC4CD7">
          <w:rPr>
            <w:noProof/>
            <w:webHidden/>
          </w:rPr>
          <w:tab/>
        </w:r>
        <w:r w:rsidR="00AC4CD7">
          <w:rPr>
            <w:noProof/>
            <w:webHidden/>
          </w:rPr>
          <w:fldChar w:fldCharType="begin"/>
        </w:r>
        <w:r w:rsidR="00AC4CD7">
          <w:rPr>
            <w:noProof/>
            <w:webHidden/>
          </w:rPr>
          <w:instrText xml:space="preserve"> PAGEREF _Toc34210131 \h </w:instrText>
        </w:r>
        <w:r w:rsidR="00AC4CD7">
          <w:rPr>
            <w:noProof/>
            <w:webHidden/>
          </w:rPr>
        </w:r>
        <w:r w:rsidR="00AC4CD7">
          <w:rPr>
            <w:noProof/>
            <w:webHidden/>
          </w:rPr>
          <w:fldChar w:fldCharType="separate"/>
        </w:r>
        <w:r w:rsidR="00AC4CD7">
          <w:rPr>
            <w:noProof/>
            <w:webHidden/>
          </w:rPr>
          <w:t>52</w:t>
        </w:r>
        <w:r w:rsidR="00AC4CD7">
          <w:rPr>
            <w:noProof/>
            <w:webHidden/>
          </w:rPr>
          <w:fldChar w:fldCharType="end"/>
        </w:r>
      </w:hyperlink>
    </w:p>
    <w:p w:rsidR="00AC4CD7" w:rsidRDefault="00707ACB">
      <w:pPr>
        <w:pStyle w:val="TDC1"/>
        <w:rPr>
          <w:rFonts w:asciiTheme="minorHAnsi" w:eastAsiaTheme="minorEastAsia" w:hAnsiTheme="minorHAnsi" w:cstheme="minorBidi"/>
          <w:noProof/>
          <w:sz w:val="22"/>
          <w:szCs w:val="22"/>
        </w:rPr>
      </w:pPr>
      <w:hyperlink w:anchor="_Toc34210132" w:history="1">
        <w:r w:rsidR="00AC4CD7" w:rsidRPr="00244B72">
          <w:rPr>
            <w:rStyle w:val="Hipervnculo"/>
            <w:rFonts w:cs="Arial"/>
            <w:b/>
            <w:noProof/>
          </w:rPr>
          <w:t xml:space="preserve">ANEXO VI. </w:t>
        </w:r>
        <w:r w:rsidR="00AC4CD7" w:rsidRPr="00244B72">
          <w:rPr>
            <w:rStyle w:val="Hipervnculo"/>
            <w:rFonts w:cs="Arial"/>
            <w:noProof/>
          </w:rPr>
          <w:t>MODELO DE DECLARACIÓN RESPONSABLE RELATIVA AL COMPROMISO DE TENER CONTRATADOS TRABAJADORES CON DISCAPACIDAD</w:t>
        </w:r>
        <w:r w:rsidR="00AC4CD7">
          <w:rPr>
            <w:noProof/>
            <w:webHidden/>
          </w:rPr>
          <w:tab/>
        </w:r>
        <w:r w:rsidR="00AC4CD7">
          <w:rPr>
            <w:noProof/>
            <w:webHidden/>
          </w:rPr>
          <w:fldChar w:fldCharType="begin"/>
        </w:r>
        <w:r w:rsidR="00AC4CD7">
          <w:rPr>
            <w:noProof/>
            <w:webHidden/>
          </w:rPr>
          <w:instrText xml:space="preserve"> PAGEREF _Toc34210132 \h </w:instrText>
        </w:r>
        <w:r w:rsidR="00AC4CD7">
          <w:rPr>
            <w:noProof/>
            <w:webHidden/>
          </w:rPr>
        </w:r>
        <w:r w:rsidR="00AC4CD7">
          <w:rPr>
            <w:noProof/>
            <w:webHidden/>
          </w:rPr>
          <w:fldChar w:fldCharType="separate"/>
        </w:r>
        <w:r w:rsidR="00AC4CD7">
          <w:rPr>
            <w:noProof/>
            <w:webHidden/>
          </w:rPr>
          <w:t>56</w:t>
        </w:r>
        <w:r w:rsidR="00AC4CD7">
          <w:rPr>
            <w:noProof/>
            <w:webHidden/>
          </w:rPr>
          <w:fldChar w:fldCharType="end"/>
        </w:r>
      </w:hyperlink>
    </w:p>
    <w:p w:rsidR="00AC4CD7" w:rsidRDefault="00707ACB">
      <w:pPr>
        <w:pStyle w:val="TDC1"/>
        <w:rPr>
          <w:rFonts w:asciiTheme="minorHAnsi" w:eastAsiaTheme="minorEastAsia" w:hAnsiTheme="minorHAnsi" w:cstheme="minorBidi"/>
          <w:noProof/>
          <w:sz w:val="22"/>
          <w:szCs w:val="22"/>
        </w:rPr>
      </w:pPr>
      <w:hyperlink w:anchor="_Toc34210133" w:history="1">
        <w:r w:rsidR="00AC4CD7" w:rsidRPr="00244B72">
          <w:rPr>
            <w:rStyle w:val="Hipervnculo"/>
            <w:rFonts w:cs="Arial"/>
            <w:noProof/>
          </w:rPr>
          <w:t>ANEXO VII. MODELO DE DECLARACIÓN DE OPOSICIÓN EXPRESA DEL LICITADOR A LA CONSULTA DE SUS DATOS POR MEDIOS ELECTRÓNICOS.</w:t>
        </w:r>
        <w:r w:rsidR="00AC4CD7">
          <w:rPr>
            <w:noProof/>
            <w:webHidden/>
          </w:rPr>
          <w:tab/>
        </w:r>
        <w:r w:rsidR="00AC4CD7">
          <w:rPr>
            <w:noProof/>
            <w:webHidden/>
          </w:rPr>
          <w:fldChar w:fldCharType="begin"/>
        </w:r>
        <w:r w:rsidR="00AC4CD7">
          <w:rPr>
            <w:noProof/>
            <w:webHidden/>
          </w:rPr>
          <w:instrText xml:space="preserve"> PAGEREF _Toc34210133 \h </w:instrText>
        </w:r>
        <w:r w:rsidR="00AC4CD7">
          <w:rPr>
            <w:noProof/>
            <w:webHidden/>
          </w:rPr>
        </w:r>
        <w:r w:rsidR="00AC4CD7">
          <w:rPr>
            <w:noProof/>
            <w:webHidden/>
          </w:rPr>
          <w:fldChar w:fldCharType="separate"/>
        </w:r>
        <w:r w:rsidR="00AC4CD7">
          <w:rPr>
            <w:noProof/>
            <w:webHidden/>
          </w:rPr>
          <w:t>57</w:t>
        </w:r>
        <w:r w:rsidR="00AC4CD7">
          <w:rPr>
            <w:noProof/>
            <w:webHidden/>
          </w:rPr>
          <w:fldChar w:fldCharType="end"/>
        </w:r>
      </w:hyperlink>
    </w:p>
    <w:p w:rsidR="00AC4CD7" w:rsidRDefault="00707ACB">
      <w:pPr>
        <w:pStyle w:val="TDC1"/>
        <w:rPr>
          <w:rFonts w:asciiTheme="minorHAnsi" w:eastAsiaTheme="minorEastAsia" w:hAnsiTheme="minorHAnsi" w:cstheme="minorBidi"/>
          <w:noProof/>
          <w:sz w:val="22"/>
          <w:szCs w:val="22"/>
        </w:rPr>
      </w:pPr>
      <w:hyperlink w:anchor="_Toc34210134" w:history="1">
        <w:r w:rsidR="00AC4CD7" w:rsidRPr="00244B72">
          <w:rPr>
            <w:rStyle w:val="Hipervnculo"/>
            <w:rFonts w:cs="Arial"/>
            <w:b/>
            <w:noProof/>
          </w:rPr>
          <w:t xml:space="preserve">ANEXO VIII. </w:t>
        </w:r>
        <w:r w:rsidR="00AC4CD7" w:rsidRPr="00244B72">
          <w:rPr>
            <w:rStyle w:val="Hipervnculo"/>
            <w:rFonts w:cs="Arial"/>
            <w:noProof/>
          </w:rPr>
          <w:t>MODELO DE DECLARACIÓN DE SOMETIMIENTO A LA JURISDICCIÓN DE LOS JUZGADOS Y TRIBUNALES ESPAÑOLES PARA  EMPRESAS EXTRANJERAS.</w:t>
        </w:r>
        <w:r w:rsidR="00AC4CD7">
          <w:rPr>
            <w:noProof/>
            <w:webHidden/>
          </w:rPr>
          <w:tab/>
        </w:r>
        <w:r w:rsidR="00AC4CD7">
          <w:rPr>
            <w:noProof/>
            <w:webHidden/>
          </w:rPr>
          <w:fldChar w:fldCharType="begin"/>
        </w:r>
        <w:r w:rsidR="00AC4CD7">
          <w:rPr>
            <w:noProof/>
            <w:webHidden/>
          </w:rPr>
          <w:instrText xml:space="preserve"> PAGEREF _Toc34210134 \h </w:instrText>
        </w:r>
        <w:r w:rsidR="00AC4CD7">
          <w:rPr>
            <w:noProof/>
            <w:webHidden/>
          </w:rPr>
        </w:r>
        <w:r w:rsidR="00AC4CD7">
          <w:rPr>
            <w:noProof/>
            <w:webHidden/>
          </w:rPr>
          <w:fldChar w:fldCharType="separate"/>
        </w:r>
        <w:r w:rsidR="00AC4CD7">
          <w:rPr>
            <w:noProof/>
            <w:webHidden/>
          </w:rPr>
          <w:t>58</w:t>
        </w:r>
        <w:r w:rsidR="00AC4CD7">
          <w:rPr>
            <w:noProof/>
            <w:webHidden/>
          </w:rPr>
          <w:fldChar w:fldCharType="end"/>
        </w:r>
      </w:hyperlink>
    </w:p>
    <w:p w:rsidR="00AC4CD7" w:rsidRDefault="00707ACB">
      <w:pPr>
        <w:pStyle w:val="TDC1"/>
        <w:rPr>
          <w:rFonts w:asciiTheme="minorHAnsi" w:eastAsiaTheme="minorEastAsia" w:hAnsiTheme="minorHAnsi" w:cstheme="minorBidi"/>
          <w:noProof/>
          <w:sz w:val="22"/>
          <w:szCs w:val="22"/>
        </w:rPr>
      </w:pPr>
      <w:hyperlink w:anchor="_Toc34210135" w:history="1">
        <w:r w:rsidR="00AC4CD7" w:rsidRPr="00244B72">
          <w:rPr>
            <w:rStyle w:val="Hipervnculo"/>
            <w:rFonts w:cs="Arial"/>
            <w:noProof/>
          </w:rPr>
          <w:t>AUTOEVALUACIÓN CRITERIOS EVALUABLES DE FORMA AUTOMÁTICA MEDIANTE LA APLICACIÓN DE FÓRMULAS</w:t>
        </w:r>
        <w:r w:rsidR="00AC4CD7">
          <w:rPr>
            <w:noProof/>
            <w:webHidden/>
          </w:rPr>
          <w:tab/>
        </w:r>
        <w:r w:rsidR="00AC4CD7">
          <w:rPr>
            <w:noProof/>
            <w:webHidden/>
          </w:rPr>
          <w:fldChar w:fldCharType="begin"/>
        </w:r>
        <w:r w:rsidR="00AC4CD7">
          <w:rPr>
            <w:noProof/>
            <w:webHidden/>
          </w:rPr>
          <w:instrText xml:space="preserve"> PAGEREF _Toc34210135 \h </w:instrText>
        </w:r>
        <w:r w:rsidR="00AC4CD7">
          <w:rPr>
            <w:noProof/>
            <w:webHidden/>
          </w:rPr>
        </w:r>
        <w:r w:rsidR="00AC4CD7">
          <w:rPr>
            <w:noProof/>
            <w:webHidden/>
          </w:rPr>
          <w:fldChar w:fldCharType="separate"/>
        </w:r>
        <w:r w:rsidR="00AC4CD7">
          <w:rPr>
            <w:noProof/>
            <w:webHidden/>
          </w:rPr>
          <w:t>59</w:t>
        </w:r>
        <w:r w:rsidR="00AC4CD7">
          <w:rPr>
            <w:noProof/>
            <w:webHidden/>
          </w:rPr>
          <w:fldChar w:fldCharType="end"/>
        </w:r>
      </w:hyperlink>
    </w:p>
    <w:p w:rsidR="003A3A03" w:rsidRPr="00024597" w:rsidRDefault="0085317F" w:rsidP="005F7C95">
      <w:pPr>
        <w:spacing w:before="120" w:after="120"/>
        <w:rPr>
          <w:rFonts w:ascii="Arial" w:hAnsi="Arial" w:cs="Arial"/>
          <w:bCs/>
          <w:sz w:val="20"/>
          <w:szCs w:val="20"/>
        </w:rPr>
      </w:pPr>
      <w:r w:rsidRPr="00024597">
        <w:rPr>
          <w:rFonts w:ascii="Arial" w:hAnsi="Arial" w:cs="Arial"/>
          <w:sz w:val="20"/>
          <w:szCs w:val="20"/>
        </w:rPr>
        <w:fldChar w:fldCharType="end"/>
      </w:r>
    </w:p>
    <w:p w:rsidR="00BB0393" w:rsidRPr="00A33498" w:rsidRDefault="0045691C" w:rsidP="00BB0393">
      <w:pPr>
        <w:rPr>
          <w:rFonts w:ascii="Arial" w:hAnsi="Arial" w:cs="Arial"/>
          <w:b/>
          <w:sz w:val="20"/>
          <w:szCs w:val="20"/>
        </w:rPr>
      </w:pPr>
      <w:r w:rsidRPr="00024597">
        <w:rPr>
          <w:rFonts w:ascii="Arial" w:hAnsi="Arial" w:cs="Arial"/>
          <w:sz w:val="20"/>
          <w:szCs w:val="20"/>
        </w:rPr>
        <w:br w:type="page"/>
      </w:r>
      <w:r w:rsidR="00BB0393" w:rsidRPr="00024597">
        <w:rPr>
          <w:rFonts w:ascii="Arial" w:hAnsi="Arial" w:cs="Arial"/>
          <w:b/>
          <w:sz w:val="20"/>
          <w:szCs w:val="20"/>
        </w:rPr>
        <w:lastRenderedPageBreak/>
        <w:t xml:space="preserve">PLIEGO DE CLÁUSULAS ADMINISTRATIVAS PARTICULARES </w:t>
      </w:r>
      <w:r w:rsidR="00BB0393" w:rsidRPr="00A33498">
        <w:rPr>
          <w:rFonts w:ascii="Arial" w:hAnsi="Arial" w:cs="Arial"/>
          <w:b/>
          <w:sz w:val="20"/>
          <w:szCs w:val="20"/>
        </w:rPr>
        <w:t>QUE HA DE REGIR EN EL CONTRATO DE SUMINISTRO DE</w:t>
      </w:r>
      <w:r w:rsidR="00955D1B" w:rsidRPr="00A33498">
        <w:rPr>
          <w:rFonts w:ascii="Arial" w:hAnsi="Arial" w:cs="Arial"/>
          <w:b/>
          <w:sz w:val="20"/>
          <w:szCs w:val="20"/>
          <w:u w:val="single"/>
        </w:rPr>
        <w:t>:</w:t>
      </w:r>
      <w:r w:rsidR="00743235" w:rsidRPr="00A33498">
        <w:rPr>
          <w:rFonts w:ascii="Arial" w:hAnsi="Arial" w:cs="Arial"/>
          <w:b/>
          <w:sz w:val="20"/>
          <w:szCs w:val="20"/>
          <w:u w:val="single"/>
        </w:rPr>
        <w:t xml:space="preserve"> </w:t>
      </w:r>
      <w:r w:rsidR="00173C61">
        <w:rPr>
          <w:rFonts w:ascii="Arial" w:hAnsi="Arial" w:cs="Arial"/>
          <w:b/>
          <w:sz w:val="20"/>
          <w:szCs w:val="20"/>
          <w:u w:val="single"/>
        </w:rPr>
        <w:t>CÁMARAS Y MASCARILLAS DE INHALACIÓN DE FÁRMACOS</w:t>
      </w:r>
      <w:r w:rsidR="0029651B" w:rsidRPr="008C7F3E">
        <w:rPr>
          <w:rFonts w:ascii="Arial" w:hAnsi="Arial" w:cs="Arial"/>
          <w:b/>
          <w:sz w:val="20"/>
          <w:szCs w:val="20"/>
          <w:u w:val="single"/>
        </w:rPr>
        <w:t xml:space="preserve"> CON DESTINO A LOS CENTROS DE SALUD DEPENDIENTES DE LA GERENCIA ASISTENCIAL DE ATENCIÓN PRIMARIA</w:t>
      </w:r>
      <w:r w:rsidR="00BB0393" w:rsidRPr="00A33498">
        <w:rPr>
          <w:rFonts w:ascii="Arial" w:hAnsi="Arial" w:cs="Arial"/>
          <w:b/>
          <w:sz w:val="20"/>
          <w:szCs w:val="20"/>
        </w:rPr>
        <w:t xml:space="preserve"> A ADJUDICAR POR PROCEDIMIENTO ABIERTO CON PLURALIDAD DE CRITERIOS</w:t>
      </w:r>
    </w:p>
    <w:p w:rsidR="00A20026" w:rsidRPr="009E7B91" w:rsidRDefault="00A20026" w:rsidP="0052209F">
      <w:pPr>
        <w:jc w:val="center"/>
        <w:rPr>
          <w:rFonts w:ascii="Arial" w:hAnsi="Arial" w:cs="Arial"/>
          <w:b/>
          <w:color w:val="FF0000"/>
          <w:sz w:val="20"/>
          <w:szCs w:val="20"/>
        </w:rPr>
      </w:pPr>
    </w:p>
    <w:p w:rsidR="00314634" w:rsidRPr="00A33498" w:rsidRDefault="00314634" w:rsidP="004E0642">
      <w:pPr>
        <w:jc w:val="center"/>
        <w:outlineLvl w:val="0"/>
        <w:rPr>
          <w:rFonts w:ascii="Arial" w:hAnsi="Arial" w:cs="Arial"/>
          <w:sz w:val="20"/>
          <w:szCs w:val="20"/>
        </w:rPr>
      </w:pPr>
      <w:bookmarkStart w:id="2" w:name="_Toc518029577"/>
      <w:bookmarkStart w:id="3" w:name="_Toc34210078"/>
      <w:r w:rsidRPr="00A33498">
        <w:rPr>
          <w:rFonts w:ascii="Arial" w:hAnsi="Arial" w:cs="Arial"/>
          <w:b/>
          <w:sz w:val="20"/>
          <w:szCs w:val="20"/>
        </w:rPr>
        <w:t xml:space="preserve">CAPÍTULO </w:t>
      </w:r>
      <w:r w:rsidR="00A277FD" w:rsidRPr="00A33498">
        <w:rPr>
          <w:rFonts w:ascii="Arial" w:hAnsi="Arial" w:cs="Arial"/>
          <w:b/>
          <w:sz w:val="20"/>
          <w:szCs w:val="20"/>
        </w:rPr>
        <w:t>I</w:t>
      </w:r>
      <w:r w:rsidR="004E0642" w:rsidRPr="00A33498">
        <w:rPr>
          <w:rFonts w:ascii="Arial" w:hAnsi="Arial" w:cs="Arial"/>
          <w:b/>
          <w:sz w:val="20"/>
          <w:szCs w:val="20"/>
        </w:rPr>
        <w:t xml:space="preserve">. </w:t>
      </w:r>
      <w:bookmarkStart w:id="4" w:name="_Toc46044189"/>
      <w:bookmarkStart w:id="5" w:name="_Toc46044536"/>
      <w:bookmarkStart w:id="6" w:name="_Toc46045756"/>
      <w:bookmarkStart w:id="7" w:name="_Toc48463848"/>
      <w:bookmarkStart w:id="8" w:name="_Toc198006213"/>
      <w:r w:rsidRPr="00A33498">
        <w:rPr>
          <w:rFonts w:ascii="Arial" w:hAnsi="Arial" w:cs="Arial"/>
          <w:sz w:val="20"/>
          <w:szCs w:val="20"/>
        </w:rPr>
        <w:t>CARACTERÍSTICAS DEL CONTRATO</w:t>
      </w:r>
      <w:bookmarkEnd w:id="2"/>
      <w:bookmarkEnd w:id="4"/>
      <w:bookmarkEnd w:id="5"/>
      <w:bookmarkEnd w:id="6"/>
      <w:bookmarkEnd w:id="7"/>
      <w:bookmarkEnd w:id="8"/>
      <w:bookmarkEnd w:id="3"/>
    </w:p>
    <w:p w:rsidR="00314634" w:rsidRPr="00A33498" w:rsidRDefault="00314634" w:rsidP="0019378D">
      <w:pPr>
        <w:rPr>
          <w:rFonts w:ascii="Arial" w:hAnsi="Arial" w:cs="Arial"/>
          <w:sz w:val="20"/>
          <w:szCs w:val="20"/>
        </w:rPr>
      </w:pPr>
    </w:p>
    <w:p w:rsidR="000236AF" w:rsidRPr="00A33498" w:rsidRDefault="000236AF" w:rsidP="000236AF">
      <w:pPr>
        <w:outlineLvl w:val="1"/>
        <w:rPr>
          <w:rFonts w:ascii="Arial" w:hAnsi="Arial" w:cs="Arial"/>
          <w:i/>
          <w:sz w:val="20"/>
          <w:szCs w:val="20"/>
        </w:rPr>
      </w:pPr>
      <w:bookmarkStart w:id="9" w:name="_Toc518029578"/>
      <w:bookmarkStart w:id="10" w:name="_Toc34210079"/>
      <w:r w:rsidRPr="00A33498">
        <w:rPr>
          <w:rFonts w:ascii="Arial" w:hAnsi="Arial" w:cs="Arial"/>
          <w:b/>
          <w:sz w:val="20"/>
          <w:szCs w:val="20"/>
        </w:rPr>
        <w:t>Cláusula 1.</w:t>
      </w:r>
      <w:r w:rsidRPr="00A33498">
        <w:rPr>
          <w:rFonts w:ascii="Arial" w:hAnsi="Arial" w:cs="Arial"/>
          <w:sz w:val="20"/>
          <w:szCs w:val="20"/>
        </w:rPr>
        <w:t xml:space="preserve"> </w:t>
      </w:r>
      <w:r w:rsidRPr="00A33498">
        <w:rPr>
          <w:rFonts w:ascii="Arial" w:hAnsi="Arial" w:cs="Arial"/>
          <w:i/>
          <w:sz w:val="20"/>
          <w:szCs w:val="20"/>
        </w:rPr>
        <w:t>Características del contrato.</w:t>
      </w:r>
      <w:bookmarkEnd w:id="9"/>
      <w:bookmarkEnd w:id="10"/>
      <w:r w:rsidRPr="00A33498">
        <w:rPr>
          <w:rFonts w:ascii="Arial" w:hAnsi="Arial" w:cs="Arial"/>
          <w:i/>
          <w:sz w:val="20"/>
          <w:szCs w:val="20"/>
        </w:rPr>
        <w:t xml:space="preserve"> </w:t>
      </w:r>
    </w:p>
    <w:p w:rsidR="000236AF" w:rsidRPr="009E7B91" w:rsidRDefault="000236AF" w:rsidP="0019378D">
      <w:pPr>
        <w:rPr>
          <w:rFonts w:ascii="Arial" w:hAnsi="Arial" w:cs="Arial"/>
          <w:color w:val="FF0000"/>
          <w:sz w:val="20"/>
          <w:szCs w:val="20"/>
        </w:rPr>
      </w:pPr>
    </w:p>
    <w:p w:rsidR="00314634" w:rsidRPr="00024597" w:rsidRDefault="00314634" w:rsidP="00314634">
      <w:pPr>
        <w:widowControl w:val="0"/>
        <w:suppressAutoHyphens/>
        <w:autoSpaceDE w:val="0"/>
        <w:autoSpaceDN w:val="0"/>
        <w:adjustRightInd w:val="0"/>
        <w:rPr>
          <w:rFonts w:ascii="Arial" w:hAnsi="Arial" w:cs="Arial"/>
          <w:b/>
          <w:spacing w:val="-3"/>
          <w:sz w:val="20"/>
          <w:szCs w:val="20"/>
        </w:rPr>
      </w:pPr>
      <w:r w:rsidRPr="00024597">
        <w:rPr>
          <w:rFonts w:ascii="Arial" w:hAnsi="Arial" w:cs="Arial"/>
          <w:b/>
          <w:spacing w:val="-3"/>
          <w:sz w:val="20"/>
          <w:szCs w:val="20"/>
        </w:rPr>
        <w:t>TÍTULO:</w:t>
      </w:r>
      <w:r w:rsidR="00E34C78" w:rsidRPr="00024597">
        <w:rPr>
          <w:rFonts w:ascii="Arial" w:hAnsi="Arial" w:cs="Arial"/>
          <w:b/>
          <w:spacing w:val="-3"/>
          <w:sz w:val="20"/>
          <w:szCs w:val="20"/>
        </w:rPr>
        <w:t xml:space="preserve"> </w:t>
      </w:r>
      <w:r w:rsidR="00893A59" w:rsidRPr="00024597">
        <w:rPr>
          <w:rFonts w:ascii="Arial" w:hAnsi="Arial" w:cs="Arial"/>
          <w:b/>
          <w:spacing w:val="-3"/>
          <w:sz w:val="20"/>
          <w:szCs w:val="20"/>
        </w:rPr>
        <w:t xml:space="preserve">SUMINISTRO DE </w:t>
      </w:r>
      <w:r w:rsidR="00173C61">
        <w:rPr>
          <w:rFonts w:ascii="Arial" w:hAnsi="Arial" w:cs="Arial"/>
          <w:b/>
          <w:spacing w:val="-3"/>
          <w:sz w:val="20"/>
          <w:szCs w:val="20"/>
        </w:rPr>
        <w:t>CÁMARAS Y MASCARILLAS DE INHALACIÓN DE FÁRMACOS</w:t>
      </w:r>
      <w:r w:rsidR="00E67ED1" w:rsidRPr="00024597">
        <w:rPr>
          <w:rFonts w:ascii="Arial" w:hAnsi="Arial" w:cs="Arial"/>
          <w:b/>
          <w:spacing w:val="-3"/>
          <w:sz w:val="20"/>
          <w:szCs w:val="20"/>
        </w:rPr>
        <w:t xml:space="preserve"> CON DESTINO A LOS </w:t>
      </w:r>
      <w:r w:rsidR="00893A59" w:rsidRPr="00024597">
        <w:rPr>
          <w:rFonts w:ascii="Arial" w:hAnsi="Arial" w:cs="Arial"/>
          <w:b/>
          <w:spacing w:val="-3"/>
          <w:sz w:val="20"/>
          <w:szCs w:val="20"/>
        </w:rPr>
        <w:t xml:space="preserve"> CENTROS DE SALUD DE </w:t>
      </w:r>
      <w:r w:rsidR="00E34C78" w:rsidRPr="00024597">
        <w:rPr>
          <w:rFonts w:ascii="Arial" w:hAnsi="Arial" w:cs="Arial"/>
          <w:b/>
          <w:spacing w:val="-3"/>
          <w:sz w:val="20"/>
          <w:szCs w:val="20"/>
        </w:rPr>
        <w:t>ATENCIÓN PRIMARIA</w:t>
      </w:r>
      <w:r w:rsidR="00893A59" w:rsidRPr="00024597">
        <w:rPr>
          <w:rFonts w:ascii="Arial" w:hAnsi="Arial" w:cs="Arial"/>
          <w:b/>
          <w:spacing w:val="-3"/>
          <w:sz w:val="20"/>
          <w:szCs w:val="20"/>
        </w:rPr>
        <w:t xml:space="preserve"> DEPENDIENTES</w:t>
      </w:r>
      <w:r w:rsidR="00E34C78" w:rsidRPr="00024597">
        <w:rPr>
          <w:rFonts w:ascii="Arial" w:hAnsi="Arial" w:cs="Arial"/>
          <w:b/>
          <w:spacing w:val="-3"/>
          <w:sz w:val="20"/>
          <w:szCs w:val="20"/>
        </w:rPr>
        <w:t xml:space="preserve"> </w:t>
      </w:r>
      <w:r w:rsidR="00AF5D61" w:rsidRPr="00AF5D61">
        <w:rPr>
          <w:rFonts w:ascii="Arial" w:hAnsi="Arial" w:cs="Arial"/>
          <w:b/>
          <w:spacing w:val="-3"/>
          <w:sz w:val="20"/>
          <w:szCs w:val="20"/>
        </w:rPr>
        <w:t xml:space="preserve">DE LA GERENCIA ASISTENCIAL DE ATENCIÓN PRIMARIA </w:t>
      </w:r>
      <w:r w:rsidR="00E34C78" w:rsidRPr="00024597">
        <w:rPr>
          <w:rFonts w:ascii="Arial" w:hAnsi="Arial" w:cs="Arial"/>
          <w:b/>
          <w:spacing w:val="-3"/>
          <w:sz w:val="20"/>
          <w:szCs w:val="20"/>
        </w:rPr>
        <w:t>DEL SERVICIO MADRILEÑO DE SALUD</w:t>
      </w:r>
      <w:r w:rsidR="00AF5D61">
        <w:rPr>
          <w:rFonts w:ascii="Arial" w:hAnsi="Arial" w:cs="Arial"/>
          <w:b/>
          <w:spacing w:val="-3"/>
          <w:sz w:val="20"/>
          <w:szCs w:val="20"/>
        </w:rPr>
        <w:t>.</w:t>
      </w:r>
    </w:p>
    <w:p w:rsidR="00314634" w:rsidRPr="00024597" w:rsidRDefault="00314634" w:rsidP="00314634">
      <w:pPr>
        <w:widowControl w:val="0"/>
        <w:suppressAutoHyphens/>
        <w:autoSpaceDE w:val="0"/>
        <w:autoSpaceDN w:val="0"/>
        <w:adjustRightInd w:val="0"/>
        <w:rPr>
          <w:rFonts w:ascii="Arial" w:hAnsi="Arial" w:cs="Arial"/>
          <w:spacing w:val="-3"/>
          <w:sz w:val="20"/>
          <w:szCs w:val="20"/>
        </w:rPr>
      </w:pPr>
    </w:p>
    <w:p w:rsidR="00180B07" w:rsidRPr="00024597" w:rsidRDefault="00314634" w:rsidP="00180B07">
      <w:pPr>
        <w:widowControl w:val="0"/>
        <w:suppressAutoHyphens/>
        <w:autoSpaceDE w:val="0"/>
        <w:autoSpaceDN w:val="0"/>
        <w:adjustRightInd w:val="0"/>
        <w:rPr>
          <w:rFonts w:ascii="Arial" w:hAnsi="Arial" w:cs="Arial"/>
          <w:b/>
          <w:spacing w:val="-3"/>
          <w:sz w:val="20"/>
          <w:szCs w:val="20"/>
        </w:rPr>
      </w:pPr>
      <w:r w:rsidRPr="00024597">
        <w:rPr>
          <w:rFonts w:ascii="Arial" w:hAnsi="Arial" w:cs="Arial"/>
          <w:b/>
          <w:spacing w:val="-3"/>
          <w:sz w:val="20"/>
          <w:szCs w:val="20"/>
        </w:rPr>
        <w:t>1.-</w:t>
      </w:r>
      <w:r w:rsidRPr="00024597">
        <w:rPr>
          <w:rFonts w:ascii="Arial" w:hAnsi="Arial" w:cs="Arial"/>
          <w:b/>
          <w:spacing w:val="-3"/>
          <w:sz w:val="20"/>
          <w:szCs w:val="20"/>
        </w:rPr>
        <w:tab/>
        <w:t>Definición del objeto del contrato:</w:t>
      </w:r>
    </w:p>
    <w:p w:rsidR="00314634" w:rsidRPr="00024597" w:rsidRDefault="00314634" w:rsidP="00314634">
      <w:pPr>
        <w:tabs>
          <w:tab w:val="left" w:pos="-1014"/>
          <w:tab w:val="left" w:pos="-720"/>
        </w:tabs>
        <w:autoSpaceDE w:val="0"/>
        <w:autoSpaceDN w:val="0"/>
        <w:adjustRightInd w:val="0"/>
        <w:spacing w:line="240" w:lineRule="atLeast"/>
        <w:ind w:left="737"/>
        <w:rPr>
          <w:rFonts w:ascii="Arial" w:hAnsi="Arial" w:cs="Arial"/>
          <w:sz w:val="20"/>
          <w:szCs w:val="20"/>
        </w:rPr>
      </w:pPr>
      <w:r w:rsidRPr="00024597">
        <w:rPr>
          <w:rFonts w:ascii="Arial" w:hAnsi="Arial" w:cs="Arial"/>
          <w:sz w:val="20"/>
          <w:szCs w:val="20"/>
        </w:rPr>
        <w:t xml:space="preserve">Este contrato tiene por objeto </w:t>
      </w:r>
      <w:r w:rsidR="00154C8A" w:rsidRPr="00024597">
        <w:rPr>
          <w:rFonts w:ascii="Arial" w:hAnsi="Arial" w:cs="Arial"/>
          <w:sz w:val="20"/>
          <w:szCs w:val="20"/>
        </w:rPr>
        <w:t>e</w:t>
      </w:r>
      <w:r w:rsidR="00893A59" w:rsidRPr="00024597">
        <w:rPr>
          <w:rFonts w:ascii="Arial" w:hAnsi="Arial" w:cs="Arial"/>
          <w:sz w:val="20"/>
          <w:szCs w:val="20"/>
        </w:rPr>
        <w:t>l suministro</w:t>
      </w:r>
      <w:r w:rsidRPr="00024597">
        <w:rPr>
          <w:rFonts w:ascii="Arial" w:hAnsi="Arial" w:cs="Arial"/>
          <w:i/>
          <w:sz w:val="20"/>
          <w:szCs w:val="20"/>
        </w:rPr>
        <w:t xml:space="preserve"> </w:t>
      </w:r>
      <w:r w:rsidRPr="00024597">
        <w:rPr>
          <w:rFonts w:ascii="Arial" w:hAnsi="Arial" w:cs="Arial"/>
          <w:sz w:val="20"/>
          <w:szCs w:val="20"/>
        </w:rPr>
        <w:t>de</w:t>
      </w:r>
      <w:r w:rsidR="00E34C78" w:rsidRPr="00024597">
        <w:rPr>
          <w:rFonts w:ascii="Arial" w:hAnsi="Arial" w:cs="Arial"/>
          <w:sz w:val="20"/>
          <w:szCs w:val="20"/>
        </w:rPr>
        <w:t xml:space="preserve"> </w:t>
      </w:r>
      <w:r w:rsidR="00173C61">
        <w:rPr>
          <w:rFonts w:ascii="Arial" w:hAnsi="Arial" w:cs="Arial"/>
          <w:sz w:val="20"/>
          <w:szCs w:val="20"/>
        </w:rPr>
        <w:t>cámaras y mascarillas de inhalación de fármacos</w:t>
      </w:r>
      <w:r w:rsidR="00545D55" w:rsidRPr="00024597">
        <w:rPr>
          <w:rFonts w:ascii="Arial" w:hAnsi="Arial" w:cs="Arial"/>
          <w:sz w:val="20"/>
          <w:szCs w:val="20"/>
        </w:rPr>
        <w:t xml:space="preserve"> </w:t>
      </w:r>
      <w:r w:rsidR="00E34C78" w:rsidRPr="00024597">
        <w:rPr>
          <w:rFonts w:ascii="Arial" w:hAnsi="Arial" w:cs="Arial"/>
          <w:sz w:val="20"/>
          <w:szCs w:val="20"/>
        </w:rPr>
        <w:t>con destino a los Centros</w:t>
      </w:r>
      <w:r w:rsidR="00893A59" w:rsidRPr="00024597">
        <w:rPr>
          <w:rFonts w:ascii="Arial" w:hAnsi="Arial" w:cs="Arial"/>
          <w:sz w:val="20"/>
          <w:szCs w:val="20"/>
        </w:rPr>
        <w:t xml:space="preserve"> de Salud</w:t>
      </w:r>
      <w:r w:rsidR="00E34C78" w:rsidRPr="00024597">
        <w:rPr>
          <w:rFonts w:ascii="Arial" w:hAnsi="Arial" w:cs="Arial"/>
          <w:sz w:val="20"/>
          <w:szCs w:val="20"/>
        </w:rPr>
        <w:t xml:space="preserve"> de Atención Primaria </w:t>
      </w:r>
      <w:r w:rsidR="00893A59" w:rsidRPr="00024597">
        <w:rPr>
          <w:rFonts w:ascii="Arial" w:hAnsi="Arial" w:cs="Arial"/>
          <w:sz w:val="20"/>
          <w:szCs w:val="20"/>
        </w:rPr>
        <w:t xml:space="preserve">dependientes </w:t>
      </w:r>
      <w:r w:rsidR="000F210A">
        <w:rPr>
          <w:rFonts w:ascii="Arial" w:hAnsi="Arial" w:cs="Arial"/>
          <w:sz w:val="20"/>
          <w:szCs w:val="20"/>
        </w:rPr>
        <w:t xml:space="preserve">de la Gerencia Asistencial de Atención Primaria </w:t>
      </w:r>
      <w:r w:rsidR="00E34C78" w:rsidRPr="00024597">
        <w:rPr>
          <w:rFonts w:ascii="Arial" w:hAnsi="Arial" w:cs="Arial"/>
          <w:sz w:val="20"/>
          <w:szCs w:val="20"/>
        </w:rPr>
        <w:t>del Servicio Madrileño de Salud</w:t>
      </w:r>
      <w:r w:rsidRPr="00024597">
        <w:rPr>
          <w:rFonts w:ascii="Arial" w:hAnsi="Arial" w:cs="Arial"/>
          <w:sz w:val="20"/>
          <w:szCs w:val="20"/>
        </w:rPr>
        <w:t>, cuyas características se especifican en el pliego de prescripciones técnicas particulares.</w:t>
      </w:r>
      <w:r w:rsidR="00943D3D" w:rsidRPr="00024597">
        <w:rPr>
          <w:rFonts w:ascii="Arial" w:hAnsi="Arial" w:cs="Arial"/>
          <w:sz w:val="20"/>
          <w:szCs w:val="20"/>
        </w:rPr>
        <w:tab/>
      </w:r>
    </w:p>
    <w:p w:rsidR="00893A59" w:rsidRDefault="00893A59" w:rsidP="00314634">
      <w:pPr>
        <w:tabs>
          <w:tab w:val="left" w:pos="-1014"/>
          <w:tab w:val="left" w:pos="-720"/>
        </w:tabs>
        <w:autoSpaceDE w:val="0"/>
        <w:autoSpaceDN w:val="0"/>
        <w:adjustRightInd w:val="0"/>
        <w:spacing w:line="240" w:lineRule="atLeast"/>
        <w:ind w:left="737"/>
        <w:rPr>
          <w:rFonts w:ascii="Arial" w:hAnsi="Arial" w:cs="Arial"/>
          <w:bCs/>
          <w:color w:val="FF0000"/>
          <w:sz w:val="20"/>
          <w:szCs w:val="20"/>
        </w:rPr>
      </w:pPr>
    </w:p>
    <w:p w:rsidR="00C4060E" w:rsidRPr="009E7B91" w:rsidRDefault="00C4060E" w:rsidP="00314634">
      <w:pPr>
        <w:tabs>
          <w:tab w:val="left" w:pos="-1014"/>
          <w:tab w:val="left" w:pos="-720"/>
        </w:tabs>
        <w:autoSpaceDE w:val="0"/>
        <w:autoSpaceDN w:val="0"/>
        <w:adjustRightInd w:val="0"/>
        <w:spacing w:line="240" w:lineRule="atLeast"/>
        <w:ind w:left="737"/>
        <w:rPr>
          <w:rFonts w:ascii="Arial" w:hAnsi="Arial" w:cs="Arial"/>
          <w:bCs/>
          <w:color w:val="FF0000"/>
          <w:sz w:val="20"/>
          <w:szCs w:val="20"/>
        </w:rPr>
      </w:pPr>
    </w:p>
    <w:p w:rsidR="0029651B" w:rsidRPr="003D6F66" w:rsidRDefault="0029651B" w:rsidP="0029651B">
      <w:pPr>
        <w:tabs>
          <w:tab w:val="left" w:pos="-1014"/>
          <w:tab w:val="left" w:pos="-720"/>
        </w:tabs>
        <w:autoSpaceDE w:val="0"/>
        <w:autoSpaceDN w:val="0"/>
        <w:adjustRightInd w:val="0"/>
        <w:spacing w:line="240" w:lineRule="atLeast"/>
        <w:ind w:left="737"/>
        <w:rPr>
          <w:rFonts w:ascii="Arial" w:hAnsi="Arial" w:cs="Arial"/>
          <w:bCs/>
          <w:sz w:val="20"/>
          <w:szCs w:val="20"/>
        </w:rPr>
      </w:pPr>
      <w:r>
        <w:rPr>
          <w:rFonts w:ascii="Arial" w:hAnsi="Arial" w:cs="Arial"/>
          <w:bCs/>
          <w:sz w:val="20"/>
          <w:szCs w:val="20"/>
        </w:rPr>
        <w:t xml:space="preserve">División en lotes: </w:t>
      </w:r>
      <w:r w:rsidR="00173C61">
        <w:rPr>
          <w:rFonts w:ascii="Arial" w:hAnsi="Arial" w:cs="Arial"/>
          <w:bCs/>
          <w:sz w:val="20"/>
          <w:szCs w:val="20"/>
        </w:rPr>
        <w:t>No</w:t>
      </w:r>
    </w:p>
    <w:p w:rsidR="0029651B" w:rsidRDefault="0029651B" w:rsidP="0029651B">
      <w:pPr>
        <w:autoSpaceDE w:val="0"/>
        <w:autoSpaceDN w:val="0"/>
        <w:adjustRightInd w:val="0"/>
        <w:ind w:left="720"/>
        <w:rPr>
          <w:rFonts w:ascii="Arial" w:hAnsi="Arial" w:cs="Arial"/>
          <w:sz w:val="20"/>
          <w:szCs w:val="20"/>
        </w:rPr>
      </w:pPr>
      <w:r w:rsidRPr="00E73DFB">
        <w:rPr>
          <w:rFonts w:ascii="Arial" w:hAnsi="Arial" w:cs="Arial"/>
          <w:sz w:val="20"/>
          <w:szCs w:val="20"/>
        </w:rPr>
        <w:t xml:space="preserve">Número y denominación de los lotes: </w:t>
      </w:r>
    </w:p>
    <w:p w:rsidR="00C4060E" w:rsidRDefault="00C4060E" w:rsidP="00314634">
      <w:pPr>
        <w:tabs>
          <w:tab w:val="left" w:pos="-1014"/>
          <w:tab w:val="left" w:pos="-720"/>
        </w:tabs>
        <w:autoSpaceDE w:val="0"/>
        <w:autoSpaceDN w:val="0"/>
        <w:adjustRightInd w:val="0"/>
        <w:spacing w:line="240" w:lineRule="atLeast"/>
        <w:ind w:left="737"/>
        <w:rPr>
          <w:rFonts w:ascii="Arial" w:hAnsi="Arial" w:cs="Arial"/>
          <w:bCs/>
          <w:color w:val="FF0000"/>
          <w:sz w:val="20"/>
          <w:szCs w:val="20"/>
        </w:rPr>
      </w:pPr>
    </w:p>
    <w:p w:rsidR="00C4060E" w:rsidRPr="00C4060E" w:rsidRDefault="00707ACB" w:rsidP="00C4060E">
      <w:pPr>
        <w:tabs>
          <w:tab w:val="left" w:pos="-1014"/>
          <w:tab w:val="left" w:pos="-720"/>
        </w:tabs>
        <w:autoSpaceDE w:val="0"/>
        <w:autoSpaceDN w:val="0"/>
        <w:adjustRightInd w:val="0"/>
        <w:spacing w:line="240" w:lineRule="atLeast"/>
        <w:ind w:left="567"/>
        <w:rPr>
          <w:rFonts w:ascii="Arial" w:hAnsi="Arial" w:cs="Arial"/>
          <w:bCs/>
          <w:sz w:val="20"/>
          <w:szCs w:val="20"/>
          <w:highlight w:val="yellow"/>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i1025" type="#_x0000_t75" style="width:420.6pt;height:132.6pt;visibility:visible;mso-wrap-style:square">
            <v:imagedata r:id="rId8" o:title=""/>
          </v:shape>
        </w:pict>
      </w:r>
    </w:p>
    <w:p w:rsidR="00C4060E" w:rsidRDefault="00C4060E" w:rsidP="00C4060E">
      <w:pPr>
        <w:tabs>
          <w:tab w:val="left" w:pos="-1014"/>
          <w:tab w:val="left" w:pos="-720"/>
        </w:tabs>
        <w:autoSpaceDE w:val="0"/>
        <w:autoSpaceDN w:val="0"/>
        <w:adjustRightInd w:val="0"/>
        <w:spacing w:line="240" w:lineRule="atLeast"/>
        <w:ind w:left="567"/>
        <w:rPr>
          <w:rFonts w:ascii="Arial" w:hAnsi="Arial" w:cs="Arial"/>
          <w:bCs/>
          <w:sz w:val="20"/>
          <w:szCs w:val="20"/>
          <w:highlight w:val="yellow"/>
        </w:rPr>
      </w:pPr>
    </w:p>
    <w:p w:rsidR="00545D55" w:rsidRPr="009E7B91" w:rsidRDefault="00545D55" w:rsidP="00545D55">
      <w:pPr>
        <w:tabs>
          <w:tab w:val="left" w:pos="-1014"/>
          <w:tab w:val="left" w:pos="-720"/>
        </w:tabs>
        <w:autoSpaceDE w:val="0"/>
        <w:autoSpaceDN w:val="0"/>
        <w:adjustRightInd w:val="0"/>
        <w:spacing w:line="240" w:lineRule="atLeast"/>
        <w:ind w:left="737"/>
        <w:jc w:val="right"/>
        <w:rPr>
          <w:rFonts w:ascii="Arial" w:hAnsi="Arial" w:cs="Arial"/>
          <w:bCs/>
          <w:color w:val="FF0000"/>
          <w:sz w:val="20"/>
          <w:szCs w:val="20"/>
        </w:rPr>
      </w:pPr>
    </w:p>
    <w:p w:rsidR="0029651B" w:rsidRDefault="0029651B" w:rsidP="0029651B">
      <w:pPr>
        <w:autoSpaceDE w:val="0"/>
        <w:autoSpaceDN w:val="0"/>
        <w:adjustRightInd w:val="0"/>
        <w:ind w:left="720" w:hanging="11"/>
        <w:rPr>
          <w:rFonts w:ascii="Arial" w:hAnsi="Arial" w:cs="Arial"/>
          <w:bCs/>
          <w:sz w:val="20"/>
          <w:szCs w:val="20"/>
        </w:rPr>
      </w:pPr>
      <w:r w:rsidRPr="003D6F66">
        <w:rPr>
          <w:rFonts w:ascii="Arial" w:hAnsi="Arial" w:cs="Arial"/>
          <w:bCs/>
          <w:sz w:val="20"/>
          <w:szCs w:val="20"/>
        </w:rPr>
        <w:tab/>
      </w:r>
      <w:r w:rsidRPr="00E73DFB">
        <w:rPr>
          <w:rFonts w:ascii="Arial" w:hAnsi="Arial" w:cs="Arial"/>
          <w:bCs/>
          <w:sz w:val="20"/>
          <w:szCs w:val="20"/>
        </w:rPr>
        <w:t>Número máximo de lotes a los que el empresario podrá licitar</w:t>
      </w:r>
      <w:r w:rsidR="00173C61">
        <w:rPr>
          <w:rFonts w:ascii="Arial" w:hAnsi="Arial" w:cs="Arial"/>
          <w:bCs/>
          <w:sz w:val="20"/>
          <w:szCs w:val="20"/>
        </w:rPr>
        <w:t>:</w:t>
      </w:r>
      <w:r w:rsidRPr="00E73DFB">
        <w:rPr>
          <w:rFonts w:ascii="Arial" w:hAnsi="Arial" w:cs="Arial"/>
          <w:bCs/>
          <w:sz w:val="20"/>
          <w:szCs w:val="20"/>
        </w:rPr>
        <w:t xml:space="preserve"> </w:t>
      </w:r>
    </w:p>
    <w:p w:rsidR="0029651B" w:rsidRDefault="0029651B" w:rsidP="0029651B">
      <w:pPr>
        <w:autoSpaceDE w:val="0"/>
        <w:autoSpaceDN w:val="0"/>
        <w:adjustRightInd w:val="0"/>
        <w:ind w:left="720"/>
        <w:rPr>
          <w:rFonts w:ascii="Arial" w:hAnsi="Arial" w:cs="Arial"/>
          <w:bCs/>
          <w:sz w:val="20"/>
          <w:szCs w:val="20"/>
        </w:rPr>
      </w:pPr>
    </w:p>
    <w:p w:rsidR="00486A66" w:rsidRPr="00E73DFB" w:rsidRDefault="00486A66" w:rsidP="00486A66">
      <w:pPr>
        <w:autoSpaceDE w:val="0"/>
        <w:autoSpaceDN w:val="0"/>
        <w:adjustRightInd w:val="0"/>
        <w:ind w:left="720"/>
        <w:rPr>
          <w:rFonts w:ascii="Arial" w:hAnsi="Arial" w:cs="Arial"/>
          <w:bCs/>
          <w:sz w:val="20"/>
          <w:szCs w:val="20"/>
        </w:rPr>
      </w:pPr>
      <w:r w:rsidRPr="00E73DFB">
        <w:rPr>
          <w:rFonts w:ascii="Arial" w:hAnsi="Arial" w:cs="Arial"/>
          <w:bCs/>
          <w:sz w:val="20"/>
          <w:szCs w:val="20"/>
        </w:rPr>
        <w:t xml:space="preserve">El licitador deberá ofertar necesariamente a todos los lotes señalados (formulando oferta económica independiente). En estos casos la adjudicación de los mismos  recaerá sobre un único licitador. Si no se oferta a todos los lotes señalados no podrá realizarse la adjudicación de ninguno de los lotes. </w:t>
      </w:r>
    </w:p>
    <w:p w:rsidR="0029651B" w:rsidRDefault="0029651B" w:rsidP="0029651B">
      <w:pPr>
        <w:autoSpaceDE w:val="0"/>
        <w:autoSpaceDN w:val="0"/>
        <w:adjustRightInd w:val="0"/>
        <w:ind w:left="709"/>
        <w:rPr>
          <w:rFonts w:ascii="Arial" w:hAnsi="Arial" w:cs="Arial"/>
          <w:b/>
          <w:bCs/>
          <w:sz w:val="20"/>
          <w:szCs w:val="20"/>
          <w:highlight w:val="yellow"/>
          <w:u w:val="single"/>
        </w:rPr>
      </w:pPr>
    </w:p>
    <w:p w:rsidR="0029651B" w:rsidRPr="005B48E5" w:rsidRDefault="0029651B" w:rsidP="0029651B">
      <w:pPr>
        <w:autoSpaceDE w:val="0"/>
        <w:autoSpaceDN w:val="0"/>
        <w:adjustRightInd w:val="0"/>
        <w:ind w:left="709"/>
        <w:rPr>
          <w:rFonts w:ascii="Arial" w:hAnsi="Arial" w:cs="Arial"/>
          <w:bCs/>
          <w:sz w:val="20"/>
          <w:szCs w:val="20"/>
        </w:rPr>
      </w:pPr>
      <w:r w:rsidRPr="00EF6D9C">
        <w:rPr>
          <w:rFonts w:ascii="Arial" w:hAnsi="Arial" w:cs="Arial"/>
          <w:b/>
          <w:bCs/>
          <w:sz w:val="20"/>
          <w:szCs w:val="20"/>
          <w:u w:val="single"/>
        </w:rPr>
        <w:t>La licitación del lote implica la de todas sus partidas</w:t>
      </w:r>
      <w:r w:rsidRPr="00EF6D9C">
        <w:rPr>
          <w:rFonts w:ascii="Arial" w:hAnsi="Arial" w:cs="Arial"/>
          <w:bCs/>
          <w:sz w:val="20"/>
          <w:szCs w:val="20"/>
          <w:u w:val="single"/>
        </w:rPr>
        <w:t xml:space="preserve">, </w:t>
      </w:r>
      <w:r w:rsidRPr="00EF6D9C">
        <w:rPr>
          <w:rFonts w:ascii="Arial" w:hAnsi="Arial" w:cs="Arial"/>
          <w:b/>
          <w:bCs/>
          <w:sz w:val="20"/>
          <w:szCs w:val="20"/>
          <w:u w:val="single"/>
        </w:rPr>
        <w:t>quedando excluido el lote que no se oferte en su totalidad.</w:t>
      </w:r>
      <w:r w:rsidRPr="005B48E5">
        <w:rPr>
          <w:rFonts w:ascii="Arial" w:hAnsi="Arial" w:cs="Arial"/>
          <w:bCs/>
          <w:sz w:val="20"/>
          <w:szCs w:val="20"/>
        </w:rPr>
        <w:t xml:space="preserve"> </w:t>
      </w:r>
    </w:p>
    <w:p w:rsidR="0029651B" w:rsidRPr="00E73DFB" w:rsidRDefault="0029651B" w:rsidP="0029651B">
      <w:pPr>
        <w:autoSpaceDE w:val="0"/>
        <w:autoSpaceDN w:val="0"/>
        <w:adjustRightInd w:val="0"/>
        <w:ind w:left="720"/>
        <w:rPr>
          <w:rFonts w:ascii="Arial" w:hAnsi="Arial" w:cs="Arial"/>
          <w:bCs/>
          <w:color w:val="FF0000"/>
          <w:sz w:val="20"/>
          <w:szCs w:val="20"/>
        </w:rPr>
      </w:pPr>
    </w:p>
    <w:p w:rsidR="0029651B" w:rsidRPr="00E73DFB" w:rsidRDefault="0029651B" w:rsidP="0029651B">
      <w:pPr>
        <w:autoSpaceDE w:val="0"/>
        <w:autoSpaceDN w:val="0"/>
        <w:adjustRightInd w:val="0"/>
        <w:ind w:left="720"/>
        <w:rPr>
          <w:rFonts w:ascii="Arial" w:hAnsi="Arial" w:cs="Arial"/>
          <w:bCs/>
          <w:sz w:val="20"/>
          <w:szCs w:val="20"/>
        </w:rPr>
      </w:pPr>
      <w:r w:rsidRPr="00E73DFB">
        <w:rPr>
          <w:rFonts w:ascii="Arial" w:hAnsi="Arial" w:cs="Arial"/>
          <w:bCs/>
          <w:sz w:val="20"/>
          <w:szCs w:val="20"/>
        </w:rPr>
        <w:t>Normas a aplicar en el supuesto de que el licitador pueda resultar adjudicatario de un número de lotes que exceda del límite indicado en el párrafo anterior: no procede</w:t>
      </w:r>
    </w:p>
    <w:p w:rsidR="0029651B" w:rsidRPr="00E73DFB" w:rsidRDefault="0029651B" w:rsidP="0029651B">
      <w:pPr>
        <w:autoSpaceDE w:val="0"/>
        <w:autoSpaceDN w:val="0"/>
        <w:adjustRightInd w:val="0"/>
        <w:ind w:left="720"/>
        <w:rPr>
          <w:rFonts w:ascii="Arial" w:hAnsi="Arial" w:cs="Arial"/>
          <w:bCs/>
          <w:sz w:val="20"/>
          <w:szCs w:val="20"/>
        </w:rPr>
      </w:pPr>
    </w:p>
    <w:p w:rsidR="0029651B" w:rsidRPr="00E73DFB" w:rsidRDefault="0029651B" w:rsidP="0029651B">
      <w:pPr>
        <w:autoSpaceDE w:val="0"/>
        <w:autoSpaceDN w:val="0"/>
        <w:adjustRightInd w:val="0"/>
        <w:ind w:left="720"/>
        <w:rPr>
          <w:rFonts w:ascii="Arial" w:hAnsi="Arial" w:cs="Arial"/>
          <w:bCs/>
          <w:sz w:val="20"/>
          <w:szCs w:val="20"/>
        </w:rPr>
      </w:pPr>
      <w:r w:rsidRPr="00E73DFB">
        <w:rPr>
          <w:rFonts w:ascii="Arial" w:hAnsi="Arial" w:cs="Arial"/>
          <w:bCs/>
          <w:sz w:val="20"/>
          <w:szCs w:val="20"/>
        </w:rPr>
        <w:lastRenderedPageBreak/>
        <w:t>Admisión de ofertas integradoras: NO</w:t>
      </w:r>
    </w:p>
    <w:p w:rsidR="0029651B" w:rsidRPr="00E73DFB" w:rsidRDefault="0029651B" w:rsidP="0029651B">
      <w:pPr>
        <w:autoSpaceDE w:val="0"/>
        <w:autoSpaceDN w:val="0"/>
        <w:adjustRightInd w:val="0"/>
        <w:ind w:left="720"/>
        <w:rPr>
          <w:rFonts w:ascii="Arial" w:hAnsi="Arial" w:cs="Arial"/>
          <w:color w:val="FF0000"/>
          <w:sz w:val="20"/>
          <w:szCs w:val="20"/>
        </w:rPr>
      </w:pPr>
    </w:p>
    <w:p w:rsidR="0029651B" w:rsidRPr="00DA59A5" w:rsidRDefault="0029651B" w:rsidP="0029651B">
      <w:pPr>
        <w:autoSpaceDE w:val="0"/>
        <w:autoSpaceDN w:val="0"/>
        <w:adjustRightInd w:val="0"/>
        <w:ind w:left="720"/>
        <w:rPr>
          <w:rFonts w:ascii="Arial" w:hAnsi="Arial" w:cs="Arial"/>
          <w:b/>
          <w:bCs/>
          <w:sz w:val="20"/>
          <w:szCs w:val="20"/>
          <w:highlight w:val="yellow"/>
        </w:rPr>
      </w:pPr>
      <w:r w:rsidRPr="00E73DFB">
        <w:rPr>
          <w:rFonts w:ascii="Arial" w:hAnsi="Arial" w:cs="Arial"/>
          <w:bCs/>
          <w:sz w:val="20"/>
          <w:szCs w:val="20"/>
        </w:rPr>
        <w:t xml:space="preserve">CPV: </w:t>
      </w:r>
      <w:r w:rsidR="00486A66" w:rsidRPr="00235FA3">
        <w:rPr>
          <w:rFonts w:ascii="Arial" w:hAnsi="Arial" w:cs="Arial"/>
          <w:b/>
          <w:bCs/>
          <w:sz w:val="20"/>
          <w:szCs w:val="20"/>
        </w:rPr>
        <w:t xml:space="preserve">33157110-9 </w:t>
      </w:r>
    </w:p>
    <w:p w:rsidR="0029651B" w:rsidRDefault="0029651B" w:rsidP="0029651B">
      <w:pPr>
        <w:autoSpaceDE w:val="0"/>
        <w:autoSpaceDN w:val="0"/>
        <w:adjustRightInd w:val="0"/>
        <w:ind w:left="709"/>
        <w:rPr>
          <w:rFonts w:ascii="Arial" w:hAnsi="Arial" w:cs="Arial"/>
          <w:bCs/>
          <w:color w:val="FF0000"/>
          <w:sz w:val="20"/>
          <w:szCs w:val="20"/>
        </w:rPr>
      </w:pPr>
    </w:p>
    <w:p w:rsidR="0029651B" w:rsidRPr="00E73DFB" w:rsidRDefault="0029651B" w:rsidP="0029651B">
      <w:pPr>
        <w:autoSpaceDE w:val="0"/>
        <w:autoSpaceDN w:val="0"/>
        <w:adjustRightInd w:val="0"/>
        <w:ind w:left="709"/>
        <w:rPr>
          <w:rFonts w:ascii="Arial" w:hAnsi="Arial" w:cs="Arial"/>
          <w:bCs/>
          <w:sz w:val="20"/>
          <w:szCs w:val="20"/>
        </w:rPr>
      </w:pPr>
      <w:r w:rsidRPr="00DA59A5">
        <w:rPr>
          <w:rFonts w:ascii="Arial" w:hAnsi="Arial" w:cs="Arial"/>
          <w:bCs/>
          <w:sz w:val="20"/>
          <w:szCs w:val="20"/>
        </w:rPr>
        <w:t>Por tratarse de suministros del artículo 16.3 a) de la LCSP los licitadores deberán ofertar el precio unitario según el modelo del anexo I del Pliego de cláusulas administrativas particulares.</w:t>
      </w:r>
    </w:p>
    <w:p w:rsidR="0029651B" w:rsidRDefault="0029651B" w:rsidP="0029651B">
      <w:pPr>
        <w:autoSpaceDE w:val="0"/>
        <w:autoSpaceDN w:val="0"/>
        <w:adjustRightInd w:val="0"/>
        <w:ind w:left="709"/>
        <w:rPr>
          <w:rFonts w:ascii="Arial" w:hAnsi="Arial" w:cs="Arial"/>
          <w:bCs/>
          <w:sz w:val="20"/>
          <w:szCs w:val="20"/>
        </w:rPr>
      </w:pPr>
    </w:p>
    <w:p w:rsidR="0029651B" w:rsidRPr="00E73DFB" w:rsidRDefault="0029651B" w:rsidP="0029651B">
      <w:pPr>
        <w:autoSpaceDE w:val="0"/>
        <w:autoSpaceDN w:val="0"/>
        <w:adjustRightInd w:val="0"/>
        <w:ind w:left="709"/>
        <w:rPr>
          <w:rFonts w:ascii="Arial" w:hAnsi="Arial" w:cs="Arial"/>
          <w:bCs/>
          <w:sz w:val="20"/>
          <w:szCs w:val="20"/>
        </w:rPr>
      </w:pPr>
      <w:r w:rsidRPr="00DA59A5">
        <w:rPr>
          <w:rFonts w:ascii="Arial" w:hAnsi="Arial" w:cs="Arial"/>
          <w:bCs/>
          <w:sz w:val="20"/>
          <w:szCs w:val="20"/>
        </w:rPr>
        <w:t>Las cantidades propuestas para la adjudicación son estimadas y su entrega está condicionada a las necesidades de la Gerencia Asistencial de Atención Primaria.</w:t>
      </w:r>
    </w:p>
    <w:p w:rsidR="0029651B" w:rsidRPr="00E73DFB" w:rsidRDefault="0029651B" w:rsidP="0029651B">
      <w:pPr>
        <w:autoSpaceDE w:val="0"/>
        <w:autoSpaceDN w:val="0"/>
        <w:adjustRightInd w:val="0"/>
        <w:ind w:left="720"/>
        <w:rPr>
          <w:rFonts w:ascii="Arial" w:hAnsi="Arial" w:cs="Arial"/>
          <w:bCs/>
          <w:color w:val="FF0000"/>
          <w:sz w:val="20"/>
          <w:szCs w:val="20"/>
        </w:rPr>
      </w:pPr>
    </w:p>
    <w:p w:rsidR="0029651B" w:rsidRPr="00E73DFB" w:rsidRDefault="0029651B" w:rsidP="0029651B">
      <w:pPr>
        <w:autoSpaceDE w:val="0"/>
        <w:autoSpaceDN w:val="0"/>
        <w:adjustRightInd w:val="0"/>
        <w:ind w:left="720"/>
        <w:rPr>
          <w:rFonts w:ascii="Arial" w:hAnsi="Arial" w:cs="Arial"/>
          <w:bCs/>
          <w:sz w:val="20"/>
          <w:szCs w:val="20"/>
        </w:rPr>
      </w:pPr>
      <w:r w:rsidRPr="00E73DFB">
        <w:rPr>
          <w:rFonts w:ascii="Arial" w:hAnsi="Arial" w:cs="Arial"/>
          <w:bCs/>
          <w:sz w:val="20"/>
          <w:szCs w:val="20"/>
        </w:rPr>
        <w:t>Ampliación a un número mayor de unidades por la baja de adjudicación</w:t>
      </w:r>
      <w:r w:rsidRPr="00DA59A5">
        <w:rPr>
          <w:rFonts w:ascii="Arial" w:hAnsi="Arial" w:cs="Arial"/>
          <w:bCs/>
          <w:sz w:val="20"/>
          <w:szCs w:val="20"/>
        </w:rPr>
        <w:t>: Sí</w:t>
      </w:r>
    </w:p>
    <w:p w:rsidR="0029651B" w:rsidRPr="003D6F66" w:rsidRDefault="0029651B" w:rsidP="0029651B">
      <w:pPr>
        <w:tabs>
          <w:tab w:val="left" w:pos="-1014"/>
          <w:tab w:val="left" w:pos="-720"/>
        </w:tabs>
        <w:autoSpaceDE w:val="0"/>
        <w:autoSpaceDN w:val="0"/>
        <w:adjustRightInd w:val="0"/>
        <w:spacing w:line="240" w:lineRule="atLeast"/>
        <w:rPr>
          <w:rFonts w:ascii="Arial" w:hAnsi="Arial" w:cs="Arial"/>
          <w:bCs/>
          <w:sz w:val="20"/>
          <w:szCs w:val="20"/>
        </w:rPr>
      </w:pPr>
    </w:p>
    <w:p w:rsidR="0029651B" w:rsidRPr="003D6F66" w:rsidRDefault="0029651B" w:rsidP="0029651B">
      <w:pPr>
        <w:tabs>
          <w:tab w:val="left" w:pos="-1014"/>
          <w:tab w:val="left" w:pos="-720"/>
        </w:tabs>
        <w:autoSpaceDE w:val="0"/>
        <w:autoSpaceDN w:val="0"/>
        <w:adjustRightInd w:val="0"/>
        <w:spacing w:line="240" w:lineRule="atLeast"/>
        <w:ind w:left="709"/>
        <w:rPr>
          <w:rFonts w:ascii="Arial" w:hAnsi="Arial" w:cs="Arial"/>
          <w:bCs/>
          <w:sz w:val="20"/>
          <w:szCs w:val="20"/>
        </w:rPr>
      </w:pPr>
      <w:r w:rsidRPr="003D6F66">
        <w:rPr>
          <w:rFonts w:ascii="Arial" w:hAnsi="Arial" w:cs="Arial"/>
          <w:bCs/>
          <w:sz w:val="20"/>
          <w:szCs w:val="20"/>
        </w:rPr>
        <w:t>Normas a aplicar en el supuesto de que el licitador pueda resultar adjudicatario de un número de lotes que exceda del límite indicado en el párrafo anterior:</w:t>
      </w:r>
    </w:p>
    <w:p w:rsidR="0029651B" w:rsidRDefault="0029651B" w:rsidP="0029651B">
      <w:pPr>
        <w:tabs>
          <w:tab w:val="left" w:pos="-1014"/>
          <w:tab w:val="left" w:pos="-720"/>
        </w:tabs>
        <w:autoSpaceDE w:val="0"/>
        <w:autoSpaceDN w:val="0"/>
        <w:adjustRightInd w:val="0"/>
        <w:spacing w:line="240" w:lineRule="atLeast"/>
        <w:ind w:left="709"/>
        <w:rPr>
          <w:rFonts w:ascii="Arial" w:hAnsi="Arial" w:cs="Arial"/>
          <w:bCs/>
          <w:sz w:val="20"/>
          <w:szCs w:val="20"/>
        </w:rPr>
      </w:pPr>
    </w:p>
    <w:p w:rsidR="0029651B" w:rsidRPr="00E73811" w:rsidRDefault="0029651B" w:rsidP="0029651B">
      <w:pPr>
        <w:tabs>
          <w:tab w:val="left" w:pos="-1014"/>
          <w:tab w:val="left" w:pos="-720"/>
        </w:tabs>
        <w:autoSpaceDE w:val="0"/>
        <w:autoSpaceDN w:val="0"/>
        <w:adjustRightInd w:val="0"/>
        <w:spacing w:line="240" w:lineRule="atLeast"/>
        <w:ind w:left="709"/>
        <w:rPr>
          <w:rFonts w:ascii="Arial" w:hAnsi="Arial" w:cs="Arial"/>
          <w:bCs/>
          <w:sz w:val="20"/>
          <w:szCs w:val="20"/>
        </w:rPr>
      </w:pPr>
      <w:r w:rsidRPr="00E73811">
        <w:rPr>
          <w:rFonts w:ascii="Arial" w:hAnsi="Arial" w:cs="Arial"/>
          <w:bCs/>
          <w:sz w:val="20"/>
          <w:szCs w:val="20"/>
        </w:rPr>
        <w:t>Contrato reservado a Centro Especial de Empleo de iniciativa social y a Empresas de Inserción: NO</w:t>
      </w:r>
    </w:p>
    <w:p w:rsidR="0029651B" w:rsidRPr="003F347C" w:rsidRDefault="0029651B" w:rsidP="0029651B">
      <w:pPr>
        <w:tabs>
          <w:tab w:val="left" w:pos="-1014"/>
          <w:tab w:val="left" w:pos="-720"/>
        </w:tabs>
        <w:autoSpaceDE w:val="0"/>
        <w:autoSpaceDN w:val="0"/>
        <w:adjustRightInd w:val="0"/>
        <w:spacing w:line="240" w:lineRule="atLeast"/>
        <w:ind w:left="709"/>
        <w:rPr>
          <w:rFonts w:ascii="Arial" w:hAnsi="Arial" w:cs="Arial"/>
          <w:bCs/>
          <w:color w:val="FF0000"/>
          <w:sz w:val="20"/>
          <w:szCs w:val="20"/>
        </w:rPr>
      </w:pPr>
    </w:p>
    <w:p w:rsidR="0029651B" w:rsidRDefault="0029651B" w:rsidP="0029651B">
      <w:pPr>
        <w:tabs>
          <w:tab w:val="left" w:pos="-1014"/>
          <w:tab w:val="left" w:pos="-720"/>
        </w:tabs>
        <w:autoSpaceDE w:val="0"/>
        <w:autoSpaceDN w:val="0"/>
        <w:adjustRightInd w:val="0"/>
        <w:spacing w:line="240" w:lineRule="atLeast"/>
        <w:ind w:left="709"/>
        <w:rPr>
          <w:rFonts w:ascii="Arial" w:hAnsi="Arial" w:cs="Arial"/>
          <w:bCs/>
          <w:sz w:val="20"/>
          <w:szCs w:val="20"/>
        </w:rPr>
      </w:pPr>
      <w:r w:rsidRPr="00E73811">
        <w:rPr>
          <w:rFonts w:ascii="Arial" w:hAnsi="Arial" w:cs="Arial"/>
          <w:bCs/>
          <w:sz w:val="20"/>
          <w:szCs w:val="20"/>
        </w:rPr>
        <w:t>Lote/s reservado/s a Centro Especial de Empleo de iniciativa social y a Empresas de Inserción: NO</w:t>
      </w:r>
    </w:p>
    <w:p w:rsidR="009E341A" w:rsidRPr="000F7DA8" w:rsidRDefault="009E341A" w:rsidP="008E3CAF">
      <w:pPr>
        <w:tabs>
          <w:tab w:val="left" w:pos="-1014"/>
          <w:tab w:val="left" w:pos="-720"/>
        </w:tabs>
        <w:autoSpaceDE w:val="0"/>
        <w:autoSpaceDN w:val="0"/>
        <w:adjustRightInd w:val="0"/>
        <w:spacing w:line="240" w:lineRule="atLeast"/>
        <w:ind w:left="709"/>
        <w:rPr>
          <w:rFonts w:ascii="Arial" w:hAnsi="Arial" w:cs="Arial"/>
          <w:bCs/>
          <w:sz w:val="20"/>
          <w:szCs w:val="20"/>
        </w:rPr>
      </w:pPr>
    </w:p>
    <w:p w:rsidR="00314634" w:rsidRPr="009E7B91" w:rsidRDefault="00314634" w:rsidP="00943D3D">
      <w:pPr>
        <w:tabs>
          <w:tab w:val="left" w:pos="-1014"/>
          <w:tab w:val="left" w:pos="-720"/>
        </w:tabs>
        <w:autoSpaceDE w:val="0"/>
        <w:autoSpaceDN w:val="0"/>
        <w:adjustRightInd w:val="0"/>
        <w:spacing w:line="240" w:lineRule="atLeast"/>
        <w:rPr>
          <w:rFonts w:ascii="Arial" w:hAnsi="Arial" w:cs="Arial"/>
          <w:b/>
          <w:spacing w:val="-3"/>
          <w:sz w:val="20"/>
          <w:szCs w:val="20"/>
        </w:rPr>
      </w:pPr>
      <w:r w:rsidRPr="009E7B91">
        <w:rPr>
          <w:rFonts w:ascii="Arial" w:hAnsi="Arial" w:cs="Arial"/>
          <w:b/>
          <w:spacing w:val="-3"/>
          <w:sz w:val="20"/>
          <w:szCs w:val="20"/>
        </w:rPr>
        <w:t>2.-</w:t>
      </w:r>
      <w:r w:rsidRPr="009E7B91">
        <w:rPr>
          <w:rFonts w:ascii="Arial" w:hAnsi="Arial" w:cs="Arial"/>
          <w:b/>
          <w:spacing w:val="-3"/>
          <w:sz w:val="20"/>
          <w:szCs w:val="20"/>
        </w:rPr>
        <w:tab/>
        <w:t>Órganos administrativos.</w:t>
      </w:r>
    </w:p>
    <w:tbl>
      <w:tblPr>
        <w:tblW w:w="0" w:type="auto"/>
        <w:tblInd w:w="588" w:type="dxa"/>
        <w:tblCellMar>
          <w:left w:w="0" w:type="dxa"/>
          <w:right w:w="0" w:type="dxa"/>
        </w:tblCellMar>
        <w:tblLook w:val="04A0" w:firstRow="1" w:lastRow="0" w:firstColumn="1" w:lastColumn="0" w:noHBand="0" w:noVBand="1"/>
      </w:tblPr>
      <w:tblGrid>
        <w:gridCol w:w="2110"/>
        <w:gridCol w:w="6542"/>
      </w:tblGrid>
      <w:tr w:rsidR="00F94012" w:rsidRPr="009E7B91" w:rsidTr="003D40A1">
        <w:tc>
          <w:tcPr>
            <w:tcW w:w="8652" w:type="dxa"/>
            <w:gridSpan w:val="2"/>
            <w:tcBorders>
              <w:top w:val="single" w:sz="12" w:space="0" w:color="000000"/>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tcPr>
          <w:p w:rsidR="00F94012" w:rsidRPr="009E7B91" w:rsidRDefault="00F94012" w:rsidP="003D40A1">
            <w:pPr>
              <w:jc w:val="center"/>
              <w:rPr>
                <w:rFonts w:ascii="Arial" w:eastAsia="Calibri" w:hAnsi="Arial" w:cs="Arial"/>
                <w:b/>
                <w:bCs/>
                <w:sz w:val="20"/>
                <w:szCs w:val="20"/>
              </w:rPr>
            </w:pPr>
            <w:r w:rsidRPr="009E7B91">
              <w:rPr>
                <w:rFonts w:ascii="Arial" w:hAnsi="Arial" w:cs="Arial"/>
                <w:b/>
                <w:bCs/>
                <w:sz w:val="20"/>
                <w:szCs w:val="20"/>
              </w:rPr>
              <w:t>ÓRGANO GESTOR: ÓRGANO DE CONTRATACIÓN</w:t>
            </w:r>
          </w:p>
        </w:tc>
      </w:tr>
      <w:tr w:rsidR="00F94012" w:rsidRPr="009E7B91" w:rsidTr="003C09F6">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tcPr>
          <w:p w:rsidR="00F94012" w:rsidRPr="009E7B91" w:rsidRDefault="00F94012" w:rsidP="003D40A1">
            <w:pPr>
              <w:rPr>
                <w:rFonts w:ascii="Arial" w:eastAsia="Calibri" w:hAnsi="Arial" w:cs="Arial"/>
                <w:sz w:val="20"/>
                <w:szCs w:val="20"/>
              </w:rPr>
            </w:pPr>
            <w:r w:rsidRPr="009E7B91">
              <w:rPr>
                <w:rFonts w:ascii="Arial" w:hAnsi="Arial" w:cs="Arial"/>
                <w:sz w:val="20"/>
                <w:szCs w:val="20"/>
              </w:rPr>
              <w:t>DENOMINACIÓN</w:t>
            </w:r>
          </w:p>
        </w:tc>
        <w:tc>
          <w:tcPr>
            <w:tcW w:w="6542" w:type="dxa"/>
            <w:tcBorders>
              <w:top w:val="nil"/>
              <w:left w:val="nil"/>
              <w:bottom w:val="single" w:sz="8" w:space="0" w:color="000000"/>
              <w:right w:val="single" w:sz="12" w:space="0" w:color="000000"/>
            </w:tcBorders>
            <w:tcMar>
              <w:top w:w="0" w:type="dxa"/>
              <w:left w:w="108" w:type="dxa"/>
              <w:bottom w:w="0" w:type="dxa"/>
              <w:right w:w="108" w:type="dxa"/>
            </w:tcMar>
            <w:vAlign w:val="center"/>
          </w:tcPr>
          <w:p w:rsidR="00F94012" w:rsidRPr="009E7B91" w:rsidRDefault="00F94012" w:rsidP="003D40A1">
            <w:pPr>
              <w:rPr>
                <w:rFonts w:ascii="Arial" w:eastAsia="Calibri" w:hAnsi="Arial" w:cs="Arial"/>
                <w:sz w:val="20"/>
                <w:szCs w:val="20"/>
              </w:rPr>
            </w:pPr>
            <w:r w:rsidRPr="009E7B91">
              <w:rPr>
                <w:rFonts w:ascii="Arial" w:hAnsi="Arial" w:cs="Arial"/>
                <w:sz w:val="20"/>
                <w:szCs w:val="20"/>
              </w:rPr>
              <w:t>SERVICIO MADRILEÑO DE SALUD</w:t>
            </w:r>
          </w:p>
        </w:tc>
      </w:tr>
      <w:tr w:rsidR="00F94012" w:rsidRPr="009E7B91" w:rsidTr="003C09F6">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tcPr>
          <w:p w:rsidR="00F94012" w:rsidRPr="009E7B91" w:rsidRDefault="00F94012" w:rsidP="003D40A1">
            <w:pPr>
              <w:rPr>
                <w:rFonts w:ascii="Arial" w:eastAsia="Calibri" w:hAnsi="Arial" w:cs="Arial"/>
                <w:sz w:val="20"/>
                <w:szCs w:val="20"/>
              </w:rPr>
            </w:pPr>
            <w:r w:rsidRPr="009E7B91">
              <w:rPr>
                <w:rFonts w:ascii="Arial" w:hAnsi="Arial" w:cs="Arial"/>
                <w:sz w:val="20"/>
                <w:szCs w:val="20"/>
              </w:rPr>
              <w:t>CÓDIGO DIR3</w:t>
            </w:r>
          </w:p>
        </w:tc>
        <w:tc>
          <w:tcPr>
            <w:tcW w:w="6542" w:type="dxa"/>
            <w:tcBorders>
              <w:top w:val="nil"/>
              <w:left w:val="nil"/>
              <w:bottom w:val="single" w:sz="8" w:space="0" w:color="000000"/>
              <w:right w:val="single" w:sz="12" w:space="0" w:color="000000"/>
            </w:tcBorders>
            <w:tcMar>
              <w:top w:w="0" w:type="dxa"/>
              <w:left w:w="108" w:type="dxa"/>
              <w:bottom w:w="0" w:type="dxa"/>
              <w:right w:w="108" w:type="dxa"/>
            </w:tcMar>
            <w:vAlign w:val="center"/>
          </w:tcPr>
          <w:p w:rsidR="00F94012" w:rsidRPr="009E7B91" w:rsidRDefault="00F94012" w:rsidP="003D40A1">
            <w:pPr>
              <w:rPr>
                <w:rFonts w:ascii="Arial" w:eastAsia="Calibri" w:hAnsi="Arial" w:cs="Arial"/>
                <w:sz w:val="20"/>
                <w:szCs w:val="20"/>
                <w:highlight w:val="yellow"/>
              </w:rPr>
            </w:pPr>
            <w:r w:rsidRPr="009E7B91">
              <w:rPr>
                <w:rFonts w:ascii="Arial" w:hAnsi="Arial" w:cs="Arial"/>
                <w:sz w:val="20"/>
                <w:szCs w:val="20"/>
              </w:rPr>
              <w:t>A13003096</w:t>
            </w:r>
          </w:p>
        </w:tc>
      </w:tr>
      <w:tr w:rsidR="00F94012" w:rsidRPr="009E7B91" w:rsidTr="003C09F6">
        <w:tc>
          <w:tcPr>
            <w:tcW w:w="2110" w:type="dxa"/>
            <w:tcBorders>
              <w:top w:val="nil"/>
              <w:left w:val="single" w:sz="12" w:space="0" w:color="000000"/>
              <w:bottom w:val="single" w:sz="12" w:space="0" w:color="000000"/>
              <w:right w:val="single" w:sz="8" w:space="0" w:color="000000"/>
            </w:tcBorders>
            <w:tcMar>
              <w:top w:w="0" w:type="dxa"/>
              <w:left w:w="108" w:type="dxa"/>
              <w:bottom w:w="0" w:type="dxa"/>
              <w:right w:w="108" w:type="dxa"/>
            </w:tcMar>
          </w:tcPr>
          <w:p w:rsidR="00F94012" w:rsidRPr="009E7B91" w:rsidRDefault="00F94012" w:rsidP="003D40A1">
            <w:pPr>
              <w:rPr>
                <w:rFonts w:ascii="Arial" w:eastAsia="Calibri" w:hAnsi="Arial" w:cs="Arial"/>
                <w:sz w:val="20"/>
                <w:szCs w:val="20"/>
              </w:rPr>
            </w:pPr>
            <w:r w:rsidRPr="009E7B91">
              <w:rPr>
                <w:rFonts w:ascii="Arial" w:hAnsi="Arial" w:cs="Arial"/>
                <w:sz w:val="20"/>
                <w:szCs w:val="20"/>
              </w:rPr>
              <w:t>DIRECCIÓN POSTAL</w:t>
            </w:r>
          </w:p>
        </w:tc>
        <w:tc>
          <w:tcPr>
            <w:tcW w:w="6542" w:type="dxa"/>
            <w:tcBorders>
              <w:top w:val="nil"/>
              <w:left w:val="nil"/>
              <w:bottom w:val="single" w:sz="12" w:space="0" w:color="000000"/>
              <w:right w:val="single" w:sz="12" w:space="0" w:color="000000"/>
            </w:tcBorders>
            <w:tcMar>
              <w:top w:w="0" w:type="dxa"/>
              <w:left w:w="108" w:type="dxa"/>
              <w:bottom w:w="0" w:type="dxa"/>
              <w:right w:w="108" w:type="dxa"/>
            </w:tcMar>
            <w:vAlign w:val="center"/>
          </w:tcPr>
          <w:p w:rsidR="00F94012" w:rsidRPr="009E7B91" w:rsidRDefault="00F94012" w:rsidP="003D40A1">
            <w:pPr>
              <w:rPr>
                <w:rFonts w:ascii="Arial" w:eastAsia="Calibri" w:hAnsi="Arial" w:cs="Arial"/>
                <w:sz w:val="20"/>
                <w:szCs w:val="20"/>
                <w:highlight w:val="yellow"/>
              </w:rPr>
            </w:pPr>
            <w:r w:rsidRPr="009E7B91">
              <w:rPr>
                <w:rFonts w:ascii="Arial" w:hAnsi="Arial" w:cs="Arial"/>
                <w:sz w:val="20"/>
                <w:szCs w:val="20"/>
              </w:rPr>
              <w:t>Plaza Carlos Trías Bertrán nº 7, 28020 - Madrid</w:t>
            </w:r>
          </w:p>
        </w:tc>
      </w:tr>
      <w:tr w:rsidR="00F94012" w:rsidRPr="009E7B91" w:rsidTr="003D40A1">
        <w:tc>
          <w:tcPr>
            <w:tcW w:w="8652"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tcPr>
          <w:p w:rsidR="00F94012" w:rsidRPr="009E7B91" w:rsidRDefault="00F94012" w:rsidP="003D40A1">
            <w:pPr>
              <w:jc w:val="center"/>
              <w:rPr>
                <w:rFonts w:ascii="Arial" w:eastAsia="Calibri" w:hAnsi="Arial" w:cs="Arial"/>
                <w:b/>
                <w:bCs/>
                <w:sz w:val="20"/>
                <w:szCs w:val="20"/>
              </w:rPr>
            </w:pPr>
            <w:r w:rsidRPr="009E7B91">
              <w:rPr>
                <w:rFonts w:ascii="Arial" w:hAnsi="Arial" w:cs="Arial"/>
                <w:b/>
                <w:bCs/>
                <w:sz w:val="20"/>
                <w:szCs w:val="20"/>
              </w:rPr>
              <w:t>UNIDAD TRAMITADORA: CENTRO DIRECTIVO PROMOTOR DEL CONTRATO</w:t>
            </w:r>
          </w:p>
        </w:tc>
      </w:tr>
      <w:tr w:rsidR="00F94012" w:rsidRPr="009E7B91" w:rsidTr="003C09F6">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tcPr>
          <w:p w:rsidR="00F94012" w:rsidRPr="009E7B91" w:rsidRDefault="00F94012" w:rsidP="003D40A1">
            <w:pPr>
              <w:rPr>
                <w:rFonts w:ascii="Arial" w:eastAsia="Calibri" w:hAnsi="Arial" w:cs="Arial"/>
                <w:sz w:val="20"/>
                <w:szCs w:val="20"/>
              </w:rPr>
            </w:pPr>
            <w:r w:rsidRPr="009E7B91">
              <w:rPr>
                <w:rFonts w:ascii="Arial" w:hAnsi="Arial" w:cs="Arial"/>
                <w:sz w:val="20"/>
                <w:szCs w:val="20"/>
              </w:rPr>
              <w:t>DENOMINACIÓN</w:t>
            </w:r>
          </w:p>
        </w:tc>
        <w:tc>
          <w:tcPr>
            <w:tcW w:w="6542" w:type="dxa"/>
            <w:tcBorders>
              <w:top w:val="nil"/>
              <w:left w:val="nil"/>
              <w:bottom w:val="single" w:sz="8" w:space="0" w:color="000000"/>
              <w:right w:val="single" w:sz="12" w:space="0" w:color="000000"/>
            </w:tcBorders>
            <w:tcMar>
              <w:top w:w="0" w:type="dxa"/>
              <w:left w:w="108" w:type="dxa"/>
              <w:bottom w:w="0" w:type="dxa"/>
              <w:right w:w="108" w:type="dxa"/>
            </w:tcMar>
            <w:vAlign w:val="center"/>
          </w:tcPr>
          <w:p w:rsidR="00F94012" w:rsidRPr="009E7B91" w:rsidRDefault="00F94012" w:rsidP="003D40A1">
            <w:pPr>
              <w:rPr>
                <w:rFonts w:ascii="Arial" w:eastAsia="Calibri" w:hAnsi="Arial" w:cs="Arial"/>
                <w:sz w:val="20"/>
                <w:szCs w:val="20"/>
                <w:highlight w:val="yellow"/>
              </w:rPr>
            </w:pPr>
            <w:r w:rsidRPr="009E7B91">
              <w:rPr>
                <w:rFonts w:ascii="Arial" w:hAnsi="Arial" w:cs="Arial"/>
                <w:sz w:val="20"/>
                <w:szCs w:val="20"/>
              </w:rPr>
              <w:t>Gerencia Asistencial de Atención Primaria del SERMAS</w:t>
            </w:r>
          </w:p>
        </w:tc>
      </w:tr>
      <w:tr w:rsidR="00F94012" w:rsidRPr="009E7B91" w:rsidTr="003C09F6">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tcPr>
          <w:p w:rsidR="00F94012" w:rsidRPr="009E7B91" w:rsidRDefault="00F94012" w:rsidP="003D40A1">
            <w:pPr>
              <w:rPr>
                <w:rFonts w:ascii="Arial" w:eastAsia="Calibri" w:hAnsi="Arial" w:cs="Arial"/>
                <w:sz w:val="20"/>
                <w:szCs w:val="20"/>
              </w:rPr>
            </w:pPr>
            <w:r w:rsidRPr="009E7B91">
              <w:rPr>
                <w:rFonts w:ascii="Arial" w:hAnsi="Arial" w:cs="Arial"/>
                <w:sz w:val="20"/>
                <w:szCs w:val="20"/>
              </w:rPr>
              <w:t>CÓDIGO DIR3</w:t>
            </w:r>
          </w:p>
        </w:tc>
        <w:tc>
          <w:tcPr>
            <w:tcW w:w="6542" w:type="dxa"/>
            <w:tcBorders>
              <w:top w:val="nil"/>
              <w:left w:val="nil"/>
              <w:bottom w:val="single" w:sz="8" w:space="0" w:color="000000"/>
              <w:right w:val="single" w:sz="12" w:space="0" w:color="000000"/>
            </w:tcBorders>
            <w:tcMar>
              <w:top w:w="0" w:type="dxa"/>
              <w:left w:w="108" w:type="dxa"/>
              <w:bottom w:w="0" w:type="dxa"/>
              <w:right w:w="108" w:type="dxa"/>
            </w:tcMar>
            <w:vAlign w:val="center"/>
          </w:tcPr>
          <w:p w:rsidR="00F94012" w:rsidRPr="009E7B91" w:rsidRDefault="00F94012" w:rsidP="003D40A1">
            <w:pPr>
              <w:rPr>
                <w:rFonts w:ascii="Arial" w:eastAsia="Calibri" w:hAnsi="Arial" w:cs="Arial"/>
                <w:sz w:val="20"/>
                <w:szCs w:val="20"/>
                <w:highlight w:val="yellow"/>
              </w:rPr>
            </w:pPr>
            <w:r w:rsidRPr="009E7B91">
              <w:rPr>
                <w:rFonts w:ascii="Arial" w:hAnsi="Arial" w:cs="Arial"/>
                <w:sz w:val="20"/>
                <w:szCs w:val="20"/>
              </w:rPr>
              <w:t>A13013782</w:t>
            </w:r>
          </w:p>
        </w:tc>
      </w:tr>
      <w:tr w:rsidR="00F94012" w:rsidRPr="009E7B91" w:rsidTr="003C09F6">
        <w:tc>
          <w:tcPr>
            <w:tcW w:w="2110" w:type="dxa"/>
            <w:tcBorders>
              <w:top w:val="single" w:sz="8" w:space="0" w:color="000000"/>
              <w:left w:val="single" w:sz="12" w:space="0" w:color="000000"/>
              <w:bottom w:val="single" w:sz="4" w:space="0" w:color="auto"/>
              <w:right w:val="single" w:sz="8" w:space="0" w:color="000000"/>
            </w:tcBorders>
            <w:tcMar>
              <w:top w:w="0" w:type="dxa"/>
              <w:left w:w="108" w:type="dxa"/>
              <w:bottom w:w="0" w:type="dxa"/>
              <w:right w:w="108" w:type="dxa"/>
            </w:tcMar>
          </w:tcPr>
          <w:p w:rsidR="00F94012" w:rsidRPr="009E7B91" w:rsidRDefault="00F94012" w:rsidP="003D40A1">
            <w:pPr>
              <w:rPr>
                <w:rFonts w:ascii="Arial" w:hAnsi="Arial" w:cs="Arial"/>
                <w:sz w:val="20"/>
                <w:szCs w:val="20"/>
              </w:rPr>
            </w:pPr>
            <w:r w:rsidRPr="009E7B91">
              <w:rPr>
                <w:rFonts w:ascii="Arial" w:hAnsi="Arial" w:cs="Arial"/>
                <w:sz w:val="20"/>
                <w:szCs w:val="20"/>
              </w:rPr>
              <w:t>DIRECCIÓN POSTAL</w:t>
            </w:r>
          </w:p>
        </w:tc>
        <w:tc>
          <w:tcPr>
            <w:tcW w:w="6542" w:type="dxa"/>
            <w:tcBorders>
              <w:top w:val="single" w:sz="8" w:space="0" w:color="000000"/>
              <w:left w:val="nil"/>
              <w:bottom w:val="single" w:sz="4" w:space="0" w:color="auto"/>
              <w:right w:val="single" w:sz="12" w:space="0" w:color="000000"/>
            </w:tcBorders>
            <w:tcMar>
              <w:top w:w="0" w:type="dxa"/>
              <w:left w:w="108" w:type="dxa"/>
              <w:bottom w:w="0" w:type="dxa"/>
              <w:right w:w="108" w:type="dxa"/>
            </w:tcMar>
            <w:vAlign w:val="center"/>
          </w:tcPr>
          <w:p w:rsidR="00F94012" w:rsidRPr="009E7B91" w:rsidRDefault="00F94012" w:rsidP="003D40A1">
            <w:pPr>
              <w:rPr>
                <w:rFonts w:ascii="Arial" w:eastAsia="Calibri" w:hAnsi="Arial" w:cs="Arial"/>
                <w:sz w:val="20"/>
                <w:szCs w:val="20"/>
              </w:rPr>
            </w:pPr>
            <w:r w:rsidRPr="009E7B91">
              <w:rPr>
                <w:rFonts w:ascii="Arial" w:hAnsi="Arial" w:cs="Arial"/>
                <w:spacing w:val="-3"/>
                <w:sz w:val="20"/>
                <w:szCs w:val="20"/>
              </w:rPr>
              <w:t>C/ San Martín de Porres nº 6, 28035 – Madrid</w:t>
            </w:r>
          </w:p>
        </w:tc>
      </w:tr>
      <w:tr w:rsidR="00F94012" w:rsidRPr="009E7B91" w:rsidTr="003D40A1">
        <w:tc>
          <w:tcPr>
            <w:tcW w:w="8652" w:type="dxa"/>
            <w:gridSpan w:val="2"/>
            <w:tcBorders>
              <w:top w:val="single" w:sz="4" w:space="0" w:color="auto"/>
              <w:left w:val="single" w:sz="4" w:space="0" w:color="auto"/>
              <w:bottom w:val="single" w:sz="4" w:space="0" w:color="auto"/>
              <w:right w:val="single" w:sz="4" w:space="0" w:color="auto"/>
            </w:tcBorders>
            <w:shd w:val="clear" w:color="auto" w:fill="DDD9C3"/>
            <w:tcMar>
              <w:top w:w="0" w:type="dxa"/>
              <w:left w:w="108" w:type="dxa"/>
              <w:bottom w:w="0" w:type="dxa"/>
              <w:right w:w="108" w:type="dxa"/>
            </w:tcMar>
          </w:tcPr>
          <w:p w:rsidR="00F94012" w:rsidRPr="009E7B91" w:rsidRDefault="00F94012" w:rsidP="003D40A1">
            <w:pPr>
              <w:jc w:val="center"/>
              <w:rPr>
                <w:rFonts w:ascii="Arial" w:eastAsia="Calibri" w:hAnsi="Arial" w:cs="Arial"/>
                <w:b/>
                <w:bCs/>
                <w:sz w:val="20"/>
                <w:szCs w:val="20"/>
              </w:rPr>
            </w:pPr>
            <w:r w:rsidRPr="009E7B91">
              <w:rPr>
                <w:rFonts w:ascii="Arial" w:hAnsi="Arial" w:cs="Arial"/>
                <w:b/>
                <w:bCs/>
                <w:sz w:val="20"/>
                <w:szCs w:val="20"/>
              </w:rPr>
              <w:t xml:space="preserve">OFICINA CONTABLE: ÓRGANO QUE TIENE ATRIBUIDA </w:t>
            </w:r>
            <w:smartTag w:uri="urn:schemas-microsoft-com:office:smarttags" w:element="PersonName">
              <w:smartTagPr>
                <w:attr w:name="ProductID" w:val="LA FUNCIￓN DE"/>
              </w:smartTagPr>
              <w:r w:rsidRPr="009E7B91">
                <w:rPr>
                  <w:rFonts w:ascii="Arial" w:hAnsi="Arial" w:cs="Arial"/>
                  <w:b/>
                  <w:bCs/>
                  <w:sz w:val="20"/>
                  <w:szCs w:val="20"/>
                </w:rPr>
                <w:t>LA FUNCIÓN DE</w:t>
              </w:r>
            </w:smartTag>
            <w:r w:rsidRPr="009E7B91">
              <w:rPr>
                <w:rFonts w:ascii="Arial" w:hAnsi="Arial" w:cs="Arial"/>
                <w:b/>
                <w:bCs/>
                <w:sz w:val="20"/>
                <w:szCs w:val="20"/>
              </w:rPr>
              <w:t xml:space="preserve"> CONTABILIDAD</w:t>
            </w:r>
          </w:p>
        </w:tc>
      </w:tr>
      <w:tr w:rsidR="00F94012" w:rsidRPr="009E7B91" w:rsidTr="003C09F6">
        <w:trPr>
          <w:cantSplit/>
        </w:trPr>
        <w:tc>
          <w:tcPr>
            <w:tcW w:w="2110" w:type="dxa"/>
            <w:tcBorders>
              <w:top w:val="single" w:sz="4" w:space="0" w:color="auto"/>
              <w:left w:val="single" w:sz="12" w:space="0" w:color="000000"/>
              <w:bottom w:val="single" w:sz="8" w:space="0" w:color="000000"/>
              <w:right w:val="single" w:sz="8" w:space="0" w:color="000000"/>
            </w:tcBorders>
            <w:tcMar>
              <w:top w:w="0" w:type="dxa"/>
              <w:left w:w="108" w:type="dxa"/>
              <w:bottom w:w="0" w:type="dxa"/>
              <w:right w:w="108" w:type="dxa"/>
            </w:tcMar>
          </w:tcPr>
          <w:p w:rsidR="00F94012" w:rsidRPr="009E7B91" w:rsidRDefault="00F94012" w:rsidP="003D40A1">
            <w:pPr>
              <w:rPr>
                <w:rFonts w:ascii="Arial" w:eastAsia="Calibri" w:hAnsi="Arial" w:cs="Arial"/>
                <w:sz w:val="20"/>
                <w:szCs w:val="20"/>
              </w:rPr>
            </w:pPr>
            <w:r w:rsidRPr="009E7B91">
              <w:rPr>
                <w:rFonts w:ascii="Arial" w:hAnsi="Arial" w:cs="Arial"/>
                <w:sz w:val="20"/>
                <w:szCs w:val="20"/>
              </w:rPr>
              <w:t>DENOMINACIÓN</w:t>
            </w:r>
          </w:p>
        </w:tc>
        <w:tc>
          <w:tcPr>
            <w:tcW w:w="6542" w:type="dxa"/>
            <w:tcBorders>
              <w:top w:val="single" w:sz="4" w:space="0" w:color="auto"/>
              <w:left w:val="nil"/>
              <w:bottom w:val="single" w:sz="8" w:space="0" w:color="000000"/>
              <w:right w:val="single" w:sz="12" w:space="0" w:color="000000"/>
            </w:tcBorders>
            <w:tcMar>
              <w:top w:w="0" w:type="dxa"/>
              <w:left w:w="108" w:type="dxa"/>
              <w:bottom w:w="0" w:type="dxa"/>
              <w:right w:w="108" w:type="dxa"/>
            </w:tcMar>
            <w:vAlign w:val="center"/>
          </w:tcPr>
          <w:p w:rsidR="00F94012" w:rsidRPr="009E7B91" w:rsidRDefault="00F94012" w:rsidP="003D40A1">
            <w:pPr>
              <w:rPr>
                <w:rFonts w:ascii="Arial" w:eastAsia="Calibri" w:hAnsi="Arial" w:cs="Arial"/>
                <w:sz w:val="20"/>
                <w:szCs w:val="20"/>
                <w:highlight w:val="yellow"/>
              </w:rPr>
            </w:pPr>
            <w:r w:rsidRPr="009E7B91">
              <w:rPr>
                <w:rFonts w:ascii="Arial" w:hAnsi="Arial" w:cs="Arial"/>
                <w:sz w:val="20"/>
                <w:szCs w:val="20"/>
              </w:rPr>
              <w:t>Gerencia Asistencial de Atención Primaria del SERMAS</w:t>
            </w:r>
          </w:p>
        </w:tc>
      </w:tr>
      <w:tr w:rsidR="00F94012" w:rsidRPr="009E7B91" w:rsidTr="003C09F6">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tcPr>
          <w:p w:rsidR="00F94012" w:rsidRPr="009E7B91" w:rsidRDefault="00F94012" w:rsidP="003D40A1">
            <w:pPr>
              <w:rPr>
                <w:rFonts w:ascii="Arial" w:eastAsia="Calibri" w:hAnsi="Arial" w:cs="Arial"/>
                <w:sz w:val="20"/>
                <w:szCs w:val="20"/>
              </w:rPr>
            </w:pPr>
            <w:r w:rsidRPr="009E7B91">
              <w:rPr>
                <w:rFonts w:ascii="Arial" w:hAnsi="Arial" w:cs="Arial"/>
                <w:sz w:val="20"/>
                <w:szCs w:val="20"/>
              </w:rPr>
              <w:t>CÓDIGO DIR3</w:t>
            </w:r>
          </w:p>
        </w:tc>
        <w:tc>
          <w:tcPr>
            <w:tcW w:w="6542" w:type="dxa"/>
            <w:tcBorders>
              <w:top w:val="nil"/>
              <w:left w:val="nil"/>
              <w:bottom w:val="single" w:sz="8" w:space="0" w:color="000000"/>
              <w:right w:val="single" w:sz="12" w:space="0" w:color="000000"/>
            </w:tcBorders>
            <w:tcMar>
              <w:top w:w="0" w:type="dxa"/>
              <w:left w:w="108" w:type="dxa"/>
              <w:bottom w:w="0" w:type="dxa"/>
              <w:right w:w="108" w:type="dxa"/>
            </w:tcMar>
            <w:vAlign w:val="center"/>
          </w:tcPr>
          <w:p w:rsidR="00F94012" w:rsidRPr="009E7B91" w:rsidRDefault="00F94012" w:rsidP="003D40A1">
            <w:pPr>
              <w:rPr>
                <w:rFonts w:ascii="Arial" w:eastAsia="Calibri" w:hAnsi="Arial" w:cs="Arial"/>
                <w:sz w:val="20"/>
                <w:szCs w:val="20"/>
                <w:highlight w:val="yellow"/>
              </w:rPr>
            </w:pPr>
            <w:r w:rsidRPr="009E7B91">
              <w:rPr>
                <w:rFonts w:ascii="Arial" w:hAnsi="Arial" w:cs="Arial"/>
                <w:sz w:val="20"/>
                <w:szCs w:val="20"/>
              </w:rPr>
              <w:t>A13013782</w:t>
            </w:r>
          </w:p>
        </w:tc>
      </w:tr>
      <w:tr w:rsidR="00F94012" w:rsidRPr="009E7B91" w:rsidTr="003C09F6">
        <w:tc>
          <w:tcPr>
            <w:tcW w:w="2110" w:type="dxa"/>
            <w:tcBorders>
              <w:top w:val="single" w:sz="8" w:space="0" w:color="000000"/>
              <w:left w:val="single" w:sz="12" w:space="0" w:color="000000"/>
              <w:bottom w:val="single" w:sz="12" w:space="0" w:color="000000"/>
              <w:right w:val="single" w:sz="8" w:space="0" w:color="000000"/>
            </w:tcBorders>
            <w:tcMar>
              <w:top w:w="0" w:type="dxa"/>
              <w:left w:w="108" w:type="dxa"/>
              <w:bottom w:w="0" w:type="dxa"/>
              <w:right w:w="108" w:type="dxa"/>
            </w:tcMar>
          </w:tcPr>
          <w:p w:rsidR="00F94012" w:rsidRPr="009E7B91" w:rsidRDefault="00F94012" w:rsidP="003D40A1">
            <w:pPr>
              <w:rPr>
                <w:rFonts w:ascii="Arial" w:hAnsi="Arial" w:cs="Arial"/>
                <w:sz w:val="20"/>
                <w:szCs w:val="20"/>
              </w:rPr>
            </w:pPr>
            <w:r w:rsidRPr="009E7B91">
              <w:rPr>
                <w:rFonts w:ascii="Arial" w:hAnsi="Arial" w:cs="Arial"/>
                <w:sz w:val="20"/>
                <w:szCs w:val="20"/>
              </w:rPr>
              <w:t>DIRECCIÓN POSTAL</w:t>
            </w:r>
          </w:p>
        </w:tc>
        <w:tc>
          <w:tcPr>
            <w:tcW w:w="6542" w:type="dxa"/>
            <w:tcBorders>
              <w:top w:val="single" w:sz="8" w:space="0" w:color="000000"/>
              <w:left w:val="nil"/>
              <w:bottom w:val="single" w:sz="12" w:space="0" w:color="000000"/>
              <w:right w:val="single" w:sz="12" w:space="0" w:color="000000"/>
            </w:tcBorders>
            <w:tcMar>
              <w:top w:w="0" w:type="dxa"/>
              <w:left w:w="108" w:type="dxa"/>
              <w:bottom w:w="0" w:type="dxa"/>
              <w:right w:w="108" w:type="dxa"/>
            </w:tcMar>
            <w:vAlign w:val="center"/>
          </w:tcPr>
          <w:p w:rsidR="00F94012" w:rsidRPr="009E7B91" w:rsidRDefault="00F94012" w:rsidP="003D40A1">
            <w:pPr>
              <w:rPr>
                <w:rFonts w:ascii="Arial" w:eastAsia="Calibri" w:hAnsi="Arial" w:cs="Arial"/>
                <w:sz w:val="20"/>
                <w:szCs w:val="20"/>
              </w:rPr>
            </w:pPr>
            <w:r w:rsidRPr="009E7B91">
              <w:rPr>
                <w:rFonts w:ascii="Arial" w:hAnsi="Arial" w:cs="Arial"/>
                <w:spacing w:val="-3"/>
                <w:sz w:val="20"/>
                <w:szCs w:val="20"/>
              </w:rPr>
              <w:t>C/ San Martín de Porres nº 6, 28035 – Madrid</w:t>
            </w:r>
          </w:p>
        </w:tc>
      </w:tr>
      <w:tr w:rsidR="00F94012" w:rsidRPr="009E7B91" w:rsidTr="003D40A1">
        <w:tc>
          <w:tcPr>
            <w:tcW w:w="8652"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tcPr>
          <w:p w:rsidR="00F94012" w:rsidRPr="009E7B91" w:rsidRDefault="00F94012" w:rsidP="003D40A1">
            <w:pPr>
              <w:jc w:val="center"/>
              <w:rPr>
                <w:rFonts w:ascii="Arial" w:eastAsia="Calibri" w:hAnsi="Arial" w:cs="Arial"/>
                <w:b/>
                <w:bCs/>
                <w:caps/>
                <w:sz w:val="20"/>
                <w:szCs w:val="20"/>
              </w:rPr>
            </w:pPr>
            <w:r w:rsidRPr="009E7B91">
              <w:rPr>
                <w:rFonts w:ascii="Arial" w:hAnsi="Arial" w:cs="Arial"/>
                <w:b/>
                <w:bCs/>
                <w:caps/>
                <w:sz w:val="20"/>
                <w:szCs w:val="20"/>
              </w:rPr>
              <w:t>Órgano destinatario del objeto del contrato</w:t>
            </w:r>
          </w:p>
        </w:tc>
      </w:tr>
      <w:tr w:rsidR="00F94012" w:rsidRPr="009E7B91" w:rsidTr="003C09F6">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tcPr>
          <w:p w:rsidR="00F94012" w:rsidRPr="009E7B91" w:rsidRDefault="00F94012" w:rsidP="003D40A1">
            <w:pPr>
              <w:rPr>
                <w:rFonts w:ascii="Arial" w:eastAsia="Calibri" w:hAnsi="Arial" w:cs="Arial"/>
                <w:sz w:val="20"/>
                <w:szCs w:val="20"/>
              </w:rPr>
            </w:pPr>
            <w:r w:rsidRPr="009E7B91">
              <w:rPr>
                <w:rFonts w:ascii="Arial" w:hAnsi="Arial" w:cs="Arial"/>
                <w:sz w:val="20"/>
                <w:szCs w:val="20"/>
              </w:rPr>
              <w:t>DENOMINACIÓN</w:t>
            </w:r>
          </w:p>
        </w:tc>
        <w:tc>
          <w:tcPr>
            <w:tcW w:w="6542" w:type="dxa"/>
            <w:tcBorders>
              <w:top w:val="nil"/>
              <w:left w:val="nil"/>
              <w:bottom w:val="single" w:sz="8" w:space="0" w:color="000000"/>
              <w:right w:val="single" w:sz="12" w:space="0" w:color="000000"/>
            </w:tcBorders>
            <w:tcMar>
              <w:top w:w="0" w:type="dxa"/>
              <w:left w:w="108" w:type="dxa"/>
              <w:bottom w:w="0" w:type="dxa"/>
              <w:right w:w="108" w:type="dxa"/>
            </w:tcMar>
            <w:vAlign w:val="center"/>
          </w:tcPr>
          <w:p w:rsidR="00F94012" w:rsidRPr="009E7B91" w:rsidRDefault="00F94012" w:rsidP="003D40A1">
            <w:pPr>
              <w:rPr>
                <w:rFonts w:ascii="Arial" w:eastAsia="Calibri" w:hAnsi="Arial" w:cs="Arial"/>
                <w:sz w:val="20"/>
                <w:szCs w:val="20"/>
              </w:rPr>
            </w:pPr>
            <w:r w:rsidRPr="009E7B91">
              <w:rPr>
                <w:rFonts w:ascii="Arial" w:hAnsi="Arial" w:cs="Arial"/>
                <w:spacing w:val="-3"/>
                <w:sz w:val="20"/>
                <w:szCs w:val="20"/>
              </w:rPr>
              <w:t>Gerencia Asistencial de Atención Primaria del Servicio Madrileño de Salud</w:t>
            </w:r>
          </w:p>
        </w:tc>
      </w:tr>
      <w:tr w:rsidR="00F94012" w:rsidRPr="009E7B91" w:rsidTr="003C09F6">
        <w:tc>
          <w:tcPr>
            <w:tcW w:w="2110" w:type="dxa"/>
            <w:tcBorders>
              <w:top w:val="nil"/>
              <w:left w:val="single" w:sz="12" w:space="0" w:color="000000"/>
              <w:bottom w:val="single" w:sz="12" w:space="0" w:color="000000"/>
              <w:right w:val="single" w:sz="8" w:space="0" w:color="000000"/>
            </w:tcBorders>
            <w:tcMar>
              <w:top w:w="0" w:type="dxa"/>
              <w:left w:w="108" w:type="dxa"/>
              <w:bottom w:w="0" w:type="dxa"/>
              <w:right w:w="108" w:type="dxa"/>
            </w:tcMar>
          </w:tcPr>
          <w:p w:rsidR="00F94012" w:rsidRPr="009E7B91" w:rsidRDefault="00F94012" w:rsidP="003D40A1">
            <w:pPr>
              <w:rPr>
                <w:rFonts w:ascii="Arial" w:eastAsia="Calibri" w:hAnsi="Arial" w:cs="Arial"/>
                <w:sz w:val="20"/>
                <w:szCs w:val="20"/>
              </w:rPr>
            </w:pPr>
            <w:r w:rsidRPr="009E7B91">
              <w:rPr>
                <w:rFonts w:ascii="Arial" w:hAnsi="Arial" w:cs="Arial"/>
                <w:sz w:val="20"/>
                <w:szCs w:val="20"/>
              </w:rPr>
              <w:t>DIRECCIÓN POSTAL</w:t>
            </w:r>
          </w:p>
        </w:tc>
        <w:tc>
          <w:tcPr>
            <w:tcW w:w="6542" w:type="dxa"/>
            <w:tcBorders>
              <w:top w:val="nil"/>
              <w:left w:val="nil"/>
              <w:bottom w:val="single" w:sz="12" w:space="0" w:color="000000"/>
              <w:right w:val="single" w:sz="12" w:space="0" w:color="000000"/>
            </w:tcBorders>
            <w:tcMar>
              <w:top w:w="0" w:type="dxa"/>
              <w:left w:w="108" w:type="dxa"/>
              <w:bottom w:w="0" w:type="dxa"/>
              <w:right w:w="108" w:type="dxa"/>
            </w:tcMar>
            <w:vAlign w:val="center"/>
          </w:tcPr>
          <w:p w:rsidR="00F94012" w:rsidRPr="009E7B91" w:rsidRDefault="00F94012" w:rsidP="003D40A1">
            <w:pPr>
              <w:rPr>
                <w:rFonts w:ascii="Arial" w:eastAsia="Calibri" w:hAnsi="Arial" w:cs="Arial"/>
                <w:sz w:val="20"/>
                <w:szCs w:val="20"/>
              </w:rPr>
            </w:pPr>
            <w:r w:rsidRPr="009E7B91">
              <w:rPr>
                <w:rFonts w:ascii="Arial" w:hAnsi="Arial" w:cs="Arial"/>
                <w:spacing w:val="-3"/>
                <w:sz w:val="20"/>
                <w:szCs w:val="20"/>
              </w:rPr>
              <w:t>C/ San Martín de Porres nº 6, 28035 – Madrid</w:t>
            </w:r>
          </w:p>
        </w:tc>
      </w:tr>
    </w:tbl>
    <w:p w:rsidR="00F94012" w:rsidRPr="009E7B91" w:rsidRDefault="00F94012" w:rsidP="00314634">
      <w:pPr>
        <w:widowControl w:val="0"/>
        <w:suppressAutoHyphens/>
        <w:autoSpaceDE w:val="0"/>
        <w:autoSpaceDN w:val="0"/>
        <w:adjustRightInd w:val="0"/>
        <w:rPr>
          <w:rFonts w:ascii="Arial" w:hAnsi="Arial" w:cs="Arial"/>
          <w:b/>
          <w:color w:val="FF0000"/>
          <w:spacing w:val="-3"/>
          <w:sz w:val="20"/>
          <w:szCs w:val="20"/>
        </w:rPr>
      </w:pPr>
    </w:p>
    <w:p w:rsidR="00F94012" w:rsidRDefault="00F94012" w:rsidP="00F94012">
      <w:pPr>
        <w:widowControl w:val="0"/>
        <w:suppressAutoHyphens/>
        <w:autoSpaceDE w:val="0"/>
        <w:autoSpaceDN w:val="0"/>
        <w:adjustRightInd w:val="0"/>
        <w:ind w:left="709"/>
        <w:rPr>
          <w:rFonts w:ascii="Arial" w:hAnsi="Arial" w:cs="Arial"/>
          <w:spacing w:val="-3"/>
          <w:sz w:val="20"/>
          <w:szCs w:val="20"/>
        </w:rPr>
      </w:pPr>
      <w:r w:rsidRPr="009E7B91">
        <w:rPr>
          <w:rFonts w:ascii="Arial" w:hAnsi="Arial" w:cs="Arial"/>
          <w:spacing w:val="-3"/>
          <w:sz w:val="20"/>
          <w:szCs w:val="20"/>
        </w:rPr>
        <w:t>U</w:t>
      </w:r>
      <w:r w:rsidR="00943D3D" w:rsidRPr="009E7B91">
        <w:rPr>
          <w:rFonts w:ascii="Arial" w:hAnsi="Arial" w:cs="Arial"/>
          <w:spacing w:val="-3"/>
          <w:sz w:val="20"/>
          <w:szCs w:val="20"/>
        </w:rPr>
        <w:t>nidad encargada del seguimiento y ejecución del contrato:</w:t>
      </w:r>
      <w:r w:rsidRPr="009E7B91">
        <w:rPr>
          <w:rFonts w:ascii="Arial" w:hAnsi="Arial" w:cs="Arial"/>
          <w:spacing w:val="-3"/>
          <w:sz w:val="20"/>
          <w:szCs w:val="20"/>
        </w:rPr>
        <w:t xml:space="preserve"> DIRECCIÓN TÉCNICA DE COMPRAS, SUMINISTROS Y G. ECONÓMICA – UNIDAD DE </w:t>
      </w:r>
      <w:r w:rsidR="00E14F74" w:rsidRPr="009E7B91">
        <w:rPr>
          <w:rFonts w:ascii="Arial" w:hAnsi="Arial" w:cs="Arial"/>
          <w:spacing w:val="-3"/>
          <w:sz w:val="20"/>
          <w:szCs w:val="20"/>
        </w:rPr>
        <w:t>COMPRAS.</w:t>
      </w:r>
    </w:p>
    <w:p w:rsidR="007A24D2" w:rsidRDefault="007A24D2" w:rsidP="00F94012">
      <w:pPr>
        <w:widowControl w:val="0"/>
        <w:suppressAutoHyphens/>
        <w:autoSpaceDE w:val="0"/>
        <w:autoSpaceDN w:val="0"/>
        <w:adjustRightInd w:val="0"/>
        <w:ind w:left="709"/>
        <w:rPr>
          <w:rFonts w:ascii="Arial" w:hAnsi="Arial" w:cs="Arial"/>
          <w:spacing w:val="-3"/>
          <w:sz w:val="20"/>
          <w:szCs w:val="20"/>
        </w:rPr>
      </w:pPr>
    </w:p>
    <w:p w:rsidR="007A24D2" w:rsidRPr="00586366" w:rsidRDefault="007A24D2" w:rsidP="007A24D2">
      <w:pPr>
        <w:widowControl w:val="0"/>
        <w:suppressAutoHyphens/>
        <w:autoSpaceDE w:val="0"/>
        <w:autoSpaceDN w:val="0"/>
        <w:adjustRightInd w:val="0"/>
        <w:ind w:left="709"/>
        <w:rPr>
          <w:rFonts w:ascii="Arial" w:hAnsi="Arial" w:cs="Arial"/>
          <w:b/>
          <w:spacing w:val="-3"/>
          <w:sz w:val="20"/>
          <w:szCs w:val="20"/>
        </w:rPr>
      </w:pPr>
      <w:r w:rsidRPr="00586366">
        <w:rPr>
          <w:rFonts w:ascii="Arial" w:hAnsi="Arial" w:cs="Arial"/>
          <w:b/>
          <w:spacing w:val="-3"/>
          <w:sz w:val="20"/>
          <w:szCs w:val="20"/>
          <w:u w:val="single"/>
        </w:rPr>
        <w:t xml:space="preserve">La entrega de las proposiciones se realizará a través del SISTEMA DE LICITACIÓN ELECTRONICA </w:t>
      </w:r>
      <w:r w:rsidRPr="00586366">
        <w:rPr>
          <w:rFonts w:ascii="Arial" w:hAnsi="Arial" w:cs="Arial"/>
          <w:b/>
          <w:spacing w:val="-3"/>
          <w:sz w:val="20"/>
          <w:szCs w:val="20"/>
        </w:rPr>
        <w:t>Licit@.</w:t>
      </w:r>
    </w:p>
    <w:p w:rsidR="007A24D2" w:rsidRDefault="007A24D2" w:rsidP="007A24D2">
      <w:pPr>
        <w:widowControl w:val="0"/>
        <w:suppressAutoHyphens/>
        <w:autoSpaceDE w:val="0"/>
        <w:autoSpaceDN w:val="0"/>
        <w:adjustRightInd w:val="0"/>
        <w:ind w:left="709"/>
        <w:rPr>
          <w:rFonts w:ascii="Arial" w:hAnsi="Arial" w:cs="Arial"/>
          <w:spacing w:val="-3"/>
          <w:sz w:val="20"/>
          <w:szCs w:val="20"/>
          <w:u w:val="single"/>
        </w:rPr>
      </w:pPr>
    </w:p>
    <w:p w:rsidR="007A24D2" w:rsidRDefault="007A24D2" w:rsidP="007A24D2">
      <w:pPr>
        <w:widowControl w:val="0"/>
        <w:suppressAutoHyphens/>
        <w:autoSpaceDE w:val="0"/>
        <w:autoSpaceDN w:val="0"/>
        <w:adjustRightInd w:val="0"/>
        <w:ind w:left="709"/>
        <w:rPr>
          <w:rFonts w:ascii="Arial" w:hAnsi="Arial" w:cs="Arial"/>
          <w:spacing w:val="-3"/>
          <w:sz w:val="20"/>
          <w:szCs w:val="20"/>
        </w:rPr>
      </w:pPr>
      <w:r w:rsidRPr="00586366">
        <w:rPr>
          <w:rFonts w:ascii="Arial" w:hAnsi="Arial" w:cs="Arial"/>
          <w:b/>
          <w:spacing w:val="-3"/>
          <w:sz w:val="20"/>
          <w:szCs w:val="20"/>
          <w:u w:val="single"/>
        </w:rPr>
        <w:t>La entrega de las MUESTRAS se realizará en el Registro General</w:t>
      </w:r>
      <w:r w:rsidRPr="00FE72C4">
        <w:rPr>
          <w:rFonts w:ascii="Arial" w:hAnsi="Arial" w:cs="Arial"/>
          <w:spacing w:val="-3"/>
          <w:sz w:val="20"/>
          <w:szCs w:val="20"/>
        </w:rPr>
        <w:t xml:space="preserve"> en C/ San Martín de Porres nº 6, planta baja, 28035 - Madrid a la atención de: Dirección Técnica de Compras, Suministros y Gestión Económica de la Gerencia Asistencial de Atención Primaria. </w:t>
      </w:r>
    </w:p>
    <w:p w:rsidR="007A24D2" w:rsidRPr="00FE72C4" w:rsidRDefault="007A24D2" w:rsidP="007A24D2">
      <w:pPr>
        <w:widowControl w:val="0"/>
        <w:suppressAutoHyphens/>
        <w:autoSpaceDE w:val="0"/>
        <w:autoSpaceDN w:val="0"/>
        <w:adjustRightInd w:val="0"/>
        <w:ind w:left="709"/>
        <w:rPr>
          <w:rFonts w:ascii="Arial" w:hAnsi="Arial" w:cs="Arial"/>
          <w:spacing w:val="-3"/>
          <w:sz w:val="20"/>
          <w:szCs w:val="20"/>
        </w:rPr>
      </w:pPr>
    </w:p>
    <w:p w:rsidR="007A24D2" w:rsidRDefault="007A24D2" w:rsidP="007A24D2">
      <w:pPr>
        <w:widowControl w:val="0"/>
        <w:suppressAutoHyphens/>
        <w:autoSpaceDE w:val="0"/>
        <w:autoSpaceDN w:val="0"/>
        <w:adjustRightInd w:val="0"/>
        <w:rPr>
          <w:rFonts w:ascii="Arial" w:hAnsi="Arial" w:cs="Arial"/>
          <w:spacing w:val="-3"/>
          <w:sz w:val="20"/>
          <w:szCs w:val="20"/>
        </w:rPr>
      </w:pPr>
      <w:r w:rsidRPr="00FE72C4">
        <w:rPr>
          <w:rFonts w:ascii="Arial" w:hAnsi="Arial" w:cs="Arial"/>
          <w:spacing w:val="-3"/>
          <w:sz w:val="20"/>
          <w:szCs w:val="20"/>
        </w:rPr>
        <w:tab/>
        <w:t>Teléfono</w:t>
      </w:r>
      <w:r>
        <w:rPr>
          <w:rFonts w:ascii="Arial" w:hAnsi="Arial" w:cs="Arial"/>
          <w:spacing w:val="-3"/>
          <w:sz w:val="20"/>
          <w:szCs w:val="20"/>
        </w:rPr>
        <w:t xml:space="preserve"> Información sobre procedimiento licitación:</w:t>
      </w:r>
      <w:r w:rsidRPr="00FE72C4">
        <w:rPr>
          <w:rFonts w:ascii="Arial" w:hAnsi="Arial" w:cs="Arial"/>
          <w:spacing w:val="-3"/>
          <w:sz w:val="20"/>
          <w:szCs w:val="20"/>
        </w:rPr>
        <w:t xml:space="preserve"> 91 370 05 50 (</w:t>
      </w:r>
      <w:r>
        <w:rPr>
          <w:rFonts w:ascii="Arial" w:hAnsi="Arial" w:cs="Arial"/>
          <w:spacing w:val="-3"/>
          <w:sz w:val="20"/>
          <w:szCs w:val="20"/>
        </w:rPr>
        <w:t>seleccionar opción 7).</w:t>
      </w:r>
    </w:p>
    <w:p w:rsidR="007A24D2" w:rsidRDefault="007A24D2" w:rsidP="007A24D2">
      <w:pPr>
        <w:widowControl w:val="0"/>
        <w:suppressAutoHyphens/>
        <w:autoSpaceDE w:val="0"/>
        <w:autoSpaceDN w:val="0"/>
        <w:adjustRightInd w:val="0"/>
        <w:rPr>
          <w:rFonts w:ascii="Arial" w:hAnsi="Arial" w:cs="Arial"/>
          <w:spacing w:val="-3"/>
          <w:sz w:val="20"/>
          <w:szCs w:val="20"/>
        </w:rPr>
      </w:pPr>
      <w:r>
        <w:rPr>
          <w:rFonts w:ascii="Arial" w:hAnsi="Arial" w:cs="Arial"/>
          <w:spacing w:val="-3"/>
          <w:sz w:val="20"/>
          <w:szCs w:val="20"/>
        </w:rPr>
        <w:tab/>
      </w:r>
    </w:p>
    <w:p w:rsidR="007A24D2" w:rsidRPr="0081465E" w:rsidRDefault="007A24D2" w:rsidP="007A24D2">
      <w:pPr>
        <w:widowControl w:val="0"/>
        <w:suppressAutoHyphens/>
        <w:autoSpaceDE w:val="0"/>
        <w:autoSpaceDN w:val="0"/>
        <w:adjustRightInd w:val="0"/>
        <w:ind w:left="709"/>
        <w:rPr>
          <w:rFonts w:ascii="Arial" w:hAnsi="Arial" w:cs="Arial"/>
          <w:spacing w:val="-3"/>
          <w:sz w:val="20"/>
          <w:szCs w:val="20"/>
        </w:rPr>
      </w:pPr>
      <w:r>
        <w:rPr>
          <w:rFonts w:ascii="Arial" w:hAnsi="Arial" w:cs="Arial"/>
          <w:spacing w:val="-3"/>
          <w:sz w:val="20"/>
          <w:szCs w:val="20"/>
        </w:rPr>
        <w:t>Cuando el licitador envíe las muestras a través del correo postal, deberá justificar</w:t>
      </w:r>
      <w:r w:rsidR="00990092">
        <w:rPr>
          <w:rFonts w:ascii="Arial" w:hAnsi="Arial" w:cs="Arial"/>
          <w:spacing w:val="-3"/>
          <w:sz w:val="20"/>
          <w:szCs w:val="20"/>
        </w:rPr>
        <w:t>,</w:t>
      </w:r>
      <w:r>
        <w:rPr>
          <w:rFonts w:ascii="Arial" w:hAnsi="Arial" w:cs="Arial"/>
          <w:spacing w:val="-3"/>
          <w:sz w:val="20"/>
          <w:szCs w:val="20"/>
        </w:rPr>
        <w:t xml:space="preserve"> </w:t>
      </w:r>
      <w:r w:rsidR="000F210A">
        <w:rPr>
          <w:rFonts w:ascii="Arial" w:hAnsi="Arial" w:cs="Arial"/>
          <w:spacing w:val="-3"/>
          <w:sz w:val="20"/>
          <w:szCs w:val="20"/>
        </w:rPr>
        <w:t xml:space="preserve">antes del plazo final de presentación de ofertas, </w:t>
      </w:r>
      <w:r>
        <w:rPr>
          <w:rFonts w:ascii="Arial" w:hAnsi="Arial" w:cs="Arial"/>
          <w:spacing w:val="-3"/>
          <w:sz w:val="20"/>
          <w:szCs w:val="20"/>
        </w:rPr>
        <w:t xml:space="preserve">la fecha de imposición en la oficina de Correos y a continuación anunciarlo al órgano de contratación, preferentemente por </w:t>
      </w:r>
      <w:r w:rsidRPr="0081465E">
        <w:rPr>
          <w:rFonts w:ascii="Arial" w:hAnsi="Arial" w:cs="Arial"/>
          <w:b/>
          <w:spacing w:val="-3"/>
          <w:sz w:val="20"/>
          <w:szCs w:val="20"/>
          <w:u w:val="single"/>
        </w:rPr>
        <w:t xml:space="preserve">correo electrónico </w:t>
      </w:r>
      <w:r w:rsidRPr="0081465E">
        <w:rPr>
          <w:rFonts w:ascii="Arial" w:hAnsi="Arial" w:cs="Arial"/>
          <w:spacing w:val="-3"/>
          <w:sz w:val="20"/>
          <w:szCs w:val="20"/>
          <w:u w:val="single"/>
        </w:rPr>
        <w:t>a la dirección de correo electrónico: ucagap.suministros@ salud.madrid.org o telegrama en el mismo día</w:t>
      </w:r>
      <w:r w:rsidRPr="0081465E">
        <w:rPr>
          <w:rFonts w:ascii="Arial" w:hAnsi="Arial" w:cs="Arial"/>
          <w:spacing w:val="-3"/>
          <w:sz w:val="20"/>
          <w:szCs w:val="20"/>
        </w:rPr>
        <w:t>.</w:t>
      </w:r>
    </w:p>
    <w:p w:rsidR="007A24D2" w:rsidRPr="0081465E" w:rsidRDefault="007A24D2" w:rsidP="007A24D2">
      <w:pPr>
        <w:widowControl w:val="0"/>
        <w:suppressAutoHyphens/>
        <w:autoSpaceDE w:val="0"/>
        <w:autoSpaceDN w:val="0"/>
        <w:adjustRightInd w:val="0"/>
        <w:ind w:left="709"/>
        <w:rPr>
          <w:rFonts w:ascii="Arial" w:hAnsi="Arial" w:cs="Arial"/>
          <w:spacing w:val="-3"/>
          <w:sz w:val="20"/>
          <w:szCs w:val="20"/>
        </w:rPr>
      </w:pPr>
    </w:p>
    <w:p w:rsidR="007A24D2" w:rsidRPr="00FE72C4" w:rsidRDefault="007A24D2" w:rsidP="007A24D2">
      <w:pPr>
        <w:widowControl w:val="0"/>
        <w:suppressAutoHyphens/>
        <w:autoSpaceDE w:val="0"/>
        <w:autoSpaceDN w:val="0"/>
        <w:adjustRightInd w:val="0"/>
        <w:ind w:left="709"/>
        <w:rPr>
          <w:rFonts w:ascii="Arial" w:hAnsi="Arial" w:cs="Arial"/>
          <w:spacing w:val="-3"/>
          <w:sz w:val="20"/>
          <w:szCs w:val="20"/>
        </w:rPr>
      </w:pPr>
      <w:r>
        <w:rPr>
          <w:rFonts w:ascii="Arial" w:hAnsi="Arial" w:cs="Arial"/>
          <w:spacing w:val="-3"/>
          <w:sz w:val="20"/>
          <w:szCs w:val="20"/>
        </w:rPr>
        <w:t>Para solicitar información referente al expediente pueden dirigirse asimismo por correo electrónico de ucagap.suministros@salud.madrid.org.</w:t>
      </w:r>
    </w:p>
    <w:p w:rsidR="007A24D2" w:rsidRPr="00FE72C4" w:rsidRDefault="007A24D2" w:rsidP="007A24D2">
      <w:pPr>
        <w:widowControl w:val="0"/>
        <w:suppressAutoHyphens/>
        <w:autoSpaceDE w:val="0"/>
        <w:autoSpaceDN w:val="0"/>
        <w:adjustRightInd w:val="0"/>
        <w:ind w:left="709"/>
        <w:rPr>
          <w:rFonts w:ascii="Arial" w:hAnsi="Arial" w:cs="Arial"/>
          <w:b/>
          <w:spacing w:val="-3"/>
          <w:sz w:val="20"/>
          <w:szCs w:val="20"/>
        </w:rPr>
      </w:pPr>
    </w:p>
    <w:p w:rsidR="007A24D2" w:rsidRPr="001F1F87" w:rsidRDefault="007A24D2" w:rsidP="007A24D2">
      <w:pPr>
        <w:widowControl w:val="0"/>
        <w:suppressAutoHyphens/>
        <w:autoSpaceDE w:val="0"/>
        <w:autoSpaceDN w:val="0"/>
        <w:adjustRightInd w:val="0"/>
        <w:ind w:left="709"/>
        <w:rPr>
          <w:rFonts w:ascii="Arial" w:hAnsi="Arial" w:cs="Arial"/>
          <w:b/>
          <w:spacing w:val="-3"/>
          <w:sz w:val="20"/>
          <w:szCs w:val="20"/>
          <w:u w:val="single"/>
        </w:rPr>
      </w:pPr>
      <w:r w:rsidRPr="001F1F87">
        <w:rPr>
          <w:rFonts w:ascii="Arial" w:hAnsi="Arial" w:cs="Arial"/>
          <w:b/>
          <w:spacing w:val="-3"/>
          <w:sz w:val="20"/>
          <w:szCs w:val="20"/>
          <w:u w:val="single"/>
        </w:rPr>
        <w:t>IMPORTANTE: LAS PROPOSICIONES</w:t>
      </w:r>
      <w:r w:rsidRPr="001F1F87">
        <w:rPr>
          <w:rFonts w:ascii="Arial" w:hAnsi="Arial" w:cs="Arial"/>
          <w:spacing w:val="-3"/>
          <w:sz w:val="20"/>
          <w:szCs w:val="20"/>
          <w:u w:val="single"/>
        </w:rPr>
        <w:t xml:space="preserve"> </w:t>
      </w:r>
      <w:r w:rsidRPr="001F1F87">
        <w:rPr>
          <w:rFonts w:ascii="Arial" w:hAnsi="Arial" w:cs="Arial"/>
          <w:b/>
          <w:spacing w:val="-3"/>
          <w:sz w:val="20"/>
          <w:szCs w:val="20"/>
          <w:u w:val="single"/>
        </w:rPr>
        <w:t>DEBERAN INCLUIR el nombre de persona de contacto, número de teléfono y correo electrónico de la empresa licitadora.</w:t>
      </w:r>
    </w:p>
    <w:p w:rsidR="007A24D2" w:rsidRPr="009E7B91" w:rsidRDefault="007A24D2" w:rsidP="00F94012">
      <w:pPr>
        <w:widowControl w:val="0"/>
        <w:suppressAutoHyphens/>
        <w:autoSpaceDE w:val="0"/>
        <w:autoSpaceDN w:val="0"/>
        <w:adjustRightInd w:val="0"/>
        <w:ind w:left="709"/>
        <w:rPr>
          <w:rFonts w:ascii="Arial" w:hAnsi="Arial" w:cs="Arial"/>
          <w:spacing w:val="-3"/>
          <w:sz w:val="20"/>
          <w:szCs w:val="20"/>
        </w:rPr>
      </w:pPr>
    </w:p>
    <w:p w:rsidR="00943D3D" w:rsidRPr="000F7DA8" w:rsidRDefault="00314634" w:rsidP="00943D3D">
      <w:pPr>
        <w:widowControl w:val="0"/>
        <w:suppressAutoHyphens/>
        <w:autoSpaceDE w:val="0"/>
        <w:autoSpaceDN w:val="0"/>
        <w:adjustRightInd w:val="0"/>
        <w:rPr>
          <w:rFonts w:ascii="Arial" w:hAnsi="Arial" w:cs="Arial"/>
          <w:b/>
          <w:spacing w:val="-3"/>
          <w:sz w:val="20"/>
          <w:szCs w:val="20"/>
        </w:rPr>
      </w:pPr>
      <w:r w:rsidRPr="000F7DA8">
        <w:rPr>
          <w:rFonts w:ascii="Arial" w:hAnsi="Arial" w:cs="Arial"/>
          <w:b/>
          <w:spacing w:val="-3"/>
          <w:sz w:val="20"/>
          <w:szCs w:val="20"/>
        </w:rPr>
        <w:t>3.-</w:t>
      </w:r>
      <w:r w:rsidRPr="000F7DA8">
        <w:rPr>
          <w:rFonts w:ascii="Arial" w:hAnsi="Arial" w:cs="Arial"/>
          <w:b/>
          <w:spacing w:val="-3"/>
          <w:sz w:val="20"/>
          <w:szCs w:val="20"/>
        </w:rPr>
        <w:tab/>
        <w:t>Presupuesto base de licitación y crédito en que se ampara.</w:t>
      </w:r>
      <w:r w:rsidR="001063C0" w:rsidRPr="000F7DA8">
        <w:rPr>
          <w:rFonts w:ascii="Arial" w:eastAsia="Calibri" w:hAnsi="Arial" w:cs="Arial"/>
          <w:sz w:val="20"/>
          <w:szCs w:val="20"/>
          <w:vertAlign w:val="superscript"/>
          <w:lang w:eastAsia="en-US"/>
        </w:rPr>
        <w:t xml:space="preserve"> </w:t>
      </w:r>
    </w:p>
    <w:p w:rsidR="00314634" w:rsidRPr="000F7DA8" w:rsidRDefault="00314634" w:rsidP="00314634">
      <w:pPr>
        <w:widowControl w:val="0"/>
        <w:suppressAutoHyphens/>
        <w:autoSpaceDE w:val="0"/>
        <w:autoSpaceDN w:val="0"/>
        <w:adjustRightInd w:val="0"/>
        <w:rPr>
          <w:rFonts w:ascii="Arial" w:hAnsi="Arial" w:cs="Arial"/>
          <w:spacing w:val="-3"/>
          <w:sz w:val="20"/>
          <w:szCs w:val="20"/>
        </w:rPr>
      </w:pPr>
      <w:r w:rsidRPr="000F7DA8">
        <w:rPr>
          <w:rFonts w:ascii="Arial" w:hAnsi="Arial" w:cs="Arial"/>
          <w:spacing w:val="-3"/>
          <w:sz w:val="20"/>
          <w:szCs w:val="20"/>
        </w:rPr>
        <w:tab/>
        <w:t xml:space="preserve">Tipo de presupuesto: máximo </w:t>
      </w:r>
      <w:r w:rsidR="00893A59" w:rsidRPr="000F7DA8">
        <w:rPr>
          <w:rFonts w:ascii="Arial" w:hAnsi="Arial" w:cs="Arial"/>
          <w:spacing w:val="-3"/>
          <w:sz w:val="20"/>
          <w:szCs w:val="20"/>
        </w:rPr>
        <w:t>estimado</w:t>
      </w:r>
    </w:p>
    <w:p w:rsidR="00314634" w:rsidRPr="009E7B91" w:rsidRDefault="007A24D2" w:rsidP="00314634">
      <w:pPr>
        <w:widowControl w:val="0"/>
        <w:suppressAutoHyphens/>
        <w:autoSpaceDE w:val="0"/>
        <w:autoSpaceDN w:val="0"/>
        <w:adjustRightInd w:val="0"/>
        <w:rPr>
          <w:rFonts w:ascii="Arial" w:hAnsi="Arial" w:cs="Arial"/>
          <w:color w:val="FF0000"/>
          <w:spacing w:val="-3"/>
          <w:sz w:val="20"/>
          <w:szCs w:val="20"/>
        </w:rPr>
      </w:pPr>
      <w:r>
        <w:rPr>
          <w:rFonts w:ascii="Arial" w:hAnsi="Arial" w:cs="Arial"/>
          <w:spacing w:val="-3"/>
          <w:sz w:val="20"/>
          <w:szCs w:val="20"/>
        </w:rPr>
        <w:tab/>
        <w:t>Presupuesto:</w:t>
      </w:r>
      <w:r w:rsidR="00314634" w:rsidRPr="009E7B91">
        <w:rPr>
          <w:rFonts w:ascii="Arial" w:hAnsi="Arial" w:cs="Arial"/>
          <w:color w:val="FF0000"/>
          <w:spacing w:val="-3"/>
          <w:sz w:val="20"/>
          <w:szCs w:val="20"/>
        </w:rPr>
        <w:t xml:space="preserve">   </w:t>
      </w:r>
    </w:p>
    <w:p w:rsidR="001D6072" w:rsidRPr="000F7DA8" w:rsidRDefault="001D6072" w:rsidP="001D6072">
      <w:pPr>
        <w:tabs>
          <w:tab w:val="decimal" w:pos="3240"/>
        </w:tabs>
        <w:autoSpaceDE w:val="0"/>
        <w:autoSpaceDN w:val="0"/>
        <w:adjustRightInd w:val="0"/>
        <w:ind w:left="720"/>
        <w:rPr>
          <w:rFonts w:ascii="Arial" w:hAnsi="Arial" w:cs="Arial"/>
          <w:sz w:val="20"/>
          <w:szCs w:val="20"/>
          <w:lang w:val="es-ES_tradnl"/>
        </w:rPr>
      </w:pPr>
      <w:r w:rsidRPr="000F7DA8">
        <w:rPr>
          <w:rFonts w:ascii="Arial" w:hAnsi="Arial" w:cs="Arial"/>
          <w:sz w:val="20"/>
          <w:szCs w:val="20"/>
          <w:lang w:val="es-ES_tradnl"/>
        </w:rPr>
        <w:t xml:space="preserve">Base imponible: </w:t>
      </w:r>
      <w:r w:rsidRPr="000F7DA8">
        <w:rPr>
          <w:rFonts w:ascii="Arial" w:hAnsi="Arial" w:cs="Arial"/>
          <w:sz w:val="20"/>
          <w:szCs w:val="20"/>
          <w:lang w:val="es-ES_tradnl"/>
        </w:rPr>
        <w:tab/>
      </w:r>
      <w:r w:rsidR="007A24D2">
        <w:rPr>
          <w:rFonts w:ascii="Arial" w:hAnsi="Arial" w:cs="Arial"/>
          <w:sz w:val="20"/>
          <w:szCs w:val="20"/>
          <w:lang w:val="es-ES_tradnl"/>
        </w:rPr>
        <w:t>21</w:t>
      </w:r>
      <w:r w:rsidR="004E2CAF">
        <w:rPr>
          <w:rFonts w:ascii="Arial" w:hAnsi="Arial" w:cs="Arial"/>
          <w:sz w:val="20"/>
          <w:szCs w:val="20"/>
          <w:lang w:val="es-ES_tradnl"/>
        </w:rPr>
        <w:t>1</w:t>
      </w:r>
      <w:r w:rsidR="007A24D2">
        <w:rPr>
          <w:rFonts w:ascii="Arial" w:hAnsi="Arial" w:cs="Arial"/>
          <w:sz w:val="20"/>
          <w:szCs w:val="20"/>
          <w:lang w:val="es-ES_tradnl"/>
        </w:rPr>
        <w:t>.</w:t>
      </w:r>
      <w:r w:rsidR="004E2CAF">
        <w:rPr>
          <w:rFonts w:ascii="Arial" w:hAnsi="Arial" w:cs="Arial"/>
          <w:sz w:val="20"/>
          <w:szCs w:val="20"/>
          <w:lang w:val="es-ES_tradnl"/>
        </w:rPr>
        <w:t>065</w:t>
      </w:r>
      <w:r w:rsidR="007A24D2">
        <w:rPr>
          <w:rFonts w:ascii="Arial" w:hAnsi="Arial" w:cs="Arial"/>
          <w:sz w:val="20"/>
          <w:szCs w:val="20"/>
          <w:lang w:val="es-ES_tradnl"/>
        </w:rPr>
        <w:t>,</w:t>
      </w:r>
      <w:r w:rsidR="004E2CAF">
        <w:rPr>
          <w:rFonts w:ascii="Arial" w:hAnsi="Arial" w:cs="Arial"/>
          <w:sz w:val="20"/>
          <w:szCs w:val="20"/>
          <w:lang w:val="es-ES_tradnl"/>
        </w:rPr>
        <w:t>0</w:t>
      </w:r>
      <w:r w:rsidR="007A24D2">
        <w:rPr>
          <w:rFonts w:ascii="Arial" w:hAnsi="Arial" w:cs="Arial"/>
          <w:sz w:val="20"/>
          <w:szCs w:val="20"/>
          <w:lang w:val="es-ES_tradnl"/>
        </w:rPr>
        <w:t>0.-</w:t>
      </w:r>
      <w:r w:rsidRPr="000F7DA8">
        <w:rPr>
          <w:rFonts w:ascii="Arial" w:hAnsi="Arial" w:cs="Arial"/>
          <w:sz w:val="20"/>
          <w:szCs w:val="20"/>
          <w:lang w:val="es-ES_tradnl"/>
        </w:rPr>
        <w:t>€</w:t>
      </w:r>
    </w:p>
    <w:p w:rsidR="001D6072" w:rsidRPr="000F7DA8" w:rsidRDefault="001D6072" w:rsidP="001D6072">
      <w:pPr>
        <w:tabs>
          <w:tab w:val="decimal" w:pos="3240"/>
        </w:tabs>
        <w:autoSpaceDE w:val="0"/>
        <w:autoSpaceDN w:val="0"/>
        <w:adjustRightInd w:val="0"/>
        <w:ind w:left="720"/>
        <w:rPr>
          <w:rFonts w:ascii="Arial" w:hAnsi="Arial" w:cs="Arial"/>
          <w:sz w:val="20"/>
          <w:szCs w:val="20"/>
          <w:lang w:val="es-ES_tradnl"/>
        </w:rPr>
      </w:pPr>
      <w:r w:rsidRPr="000F7DA8">
        <w:rPr>
          <w:rFonts w:ascii="Arial" w:hAnsi="Arial" w:cs="Arial"/>
          <w:sz w:val="20"/>
          <w:szCs w:val="20"/>
          <w:lang w:val="es-ES_tradnl"/>
        </w:rPr>
        <w:t xml:space="preserve">Importe del IVA:   </w:t>
      </w:r>
      <w:r w:rsidRPr="000F7DA8">
        <w:rPr>
          <w:rFonts w:ascii="Arial" w:hAnsi="Arial" w:cs="Arial"/>
          <w:sz w:val="20"/>
          <w:szCs w:val="20"/>
          <w:lang w:val="es-ES_tradnl"/>
        </w:rPr>
        <w:tab/>
      </w:r>
      <w:bookmarkStart w:id="11" w:name="Texto93"/>
      <w:r w:rsidR="004E2CAF">
        <w:rPr>
          <w:rFonts w:ascii="Arial" w:hAnsi="Arial" w:cs="Arial"/>
          <w:sz w:val="20"/>
          <w:szCs w:val="20"/>
          <w:lang w:val="es-ES_tradnl"/>
        </w:rPr>
        <w:t>44</w:t>
      </w:r>
      <w:r w:rsidR="007A24D2">
        <w:rPr>
          <w:rFonts w:ascii="Arial" w:hAnsi="Arial" w:cs="Arial"/>
          <w:sz w:val="20"/>
          <w:szCs w:val="20"/>
          <w:lang w:val="es-ES_tradnl"/>
        </w:rPr>
        <w:t>.</w:t>
      </w:r>
      <w:r w:rsidR="004E2CAF">
        <w:rPr>
          <w:rFonts w:ascii="Arial" w:hAnsi="Arial" w:cs="Arial"/>
          <w:sz w:val="20"/>
          <w:szCs w:val="20"/>
          <w:lang w:val="es-ES_tradnl"/>
        </w:rPr>
        <w:t>323</w:t>
      </w:r>
      <w:r w:rsidR="007A24D2">
        <w:rPr>
          <w:rFonts w:ascii="Arial" w:hAnsi="Arial" w:cs="Arial"/>
          <w:sz w:val="20"/>
          <w:szCs w:val="20"/>
          <w:lang w:val="es-ES_tradnl"/>
        </w:rPr>
        <w:t>,</w:t>
      </w:r>
      <w:r w:rsidR="004E2CAF">
        <w:rPr>
          <w:rFonts w:ascii="Arial" w:hAnsi="Arial" w:cs="Arial"/>
          <w:sz w:val="20"/>
          <w:szCs w:val="20"/>
          <w:lang w:val="es-ES_tradnl"/>
        </w:rPr>
        <w:t>65</w:t>
      </w:r>
      <w:bookmarkEnd w:id="11"/>
      <w:r w:rsidR="007A24D2">
        <w:rPr>
          <w:rFonts w:ascii="Arial" w:hAnsi="Arial" w:cs="Arial"/>
          <w:sz w:val="20"/>
          <w:szCs w:val="20"/>
          <w:lang w:val="es-ES_tradnl"/>
        </w:rPr>
        <w:t>.-</w:t>
      </w:r>
      <w:r w:rsidRPr="000F7DA8">
        <w:rPr>
          <w:rFonts w:ascii="Arial" w:hAnsi="Arial" w:cs="Arial"/>
          <w:sz w:val="20"/>
          <w:szCs w:val="20"/>
          <w:lang w:val="es-ES_tradnl"/>
        </w:rPr>
        <w:t>€</w:t>
      </w:r>
    </w:p>
    <w:p w:rsidR="001D6072" w:rsidRPr="000F7DA8" w:rsidRDefault="001D6072" w:rsidP="001D6072">
      <w:pPr>
        <w:tabs>
          <w:tab w:val="decimal" w:pos="3240"/>
        </w:tabs>
        <w:autoSpaceDE w:val="0"/>
        <w:autoSpaceDN w:val="0"/>
        <w:adjustRightInd w:val="0"/>
        <w:ind w:left="720"/>
        <w:rPr>
          <w:rFonts w:ascii="Arial" w:hAnsi="Arial" w:cs="Arial"/>
          <w:sz w:val="20"/>
          <w:szCs w:val="20"/>
          <w:lang w:val="es-ES_tradnl"/>
        </w:rPr>
      </w:pPr>
      <w:r w:rsidRPr="000F7DA8">
        <w:rPr>
          <w:rFonts w:ascii="Arial" w:hAnsi="Arial" w:cs="Arial"/>
          <w:sz w:val="20"/>
          <w:szCs w:val="20"/>
          <w:lang w:val="es-ES_tradnl"/>
        </w:rPr>
        <w:t xml:space="preserve">Importe total: </w:t>
      </w:r>
      <w:r w:rsidRPr="000F7DA8">
        <w:rPr>
          <w:rFonts w:ascii="Arial" w:hAnsi="Arial" w:cs="Arial"/>
          <w:sz w:val="20"/>
          <w:szCs w:val="20"/>
          <w:lang w:val="es-ES_tradnl"/>
        </w:rPr>
        <w:tab/>
      </w:r>
      <w:bookmarkStart w:id="12" w:name="Texto94"/>
      <w:r w:rsidRPr="000F7DA8">
        <w:rPr>
          <w:rFonts w:ascii="Arial" w:hAnsi="Arial" w:cs="Arial"/>
          <w:sz w:val="20"/>
          <w:szCs w:val="20"/>
          <w:lang w:val="es-ES_tradnl"/>
        </w:rPr>
        <w:t xml:space="preserve">     </w:t>
      </w:r>
      <w:bookmarkEnd w:id="12"/>
      <w:r w:rsidR="007A24D2">
        <w:rPr>
          <w:rFonts w:ascii="Arial" w:hAnsi="Arial" w:cs="Arial"/>
          <w:sz w:val="20"/>
          <w:szCs w:val="20"/>
          <w:lang w:val="es-ES_tradnl"/>
        </w:rPr>
        <w:t>2</w:t>
      </w:r>
      <w:r w:rsidR="004E2CAF">
        <w:rPr>
          <w:rFonts w:ascii="Arial" w:hAnsi="Arial" w:cs="Arial"/>
          <w:sz w:val="20"/>
          <w:szCs w:val="20"/>
          <w:lang w:val="es-ES_tradnl"/>
        </w:rPr>
        <w:t>5</w:t>
      </w:r>
      <w:r w:rsidR="007A24D2">
        <w:rPr>
          <w:rFonts w:ascii="Arial" w:hAnsi="Arial" w:cs="Arial"/>
          <w:sz w:val="20"/>
          <w:szCs w:val="20"/>
          <w:lang w:val="es-ES_tradnl"/>
        </w:rPr>
        <w:t>5.3</w:t>
      </w:r>
      <w:r w:rsidR="004E2CAF">
        <w:rPr>
          <w:rFonts w:ascii="Arial" w:hAnsi="Arial" w:cs="Arial"/>
          <w:sz w:val="20"/>
          <w:szCs w:val="20"/>
          <w:lang w:val="es-ES_tradnl"/>
        </w:rPr>
        <w:t>88</w:t>
      </w:r>
      <w:r w:rsidR="007A24D2">
        <w:rPr>
          <w:rFonts w:ascii="Arial" w:hAnsi="Arial" w:cs="Arial"/>
          <w:sz w:val="20"/>
          <w:szCs w:val="20"/>
          <w:lang w:val="es-ES_tradnl"/>
        </w:rPr>
        <w:t>,</w:t>
      </w:r>
      <w:r w:rsidR="004E2CAF">
        <w:rPr>
          <w:rFonts w:ascii="Arial" w:hAnsi="Arial" w:cs="Arial"/>
          <w:sz w:val="20"/>
          <w:szCs w:val="20"/>
          <w:lang w:val="es-ES_tradnl"/>
        </w:rPr>
        <w:t>65</w:t>
      </w:r>
      <w:r w:rsidR="007A24D2">
        <w:rPr>
          <w:rFonts w:ascii="Arial" w:hAnsi="Arial" w:cs="Arial"/>
          <w:sz w:val="20"/>
          <w:szCs w:val="20"/>
          <w:lang w:val="es-ES_tradnl"/>
        </w:rPr>
        <w:t>.-</w:t>
      </w:r>
      <w:r w:rsidRPr="000F7DA8">
        <w:rPr>
          <w:rFonts w:ascii="Arial" w:hAnsi="Arial" w:cs="Arial"/>
          <w:sz w:val="20"/>
          <w:szCs w:val="20"/>
          <w:lang w:val="es-ES_tradnl"/>
        </w:rPr>
        <w:t>€</w:t>
      </w:r>
    </w:p>
    <w:p w:rsidR="001D6072" w:rsidRPr="009E7B91" w:rsidRDefault="001D6072" w:rsidP="001D6072">
      <w:pPr>
        <w:tabs>
          <w:tab w:val="decimal" w:pos="3240"/>
        </w:tabs>
        <w:autoSpaceDE w:val="0"/>
        <w:autoSpaceDN w:val="0"/>
        <w:adjustRightInd w:val="0"/>
        <w:ind w:left="720"/>
        <w:rPr>
          <w:rFonts w:ascii="Arial" w:hAnsi="Arial" w:cs="Arial"/>
          <w:color w:val="FF0000"/>
          <w:sz w:val="20"/>
          <w:szCs w:val="20"/>
          <w:lang w:val="es-ES_tradnl"/>
        </w:rPr>
      </w:pPr>
    </w:p>
    <w:p w:rsidR="001D6072" w:rsidRPr="00024597" w:rsidRDefault="001D6072" w:rsidP="001D6072">
      <w:pPr>
        <w:tabs>
          <w:tab w:val="decimal" w:pos="3240"/>
        </w:tabs>
        <w:autoSpaceDE w:val="0"/>
        <w:autoSpaceDN w:val="0"/>
        <w:adjustRightInd w:val="0"/>
        <w:ind w:left="720"/>
        <w:rPr>
          <w:rFonts w:ascii="Arial" w:hAnsi="Arial" w:cs="Arial"/>
          <w:sz w:val="20"/>
          <w:szCs w:val="20"/>
          <w:lang w:val="es-ES_tradnl"/>
        </w:rPr>
      </w:pPr>
      <w:r w:rsidRPr="00024597">
        <w:rPr>
          <w:rFonts w:ascii="Arial" w:hAnsi="Arial" w:cs="Arial"/>
          <w:sz w:val="20"/>
          <w:szCs w:val="20"/>
          <w:lang w:val="es-ES_tradnl"/>
        </w:rPr>
        <w:t>Distribución Anualidades:</w:t>
      </w:r>
    </w:p>
    <w:p w:rsidR="001D6072" w:rsidRPr="00024597" w:rsidRDefault="001D6072" w:rsidP="001D6072">
      <w:pPr>
        <w:tabs>
          <w:tab w:val="left" w:pos="2340"/>
          <w:tab w:val="left" w:pos="4140"/>
          <w:tab w:val="left" w:pos="6840"/>
        </w:tabs>
        <w:autoSpaceDE w:val="0"/>
        <w:autoSpaceDN w:val="0"/>
        <w:adjustRightInd w:val="0"/>
        <w:ind w:left="720"/>
        <w:rPr>
          <w:rFonts w:ascii="Arial" w:hAnsi="Arial" w:cs="Arial"/>
          <w:sz w:val="20"/>
          <w:szCs w:val="20"/>
          <w:lang w:val="es-ES_tradnl"/>
        </w:rPr>
      </w:pPr>
      <w:r w:rsidRPr="00024597">
        <w:rPr>
          <w:rFonts w:ascii="Arial" w:hAnsi="Arial" w:cs="Arial"/>
          <w:sz w:val="20"/>
          <w:szCs w:val="20"/>
          <w:u w:val="single"/>
          <w:lang w:val="es-ES_tradnl"/>
        </w:rPr>
        <w:t>Anualidad</w:t>
      </w:r>
      <w:r w:rsidRPr="00024597">
        <w:rPr>
          <w:rFonts w:ascii="Arial" w:hAnsi="Arial" w:cs="Arial"/>
          <w:sz w:val="20"/>
          <w:szCs w:val="20"/>
          <w:lang w:val="es-ES_tradnl"/>
        </w:rPr>
        <w:tab/>
      </w:r>
      <w:r w:rsidRPr="00024597">
        <w:rPr>
          <w:rFonts w:ascii="Arial" w:hAnsi="Arial" w:cs="Arial"/>
          <w:sz w:val="20"/>
          <w:szCs w:val="20"/>
          <w:u w:val="single"/>
          <w:lang w:val="es-ES_tradnl"/>
        </w:rPr>
        <w:t>Programa</w:t>
      </w:r>
      <w:r w:rsidRPr="00024597">
        <w:rPr>
          <w:rFonts w:ascii="Arial" w:hAnsi="Arial" w:cs="Arial"/>
          <w:sz w:val="20"/>
          <w:szCs w:val="20"/>
          <w:lang w:val="es-ES_tradnl"/>
        </w:rPr>
        <w:tab/>
      </w:r>
      <w:r w:rsidRPr="00024597">
        <w:rPr>
          <w:rFonts w:ascii="Arial" w:hAnsi="Arial" w:cs="Arial"/>
          <w:sz w:val="20"/>
          <w:szCs w:val="20"/>
          <w:u w:val="single"/>
          <w:lang w:val="es-ES_tradnl"/>
        </w:rPr>
        <w:t>Económica</w:t>
      </w:r>
      <w:r w:rsidRPr="00024597">
        <w:rPr>
          <w:rFonts w:ascii="Arial" w:hAnsi="Arial" w:cs="Arial"/>
          <w:sz w:val="20"/>
          <w:szCs w:val="20"/>
          <w:lang w:val="es-ES_tradnl"/>
        </w:rPr>
        <w:tab/>
      </w:r>
      <w:r w:rsidRPr="00024597">
        <w:rPr>
          <w:rFonts w:ascii="Arial" w:hAnsi="Arial" w:cs="Arial"/>
          <w:sz w:val="20"/>
          <w:szCs w:val="20"/>
          <w:u w:val="single"/>
          <w:lang w:val="es-ES_tradnl"/>
        </w:rPr>
        <w:t>Importe</w:t>
      </w:r>
    </w:p>
    <w:p w:rsidR="00E2320B" w:rsidRPr="00024597" w:rsidRDefault="00E2320B" w:rsidP="001D6072">
      <w:pPr>
        <w:tabs>
          <w:tab w:val="left" w:pos="2520"/>
          <w:tab w:val="left" w:pos="4320"/>
          <w:tab w:val="decimal" w:pos="7380"/>
        </w:tabs>
        <w:autoSpaceDE w:val="0"/>
        <w:autoSpaceDN w:val="0"/>
        <w:adjustRightInd w:val="0"/>
        <w:ind w:left="840"/>
        <w:rPr>
          <w:rFonts w:ascii="Arial" w:hAnsi="Arial" w:cs="Arial"/>
          <w:sz w:val="20"/>
          <w:szCs w:val="20"/>
          <w:lang w:val="es-ES_tradnl"/>
        </w:rPr>
      </w:pPr>
      <w:r w:rsidRPr="00024597">
        <w:rPr>
          <w:rFonts w:ascii="Arial" w:hAnsi="Arial" w:cs="Arial"/>
          <w:sz w:val="20"/>
          <w:szCs w:val="20"/>
          <w:lang w:val="es-ES_tradnl"/>
        </w:rPr>
        <w:t>20</w:t>
      </w:r>
      <w:r w:rsidR="007A24D2">
        <w:rPr>
          <w:rFonts w:ascii="Arial" w:hAnsi="Arial" w:cs="Arial"/>
          <w:sz w:val="20"/>
          <w:szCs w:val="20"/>
          <w:lang w:val="es-ES_tradnl"/>
        </w:rPr>
        <w:t>20</w:t>
      </w:r>
      <w:r w:rsidRPr="00024597">
        <w:rPr>
          <w:rFonts w:ascii="Arial" w:hAnsi="Arial" w:cs="Arial"/>
          <w:sz w:val="20"/>
          <w:szCs w:val="20"/>
          <w:lang w:val="es-ES_tradnl"/>
        </w:rPr>
        <w:tab/>
        <w:t>312B</w:t>
      </w:r>
      <w:r w:rsidRPr="00024597">
        <w:rPr>
          <w:rFonts w:ascii="Arial" w:hAnsi="Arial" w:cs="Arial"/>
          <w:sz w:val="20"/>
          <w:szCs w:val="20"/>
          <w:lang w:val="es-ES_tradnl"/>
        </w:rPr>
        <w:tab/>
        <w:t>2700</w:t>
      </w:r>
      <w:r w:rsidR="00024597" w:rsidRPr="00024597">
        <w:rPr>
          <w:rFonts w:ascii="Arial" w:hAnsi="Arial" w:cs="Arial"/>
          <w:sz w:val="20"/>
          <w:szCs w:val="20"/>
          <w:lang w:val="es-ES_tradnl"/>
        </w:rPr>
        <w:t>4</w:t>
      </w:r>
      <w:r w:rsidRPr="00024597">
        <w:rPr>
          <w:rFonts w:ascii="Arial" w:hAnsi="Arial" w:cs="Arial"/>
          <w:sz w:val="20"/>
          <w:szCs w:val="20"/>
          <w:lang w:val="es-ES_tradnl"/>
        </w:rPr>
        <w:tab/>
      </w:r>
      <w:r w:rsidR="007A24D2">
        <w:rPr>
          <w:rFonts w:ascii="Arial" w:hAnsi="Arial" w:cs="Arial"/>
          <w:sz w:val="20"/>
          <w:szCs w:val="20"/>
          <w:lang w:val="es-ES_tradnl"/>
        </w:rPr>
        <w:t>1</w:t>
      </w:r>
      <w:r w:rsidR="004E2CAF">
        <w:rPr>
          <w:rFonts w:ascii="Arial" w:hAnsi="Arial" w:cs="Arial"/>
          <w:sz w:val="20"/>
          <w:szCs w:val="20"/>
          <w:lang w:val="es-ES_tradnl"/>
        </w:rPr>
        <w:t>27</w:t>
      </w:r>
      <w:r w:rsidR="007A24D2">
        <w:rPr>
          <w:rFonts w:ascii="Arial" w:hAnsi="Arial" w:cs="Arial"/>
          <w:sz w:val="20"/>
          <w:szCs w:val="20"/>
          <w:lang w:val="es-ES_tradnl"/>
        </w:rPr>
        <w:t>.</w:t>
      </w:r>
      <w:r w:rsidR="004E2CAF">
        <w:rPr>
          <w:rFonts w:ascii="Arial" w:hAnsi="Arial" w:cs="Arial"/>
          <w:sz w:val="20"/>
          <w:szCs w:val="20"/>
          <w:lang w:val="es-ES_tradnl"/>
        </w:rPr>
        <w:t>694</w:t>
      </w:r>
      <w:r w:rsidR="007A24D2">
        <w:rPr>
          <w:rFonts w:ascii="Arial" w:hAnsi="Arial" w:cs="Arial"/>
          <w:sz w:val="20"/>
          <w:szCs w:val="20"/>
          <w:lang w:val="es-ES_tradnl"/>
        </w:rPr>
        <w:t>,</w:t>
      </w:r>
      <w:r w:rsidR="004E2CAF">
        <w:rPr>
          <w:rFonts w:ascii="Arial" w:hAnsi="Arial" w:cs="Arial"/>
          <w:sz w:val="20"/>
          <w:szCs w:val="20"/>
          <w:lang w:val="es-ES_tradnl"/>
        </w:rPr>
        <w:t>33</w:t>
      </w:r>
      <w:r w:rsidR="007A24D2">
        <w:rPr>
          <w:rFonts w:ascii="Arial" w:hAnsi="Arial" w:cs="Arial"/>
          <w:sz w:val="20"/>
          <w:szCs w:val="20"/>
          <w:lang w:val="es-ES_tradnl"/>
        </w:rPr>
        <w:t>.-</w:t>
      </w:r>
      <w:r w:rsidRPr="00024597">
        <w:rPr>
          <w:rFonts w:ascii="Arial" w:hAnsi="Arial" w:cs="Arial"/>
          <w:sz w:val="20"/>
          <w:szCs w:val="20"/>
          <w:lang w:val="es-ES_tradnl"/>
        </w:rPr>
        <w:t xml:space="preserve"> €</w:t>
      </w:r>
    </w:p>
    <w:p w:rsidR="001D6072" w:rsidRPr="00024597" w:rsidRDefault="00024597" w:rsidP="001D6072">
      <w:pPr>
        <w:tabs>
          <w:tab w:val="left" w:pos="2520"/>
          <w:tab w:val="left" w:pos="4320"/>
          <w:tab w:val="decimal" w:pos="7380"/>
        </w:tabs>
        <w:autoSpaceDE w:val="0"/>
        <w:autoSpaceDN w:val="0"/>
        <w:adjustRightInd w:val="0"/>
        <w:ind w:left="840"/>
        <w:rPr>
          <w:rFonts w:ascii="Arial" w:hAnsi="Arial" w:cs="Arial"/>
          <w:sz w:val="20"/>
          <w:szCs w:val="20"/>
          <w:lang w:val="es-ES_tradnl"/>
        </w:rPr>
      </w:pPr>
      <w:r w:rsidRPr="00024597">
        <w:rPr>
          <w:rFonts w:ascii="Arial" w:hAnsi="Arial" w:cs="Arial"/>
          <w:sz w:val="20"/>
          <w:szCs w:val="20"/>
          <w:lang w:val="es-ES_tradnl"/>
        </w:rPr>
        <w:t>2021</w:t>
      </w:r>
      <w:r w:rsidRPr="00024597">
        <w:rPr>
          <w:rFonts w:ascii="Arial" w:hAnsi="Arial" w:cs="Arial"/>
          <w:sz w:val="20"/>
          <w:szCs w:val="20"/>
          <w:lang w:val="es-ES_tradnl"/>
        </w:rPr>
        <w:tab/>
        <w:t>312B</w:t>
      </w:r>
      <w:r w:rsidRPr="00024597">
        <w:rPr>
          <w:rFonts w:ascii="Arial" w:hAnsi="Arial" w:cs="Arial"/>
          <w:sz w:val="20"/>
          <w:szCs w:val="20"/>
          <w:lang w:val="es-ES_tradnl"/>
        </w:rPr>
        <w:tab/>
        <w:t>27004</w:t>
      </w:r>
      <w:r w:rsidRPr="00024597">
        <w:rPr>
          <w:rFonts w:ascii="Arial" w:hAnsi="Arial" w:cs="Arial"/>
          <w:sz w:val="20"/>
          <w:szCs w:val="20"/>
          <w:lang w:val="es-ES_tradnl"/>
        </w:rPr>
        <w:tab/>
      </w:r>
      <w:r w:rsidR="004E2CAF">
        <w:rPr>
          <w:rFonts w:ascii="Arial" w:hAnsi="Arial" w:cs="Arial"/>
          <w:sz w:val="20"/>
          <w:szCs w:val="20"/>
          <w:lang w:val="es-ES_tradnl"/>
        </w:rPr>
        <w:t>127.694,33.-</w:t>
      </w:r>
      <w:r w:rsidRPr="00024597">
        <w:rPr>
          <w:rFonts w:ascii="Arial" w:hAnsi="Arial" w:cs="Arial"/>
          <w:sz w:val="20"/>
          <w:szCs w:val="20"/>
          <w:lang w:val="es-ES_tradnl"/>
        </w:rPr>
        <w:t xml:space="preserve"> €</w:t>
      </w:r>
    </w:p>
    <w:p w:rsidR="001D6072" w:rsidRPr="00024597" w:rsidRDefault="001D6072" w:rsidP="001D6072">
      <w:pPr>
        <w:autoSpaceDE w:val="0"/>
        <w:autoSpaceDN w:val="0"/>
        <w:adjustRightInd w:val="0"/>
        <w:ind w:left="720"/>
        <w:rPr>
          <w:rFonts w:ascii="Arial" w:hAnsi="Arial" w:cs="Arial"/>
          <w:bCs/>
          <w:sz w:val="20"/>
          <w:szCs w:val="20"/>
          <w:u w:val="single"/>
          <w:lang w:val="es-ES_tradnl"/>
        </w:rPr>
      </w:pPr>
      <w:r w:rsidRPr="00024597">
        <w:rPr>
          <w:rFonts w:ascii="Arial" w:hAnsi="Arial" w:cs="Arial"/>
          <w:bCs/>
          <w:sz w:val="20"/>
          <w:szCs w:val="20"/>
          <w:u w:val="single"/>
          <w:lang w:val="es-ES_tradnl"/>
        </w:rPr>
        <w:t>Anualidad corriente:</w:t>
      </w:r>
    </w:p>
    <w:p w:rsidR="001D6072" w:rsidRPr="00024597" w:rsidRDefault="001D6072" w:rsidP="001D6072">
      <w:pPr>
        <w:tabs>
          <w:tab w:val="left" w:pos="2340"/>
          <w:tab w:val="left" w:pos="4140"/>
          <w:tab w:val="left" w:pos="6840"/>
        </w:tabs>
        <w:autoSpaceDE w:val="0"/>
        <w:autoSpaceDN w:val="0"/>
        <w:adjustRightInd w:val="0"/>
        <w:ind w:left="720"/>
        <w:rPr>
          <w:rFonts w:ascii="Arial" w:hAnsi="Arial" w:cs="Arial"/>
          <w:sz w:val="20"/>
          <w:szCs w:val="20"/>
          <w:lang w:val="es-ES_tradnl"/>
        </w:rPr>
      </w:pPr>
      <w:r w:rsidRPr="00024597">
        <w:rPr>
          <w:rFonts w:ascii="Arial" w:hAnsi="Arial" w:cs="Arial"/>
          <w:sz w:val="20"/>
          <w:szCs w:val="20"/>
          <w:u w:val="single"/>
          <w:lang w:val="es-ES_tradnl"/>
        </w:rPr>
        <w:t>Programa</w:t>
      </w:r>
      <w:r w:rsidRPr="00024597">
        <w:rPr>
          <w:rFonts w:ascii="Arial" w:hAnsi="Arial" w:cs="Arial"/>
          <w:sz w:val="20"/>
          <w:szCs w:val="20"/>
          <w:lang w:val="es-ES_tradnl"/>
        </w:rPr>
        <w:tab/>
      </w:r>
      <w:r w:rsidRPr="00024597">
        <w:rPr>
          <w:rFonts w:ascii="Arial" w:hAnsi="Arial" w:cs="Arial"/>
          <w:sz w:val="20"/>
          <w:szCs w:val="20"/>
          <w:u w:val="single"/>
          <w:lang w:val="es-ES_tradnl"/>
        </w:rPr>
        <w:t>Económica</w:t>
      </w:r>
      <w:r w:rsidRPr="00024597">
        <w:rPr>
          <w:rFonts w:ascii="Arial" w:hAnsi="Arial" w:cs="Arial"/>
          <w:sz w:val="20"/>
          <w:szCs w:val="20"/>
          <w:lang w:val="es-ES_tradnl"/>
        </w:rPr>
        <w:tab/>
      </w:r>
      <w:r w:rsidRPr="00024597">
        <w:rPr>
          <w:rFonts w:ascii="Arial" w:hAnsi="Arial" w:cs="Arial"/>
          <w:sz w:val="20"/>
          <w:szCs w:val="20"/>
          <w:u w:val="single"/>
          <w:lang w:val="es-ES_tradnl"/>
        </w:rPr>
        <w:t>Importe</w:t>
      </w:r>
    </w:p>
    <w:p w:rsidR="001D6072" w:rsidRPr="00024597" w:rsidRDefault="001D6072" w:rsidP="001D6072">
      <w:pPr>
        <w:tabs>
          <w:tab w:val="left" w:pos="2520"/>
          <w:tab w:val="left" w:pos="4320"/>
          <w:tab w:val="decimal" w:pos="7380"/>
        </w:tabs>
        <w:autoSpaceDE w:val="0"/>
        <w:autoSpaceDN w:val="0"/>
        <w:adjustRightInd w:val="0"/>
        <w:ind w:left="840"/>
        <w:rPr>
          <w:rFonts w:ascii="Arial" w:hAnsi="Arial" w:cs="Arial"/>
          <w:sz w:val="20"/>
          <w:szCs w:val="20"/>
          <w:lang w:val="es-ES_tradnl"/>
        </w:rPr>
      </w:pPr>
      <w:r w:rsidRPr="00024597">
        <w:rPr>
          <w:rFonts w:ascii="Arial" w:hAnsi="Arial" w:cs="Arial"/>
          <w:sz w:val="20"/>
          <w:szCs w:val="20"/>
          <w:lang w:val="es-ES_tradnl"/>
        </w:rPr>
        <w:t>312B</w:t>
      </w:r>
      <w:r w:rsidRPr="00024597">
        <w:rPr>
          <w:rFonts w:ascii="Arial" w:hAnsi="Arial" w:cs="Arial"/>
          <w:sz w:val="20"/>
          <w:szCs w:val="20"/>
          <w:lang w:val="es-ES_tradnl"/>
        </w:rPr>
        <w:tab/>
        <w:t>270</w:t>
      </w:r>
      <w:r w:rsidR="002313D2" w:rsidRPr="00024597">
        <w:rPr>
          <w:rFonts w:ascii="Arial" w:hAnsi="Arial" w:cs="Arial"/>
          <w:sz w:val="20"/>
          <w:szCs w:val="20"/>
          <w:lang w:val="es-ES_tradnl"/>
        </w:rPr>
        <w:t>0</w:t>
      </w:r>
      <w:r w:rsidR="00024597" w:rsidRPr="00024597">
        <w:rPr>
          <w:rFonts w:ascii="Arial" w:hAnsi="Arial" w:cs="Arial"/>
          <w:sz w:val="20"/>
          <w:szCs w:val="20"/>
          <w:lang w:val="es-ES_tradnl"/>
        </w:rPr>
        <w:t>4</w:t>
      </w:r>
      <w:r w:rsidRPr="00024597">
        <w:rPr>
          <w:rFonts w:ascii="Arial" w:hAnsi="Arial" w:cs="Arial"/>
          <w:sz w:val="20"/>
          <w:szCs w:val="20"/>
          <w:lang w:val="es-ES_tradnl"/>
        </w:rPr>
        <w:t xml:space="preserve">                    </w:t>
      </w:r>
      <w:r w:rsidR="007A24D2">
        <w:rPr>
          <w:rFonts w:ascii="Arial" w:hAnsi="Arial" w:cs="Arial"/>
          <w:sz w:val="20"/>
          <w:szCs w:val="20"/>
          <w:lang w:val="es-ES_tradnl"/>
        </w:rPr>
        <w:t>1</w:t>
      </w:r>
      <w:r w:rsidR="004E2CAF">
        <w:rPr>
          <w:rFonts w:ascii="Arial" w:hAnsi="Arial" w:cs="Arial"/>
          <w:sz w:val="20"/>
          <w:szCs w:val="20"/>
          <w:lang w:val="es-ES_tradnl"/>
        </w:rPr>
        <w:t>27</w:t>
      </w:r>
      <w:r w:rsidR="007A24D2">
        <w:rPr>
          <w:rFonts w:ascii="Arial" w:hAnsi="Arial" w:cs="Arial"/>
          <w:sz w:val="20"/>
          <w:szCs w:val="20"/>
          <w:lang w:val="es-ES_tradnl"/>
        </w:rPr>
        <w:t>.</w:t>
      </w:r>
      <w:r w:rsidR="004E2CAF">
        <w:rPr>
          <w:rFonts w:ascii="Arial" w:hAnsi="Arial" w:cs="Arial"/>
          <w:sz w:val="20"/>
          <w:szCs w:val="20"/>
          <w:lang w:val="es-ES_tradnl"/>
        </w:rPr>
        <w:t>694</w:t>
      </w:r>
      <w:r w:rsidR="007A24D2">
        <w:rPr>
          <w:rFonts w:ascii="Arial" w:hAnsi="Arial" w:cs="Arial"/>
          <w:sz w:val="20"/>
          <w:szCs w:val="20"/>
          <w:lang w:val="es-ES_tradnl"/>
        </w:rPr>
        <w:t>,</w:t>
      </w:r>
      <w:r w:rsidR="004E2CAF">
        <w:rPr>
          <w:rFonts w:ascii="Arial" w:hAnsi="Arial" w:cs="Arial"/>
          <w:sz w:val="20"/>
          <w:szCs w:val="20"/>
          <w:lang w:val="es-ES_tradnl"/>
        </w:rPr>
        <w:t>33</w:t>
      </w:r>
      <w:r w:rsidR="007A24D2">
        <w:rPr>
          <w:rFonts w:ascii="Arial" w:hAnsi="Arial" w:cs="Arial"/>
          <w:sz w:val="20"/>
          <w:szCs w:val="20"/>
          <w:lang w:val="es-ES_tradnl"/>
        </w:rPr>
        <w:t>.-</w:t>
      </w:r>
      <w:r w:rsidRPr="00024597">
        <w:rPr>
          <w:rFonts w:ascii="Arial" w:hAnsi="Arial" w:cs="Arial"/>
          <w:sz w:val="20"/>
          <w:szCs w:val="20"/>
          <w:lang w:val="es-ES_tradnl"/>
        </w:rPr>
        <w:t>€</w:t>
      </w:r>
    </w:p>
    <w:p w:rsidR="00314634" w:rsidRPr="009E7B91" w:rsidRDefault="00314634" w:rsidP="001D6072">
      <w:pPr>
        <w:widowControl w:val="0"/>
        <w:suppressAutoHyphens/>
        <w:autoSpaceDE w:val="0"/>
        <w:autoSpaceDN w:val="0"/>
        <w:adjustRightInd w:val="0"/>
        <w:rPr>
          <w:rFonts w:ascii="Arial" w:hAnsi="Arial" w:cs="Arial"/>
          <w:color w:val="FF0000"/>
          <w:spacing w:val="-3"/>
          <w:sz w:val="20"/>
          <w:szCs w:val="20"/>
        </w:rPr>
      </w:pPr>
      <w:r w:rsidRPr="009E7B91">
        <w:rPr>
          <w:rFonts w:ascii="Arial" w:hAnsi="Arial" w:cs="Arial"/>
          <w:color w:val="FF0000"/>
          <w:spacing w:val="-3"/>
          <w:sz w:val="20"/>
          <w:szCs w:val="20"/>
        </w:rPr>
        <w:tab/>
      </w:r>
      <w:r w:rsidR="00856854" w:rsidRPr="009E7B91">
        <w:rPr>
          <w:rFonts w:ascii="Arial" w:hAnsi="Arial" w:cs="Arial"/>
          <w:color w:val="FF0000"/>
          <w:spacing w:val="-3"/>
          <w:sz w:val="20"/>
          <w:szCs w:val="20"/>
        </w:rPr>
        <w:t xml:space="preserve">   </w:t>
      </w:r>
      <w:r w:rsidR="00856854" w:rsidRPr="009E7B91">
        <w:rPr>
          <w:rFonts w:ascii="Arial" w:hAnsi="Arial" w:cs="Arial"/>
          <w:color w:val="FF0000"/>
          <w:spacing w:val="-3"/>
          <w:sz w:val="20"/>
          <w:szCs w:val="20"/>
        </w:rPr>
        <w:tab/>
      </w:r>
      <w:r w:rsidR="00856854" w:rsidRPr="009E7B91">
        <w:rPr>
          <w:rFonts w:ascii="Arial" w:hAnsi="Arial" w:cs="Arial"/>
          <w:color w:val="FF0000"/>
          <w:spacing w:val="-3"/>
          <w:sz w:val="20"/>
          <w:szCs w:val="20"/>
        </w:rPr>
        <w:tab/>
      </w:r>
    </w:p>
    <w:p w:rsidR="00314634" w:rsidRPr="007A24D2" w:rsidRDefault="00314634" w:rsidP="00314634">
      <w:pPr>
        <w:widowControl w:val="0"/>
        <w:suppressAutoHyphens/>
        <w:autoSpaceDE w:val="0"/>
        <w:autoSpaceDN w:val="0"/>
        <w:adjustRightInd w:val="0"/>
        <w:ind w:left="544" w:hanging="544"/>
        <w:rPr>
          <w:rFonts w:ascii="Arial" w:hAnsi="Arial" w:cs="Arial"/>
          <w:spacing w:val="-3"/>
          <w:sz w:val="20"/>
          <w:szCs w:val="20"/>
        </w:rPr>
      </w:pPr>
      <w:r w:rsidRPr="000F7DA8">
        <w:rPr>
          <w:rFonts w:ascii="Arial" w:hAnsi="Arial" w:cs="Arial"/>
          <w:spacing w:val="-3"/>
          <w:sz w:val="20"/>
          <w:szCs w:val="20"/>
        </w:rPr>
        <w:tab/>
      </w:r>
      <w:r w:rsidRPr="007A24D2">
        <w:rPr>
          <w:rFonts w:ascii="Arial" w:hAnsi="Arial" w:cs="Arial"/>
          <w:spacing w:val="-3"/>
          <w:sz w:val="20"/>
          <w:szCs w:val="20"/>
        </w:rPr>
        <w:tab/>
        <w:t>Entes cofinanciadores</w:t>
      </w:r>
      <w:r w:rsidRPr="007A24D2">
        <w:rPr>
          <w:rFonts w:ascii="Arial" w:hAnsi="Arial" w:cs="Arial"/>
          <w:spacing w:val="-3"/>
          <w:sz w:val="20"/>
          <w:szCs w:val="20"/>
        </w:rPr>
        <w:tab/>
      </w:r>
      <w:r w:rsidRPr="007A24D2">
        <w:rPr>
          <w:rFonts w:ascii="Arial" w:hAnsi="Arial" w:cs="Arial"/>
          <w:spacing w:val="-3"/>
          <w:sz w:val="20"/>
          <w:szCs w:val="20"/>
        </w:rPr>
        <w:tab/>
      </w:r>
      <w:r w:rsidRPr="007A24D2">
        <w:rPr>
          <w:rFonts w:ascii="Arial" w:hAnsi="Arial" w:cs="Arial"/>
          <w:spacing w:val="-3"/>
          <w:sz w:val="20"/>
          <w:szCs w:val="20"/>
        </w:rPr>
        <w:tab/>
      </w:r>
      <w:r w:rsidRPr="007A24D2">
        <w:rPr>
          <w:rFonts w:ascii="Arial" w:hAnsi="Arial" w:cs="Arial"/>
          <w:spacing w:val="-3"/>
          <w:sz w:val="20"/>
          <w:szCs w:val="20"/>
        </w:rPr>
        <w:tab/>
        <w:t>Importe</w:t>
      </w:r>
    </w:p>
    <w:p w:rsidR="00314634" w:rsidRPr="007A24D2" w:rsidRDefault="008767AB" w:rsidP="008767AB">
      <w:pPr>
        <w:widowControl w:val="0"/>
        <w:suppressAutoHyphens/>
        <w:autoSpaceDE w:val="0"/>
        <w:autoSpaceDN w:val="0"/>
        <w:adjustRightInd w:val="0"/>
        <w:ind w:firstLine="709"/>
        <w:rPr>
          <w:rFonts w:ascii="Arial" w:hAnsi="Arial" w:cs="Arial"/>
          <w:spacing w:val="-3"/>
          <w:sz w:val="20"/>
          <w:szCs w:val="20"/>
        </w:rPr>
      </w:pPr>
      <w:r w:rsidRPr="007A24D2">
        <w:rPr>
          <w:rFonts w:ascii="Arial" w:hAnsi="Arial" w:cs="Arial"/>
          <w:spacing w:val="-3"/>
          <w:sz w:val="20"/>
          <w:szCs w:val="20"/>
        </w:rPr>
        <w:t>Comunidad de Madrid 100%</w:t>
      </w:r>
      <w:r w:rsidR="00314634" w:rsidRPr="007A24D2">
        <w:rPr>
          <w:rFonts w:ascii="Arial" w:hAnsi="Arial" w:cs="Arial"/>
          <w:spacing w:val="-3"/>
          <w:sz w:val="20"/>
          <w:szCs w:val="20"/>
        </w:rPr>
        <w:tab/>
      </w:r>
      <w:r w:rsidR="00314634" w:rsidRPr="007A24D2">
        <w:rPr>
          <w:rFonts w:ascii="Arial" w:hAnsi="Arial" w:cs="Arial"/>
          <w:spacing w:val="-3"/>
          <w:sz w:val="20"/>
          <w:szCs w:val="20"/>
        </w:rPr>
        <w:tab/>
      </w:r>
      <w:r w:rsidRPr="007A24D2">
        <w:rPr>
          <w:rFonts w:ascii="Arial" w:hAnsi="Arial" w:cs="Arial"/>
          <w:spacing w:val="-3"/>
          <w:sz w:val="20"/>
          <w:szCs w:val="20"/>
        </w:rPr>
        <w:t xml:space="preserve">       </w:t>
      </w:r>
      <w:r w:rsidR="004E2CAF">
        <w:rPr>
          <w:rFonts w:ascii="Arial" w:hAnsi="Arial" w:cs="Arial"/>
          <w:spacing w:val="-3"/>
          <w:sz w:val="20"/>
          <w:szCs w:val="20"/>
        </w:rPr>
        <w:t>255</w:t>
      </w:r>
      <w:r w:rsidR="007A24D2" w:rsidRPr="007A24D2">
        <w:rPr>
          <w:rFonts w:ascii="Arial" w:hAnsi="Arial" w:cs="Arial"/>
          <w:spacing w:val="-3"/>
          <w:sz w:val="20"/>
          <w:szCs w:val="20"/>
        </w:rPr>
        <w:t>.3</w:t>
      </w:r>
      <w:r w:rsidR="004E2CAF">
        <w:rPr>
          <w:rFonts w:ascii="Arial" w:hAnsi="Arial" w:cs="Arial"/>
          <w:spacing w:val="-3"/>
          <w:sz w:val="20"/>
          <w:szCs w:val="20"/>
        </w:rPr>
        <w:t>88</w:t>
      </w:r>
      <w:r w:rsidR="007A24D2" w:rsidRPr="007A24D2">
        <w:rPr>
          <w:rFonts w:ascii="Arial" w:hAnsi="Arial" w:cs="Arial"/>
          <w:spacing w:val="-3"/>
          <w:sz w:val="20"/>
          <w:szCs w:val="20"/>
        </w:rPr>
        <w:t>,</w:t>
      </w:r>
      <w:r w:rsidR="004E2CAF">
        <w:rPr>
          <w:rFonts w:ascii="Arial" w:hAnsi="Arial" w:cs="Arial"/>
          <w:spacing w:val="-3"/>
          <w:sz w:val="20"/>
          <w:szCs w:val="20"/>
        </w:rPr>
        <w:t>65</w:t>
      </w:r>
      <w:r w:rsidR="001D6072" w:rsidRPr="007A24D2">
        <w:rPr>
          <w:rFonts w:ascii="Arial" w:hAnsi="Arial" w:cs="Arial"/>
          <w:sz w:val="20"/>
          <w:szCs w:val="20"/>
          <w:lang w:val="es-ES_tradnl"/>
        </w:rPr>
        <w:t xml:space="preserve"> </w:t>
      </w:r>
      <w:r w:rsidRPr="007A24D2">
        <w:rPr>
          <w:rFonts w:ascii="Arial" w:hAnsi="Arial" w:cs="Arial"/>
          <w:spacing w:val="-3"/>
          <w:sz w:val="20"/>
          <w:szCs w:val="20"/>
        </w:rPr>
        <w:t>euros</w:t>
      </w:r>
    </w:p>
    <w:p w:rsidR="008767AB" w:rsidRPr="009E7B91" w:rsidRDefault="00314634" w:rsidP="008767AB">
      <w:pPr>
        <w:widowControl w:val="0"/>
        <w:suppressAutoHyphens/>
        <w:autoSpaceDE w:val="0"/>
        <w:autoSpaceDN w:val="0"/>
        <w:adjustRightInd w:val="0"/>
        <w:rPr>
          <w:rFonts w:ascii="Arial" w:hAnsi="Arial" w:cs="Arial"/>
          <w:color w:val="FF0000"/>
          <w:spacing w:val="-3"/>
          <w:sz w:val="20"/>
          <w:szCs w:val="20"/>
        </w:rPr>
      </w:pPr>
      <w:r w:rsidRPr="009E7B91">
        <w:rPr>
          <w:rFonts w:ascii="Arial" w:hAnsi="Arial" w:cs="Arial"/>
          <w:color w:val="FF0000"/>
          <w:spacing w:val="-3"/>
          <w:sz w:val="20"/>
          <w:szCs w:val="20"/>
        </w:rPr>
        <w:tab/>
      </w:r>
    </w:p>
    <w:p w:rsidR="001D6072" w:rsidRPr="000F7DA8" w:rsidRDefault="00314634" w:rsidP="00943D3D">
      <w:pPr>
        <w:tabs>
          <w:tab w:val="left" w:pos="-1014"/>
          <w:tab w:val="left" w:pos="-720"/>
        </w:tabs>
        <w:autoSpaceDE w:val="0"/>
        <w:autoSpaceDN w:val="0"/>
        <w:adjustRightInd w:val="0"/>
        <w:spacing w:line="240" w:lineRule="atLeast"/>
        <w:rPr>
          <w:rFonts w:ascii="Arial" w:hAnsi="Arial" w:cs="Arial"/>
          <w:sz w:val="20"/>
          <w:szCs w:val="20"/>
        </w:rPr>
      </w:pPr>
      <w:r w:rsidRPr="009E7B91">
        <w:rPr>
          <w:rFonts w:ascii="Arial" w:hAnsi="Arial" w:cs="Arial"/>
          <w:i/>
          <w:iCs/>
          <w:color w:val="FF0000"/>
          <w:sz w:val="20"/>
          <w:szCs w:val="20"/>
        </w:rPr>
        <w:tab/>
      </w:r>
      <w:r w:rsidR="008767AB" w:rsidRPr="000F7DA8">
        <w:rPr>
          <w:rFonts w:ascii="Arial" w:hAnsi="Arial" w:cs="Arial"/>
          <w:iCs/>
          <w:sz w:val="20"/>
          <w:szCs w:val="20"/>
        </w:rPr>
        <w:t>P</w:t>
      </w:r>
      <w:r w:rsidR="00943D3D" w:rsidRPr="000F7DA8">
        <w:rPr>
          <w:rFonts w:ascii="Arial" w:hAnsi="Arial" w:cs="Arial"/>
          <w:sz w:val="20"/>
          <w:szCs w:val="20"/>
        </w:rPr>
        <w:t>resupuesto base de licitación del lote</w:t>
      </w:r>
      <w:r w:rsidR="001D6072" w:rsidRPr="000F7DA8">
        <w:rPr>
          <w:rFonts w:ascii="Arial" w:hAnsi="Arial" w:cs="Arial"/>
          <w:sz w:val="20"/>
          <w:szCs w:val="20"/>
        </w:rPr>
        <w:t xml:space="preserve">: recogido en el Pliego de Prescripciones </w:t>
      </w:r>
      <w:r w:rsidR="00827293" w:rsidRPr="000F7DA8">
        <w:rPr>
          <w:rFonts w:ascii="Arial" w:hAnsi="Arial" w:cs="Arial"/>
          <w:sz w:val="20"/>
          <w:szCs w:val="20"/>
        </w:rPr>
        <w:tab/>
      </w:r>
      <w:r w:rsidR="001D6072" w:rsidRPr="000F7DA8">
        <w:rPr>
          <w:rFonts w:ascii="Arial" w:hAnsi="Arial" w:cs="Arial"/>
          <w:sz w:val="20"/>
          <w:szCs w:val="20"/>
        </w:rPr>
        <w:t>Técnicas.</w:t>
      </w:r>
    </w:p>
    <w:p w:rsidR="001D6072" w:rsidRPr="000F7DA8" w:rsidRDefault="001D6072" w:rsidP="00943D3D">
      <w:pPr>
        <w:tabs>
          <w:tab w:val="left" w:pos="-1014"/>
          <w:tab w:val="left" w:pos="-720"/>
        </w:tabs>
        <w:autoSpaceDE w:val="0"/>
        <w:autoSpaceDN w:val="0"/>
        <w:adjustRightInd w:val="0"/>
        <w:spacing w:line="240" w:lineRule="atLeast"/>
        <w:rPr>
          <w:rFonts w:ascii="Arial" w:hAnsi="Arial" w:cs="Arial"/>
          <w:sz w:val="20"/>
          <w:szCs w:val="20"/>
        </w:rPr>
      </w:pPr>
    </w:p>
    <w:p w:rsidR="00943D3D" w:rsidRPr="000F7DA8" w:rsidRDefault="00943D3D" w:rsidP="00D53300">
      <w:pPr>
        <w:tabs>
          <w:tab w:val="left" w:pos="-1014"/>
          <w:tab w:val="left" w:pos="-720"/>
        </w:tabs>
        <w:autoSpaceDE w:val="0"/>
        <w:autoSpaceDN w:val="0"/>
        <w:adjustRightInd w:val="0"/>
        <w:spacing w:line="240" w:lineRule="atLeast"/>
        <w:rPr>
          <w:rFonts w:ascii="Arial" w:hAnsi="Arial" w:cs="Arial"/>
          <w:spacing w:val="-3"/>
          <w:sz w:val="20"/>
          <w:szCs w:val="20"/>
        </w:rPr>
      </w:pPr>
      <w:r w:rsidRPr="009E7B91">
        <w:rPr>
          <w:rFonts w:ascii="Arial" w:hAnsi="Arial" w:cs="Arial"/>
          <w:color w:val="FF0000"/>
          <w:sz w:val="20"/>
          <w:szCs w:val="20"/>
        </w:rPr>
        <w:tab/>
      </w:r>
      <w:r w:rsidRPr="000F7DA8">
        <w:rPr>
          <w:rFonts w:ascii="Arial" w:hAnsi="Arial" w:cs="Arial"/>
          <w:spacing w:val="-3"/>
          <w:sz w:val="20"/>
          <w:szCs w:val="20"/>
        </w:rPr>
        <w:t>Valor estimado del contrato (</w:t>
      </w:r>
      <w:r w:rsidRPr="000F7DA8">
        <w:rPr>
          <w:rFonts w:ascii="Arial" w:hAnsi="Arial" w:cs="Arial"/>
          <w:sz w:val="20"/>
          <w:szCs w:val="20"/>
        </w:rPr>
        <w:t xml:space="preserve">101 LCSP): </w:t>
      </w:r>
      <w:r w:rsidR="0096551D">
        <w:rPr>
          <w:rFonts w:ascii="Arial" w:hAnsi="Arial" w:cs="Arial"/>
          <w:sz w:val="20"/>
          <w:szCs w:val="20"/>
        </w:rPr>
        <w:t>422</w:t>
      </w:r>
      <w:r w:rsidR="007A24D2">
        <w:rPr>
          <w:rFonts w:ascii="Arial" w:hAnsi="Arial" w:cs="Arial"/>
          <w:sz w:val="20"/>
          <w:szCs w:val="20"/>
        </w:rPr>
        <w:t>.</w:t>
      </w:r>
      <w:r w:rsidR="0096551D">
        <w:rPr>
          <w:rFonts w:ascii="Arial" w:hAnsi="Arial" w:cs="Arial"/>
          <w:sz w:val="20"/>
          <w:szCs w:val="20"/>
        </w:rPr>
        <w:t>130</w:t>
      </w:r>
      <w:r w:rsidR="007A24D2">
        <w:rPr>
          <w:rFonts w:ascii="Arial" w:hAnsi="Arial" w:cs="Arial"/>
          <w:sz w:val="20"/>
          <w:szCs w:val="20"/>
        </w:rPr>
        <w:t>,</w:t>
      </w:r>
      <w:r w:rsidR="0096551D">
        <w:rPr>
          <w:rFonts w:ascii="Arial" w:hAnsi="Arial" w:cs="Arial"/>
          <w:sz w:val="20"/>
          <w:szCs w:val="20"/>
        </w:rPr>
        <w:t>0</w:t>
      </w:r>
      <w:r w:rsidR="007A24D2">
        <w:rPr>
          <w:rFonts w:ascii="Arial" w:hAnsi="Arial" w:cs="Arial"/>
          <w:sz w:val="20"/>
          <w:szCs w:val="20"/>
        </w:rPr>
        <w:t>0</w:t>
      </w:r>
      <w:r w:rsidRPr="000F7DA8">
        <w:rPr>
          <w:rFonts w:ascii="Arial" w:hAnsi="Arial" w:cs="Arial"/>
          <w:sz w:val="20"/>
          <w:szCs w:val="20"/>
        </w:rPr>
        <w:t xml:space="preserve"> </w:t>
      </w:r>
      <w:r w:rsidRPr="000F7DA8">
        <w:rPr>
          <w:rFonts w:ascii="Arial" w:hAnsi="Arial" w:cs="Arial"/>
          <w:spacing w:val="-3"/>
          <w:sz w:val="20"/>
          <w:szCs w:val="20"/>
        </w:rPr>
        <w:t>euros</w:t>
      </w:r>
    </w:p>
    <w:p w:rsidR="00943D3D" w:rsidRPr="009E7B91" w:rsidRDefault="00943D3D" w:rsidP="00943D3D">
      <w:pPr>
        <w:widowControl w:val="0"/>
        <w:suppressAutoHyphens/>
        <w:autoSpaceDE w:val="0"/>
        <w:autoSpaceDN w:val="0"/>
        <w:adjustRightInd w:val="0"/>
        <w:rPr>
          <w:rFonts w:ascii="Arial" w:hAnsi="Arial" w:cs="Arial"/>
          <w:color w:val="FF0000"/>
          <w:spacing w:val="-3"/>
          <w:sz w:val="20"/>
          <w:szCs w:val="20"/>
        </w:rPr>
      </w:pPr>
      <w:r w:rsidRPr="009E7B91">
        <w:rPr>
          <w:rFonts w:ascii="Arial" w:hAnsi="Arial" w:cs="Arial"/>
          <w:color w:val="FF0000"/>
          <w:spacing w:val="-3"/>
          <w:sz w:val="20"/>
          <w:szCs w:val="20"/>
        </w:rPr>
        <w:t xml:space="preserve">                                       </w:t>
      </w:r>
    </w:p>
    <w:p w:rsidR="0096551D" w:rsidRPr="00E73DFB" w:rsidRDefault="00990092" w:rsidP="0096551D">
      <w:pPr>
        <w:widowControl w:val="0"/>
        <w:suppressAutoHyphens/>
        <w:autoSpaceDE w:val="0"/>
        <w:autoSpaceDN w:val="0"/>
        <w:adjustRightInd w:val="0"/>
        <w:ind w:left="709"/>
        <w:rPr>
          <w:rFonts w:ascii="Arial" w:hAnsi="Arial" w:cs="Arial"/>
          <w:sz w:val="20"/>
          <w:szCs w:val="20"/>
        </w:rPr>
      </w:pPr>
      <w:r w:rsidRPr="00E73DFB">
        <w:rPr>
          <w:rFonts w:ascii="Arial" w:hAnsi="Arial" w:cs="Arial"/>
          <w:bCs/>
          <w:sz w:val="20"/>
          <w:szCs w:val="20"/>
        </w:rPr>
        <w:t xml:space="preserve">Método de cálculo aplicado para calcular el valor estimado: </w:t>
      </w:r>
    </w:p>
    <w:p w:rsidR="00990092" w:rsidRDefault="00990092" w:rsidP="00990092">
      <w:pPr>
        <w:widowControl w:val="0"/>
        <w:suppressAutoHyphens/>
        <w:autoSpaceDE w:val="0"/>
        <w:autoSpaceDN w:val="0"/>
        <w:adjustRightInd w:val="0"/>
        <w:ind w:left="709"/>
        <w:rPr>
          <w:rFonts w:ascii="Arial" w:hAnsi="Arial" w:cs="Arial"/>
          <w:bCs/>
          <w:sz w:val="20"/>
          <w:szCs w:val="20"/>
        </w:rPr>
      </w:pPr>
      <w:r>
        <w:rPr>
          <w:rFonts w:ascii="Arial" w:hAnsi="Arial" w:cs="Arial"/>
          <w:bCs/>
          <w:sz w:val="20"/>
          <w:szCs w:val="20"/>
        </w:rPr>
        <w:t xml:space="preserve">Se ha calculado sumando al importe del contrato inicial las posibles modificaciones y prorrogas, excluido IVA, según se establezca en el pliego. </w:t>
      </w:r>
    </w:p>
    <w:p w:rsidR="00990092" w:rsidRDefault="00990092" w:rsidP="00990092">
      <w:pPr>
        <w:widowControl w:val="0"/>
        <w:suppressAutoHyphens/>
        <w:autoSpaceDE w:val="0"/>
        <w:autoSpaceDN w:val="0"/>
        <w:adjustRightInd w:val="0"/>
        <w:ind w:left="709"/>
        <w:rPr>
          <w:rFonts w:ascii="Arial" w:hAnsi="Arial" w:cs="Arial"/>
          <w:bCs/>
          <w:sz w:val="20"/>
          <w:szCs w:val="20"/>
        </w:rPr>
      </w:pPr>
    </w:p>
    <w:p w:rsidR="00990092" w:rsidRPr="00E73DFB" w:rsidRDefault="00990092" w:rsidP="00990092">
      <w:pPr>
        <w:widowControl w:val="0"/>
        <w:suppressAutoHyphens/>
        <w:autoSpaceDE w:val="0"/>
        <w:autoSpaceDN w:val="0"/>
        <w:adjustRightInd w:val="0"/>
        <w:ind w:left="709"/>
        <w:rPr>
          <w:rFonts w:ascii="Arial" w:hAnsi="Arial" w:cs="Arial"/>
          <w:sz w:val="20"/>
          <w:szCs w:val="20"/>
        </w:rPr>
      </w:pPr>
      <w:r>
        <w:rPr>
          <w:rFonts w:ascii="Arial" w:hAnsi="Arial" w:cs="Arial"/>
          <w:bCs/>
          <w:sz w:val="20"/>
          <w:szCs w:val="20"/>
        </w:rPr>
        <w:tab/>
        <w:t xml:space="preserve">Para el cálculo del importe del contrato inicial, </w:t>
      </w:r>
      <w:r w:rsidRPr="00E73DFB">
        <w:rPr>
          <w:rFonts w:ascii="Arial" w:hAnsi="Arial" w:cs="Arial"/>
          <w:sz w:val="20"/>
          <w:szCs w:val="20"/>
        </w:rPr>
        <w:t xml:space="preserve">se ha tomado como base el </w:t>
      </w:r>
      <w:r>
        <w:rPr>
          <w:rFonts w:ascii="Arial" w:hAnsi="Arial" w:cs="Arial"/>
          <w:sz w:val="20"/>
          <w:szCs w:val="20"/>
        </w:rPr>
        <w:t xml:space="preserve">precio de </w:t>
      </w:r>
      <w:r>
        <w:rPr>
          <w:rFonts w:ascii="Arial" w:hAnsi="Arial" w:cs="Arial"/>
          <w:sz w:val="20"/>
          <w:szCs w:val="20"/>
        </w:rPr>
        <w:tab/>
        <w:t>adjudicación</w:t>
      </w:r>
      <w:r w:rsidRPr="00E73DFB">
        <w:rPr>
          <w:rFonts w:ascii="Arial" w:hAnsi="Arial" w:cs="Arial"/>
          <w:sz w:val="20"/>
          <w:szCs w:val="20"/>
        </w:rPr>
        <w:t xml:space="preserve"> de las licitaciones anteriores</w:t>
      </w:r>
      <w:r>
        <w:rPr>
          <w:rFonts w:ascii="Arial" w:hAnsi="Arial" w:cs="Arial"/>
          <w:sz w:val="20"/>
          <w:szCs w:val="20"/>
        </w:rPr>
        <w:t>,</w:t>
      </w:r>
      <w:r w:rsidRPr="00E73DFB">
        <w:rPr>
          <w:rFonts w:ascii="Arial" w:hAnsi="Arial" w:cs="Arial"/>
          <w:sz w:val="20"/>
          <w:szCs w:val="20"/>
        </w:rPr>
        <w:t xml:space="preserve"> ajustado en función de los cambios de </w:t>
      </w:r>
      <w:r>
        <w:rPr>
          <w:rFonts w:ascii="Arial" w:hAnsi="Arial" w:cs="Arial"/>
          <w:sz w:val="20"/>
          <w:szCs w:val="20"/>
        </w:rPr>
        <w:tab/>
      </w:r>
      <w:r w:rsidRPr="00E73DFB">
        <w:rPr>
          <w:rFonts w:ascii="Arial" w:hAnsi="Arial" w:cs="Arial"/>
          <w:sz w:val="20"/>
          <w:szCs w:val="20"/>
        </w:rPr>
        <w:t xml:space="preserve">cantidad de las unidades a licitar y teniendo en cuenta los precios habituales en el </w:t>
      </w:r>
      <w:r>
        <w:rPr>
          <w:rFonts w:ascii="Arial" w:hAnsi="Arial" w:cs="Arial"/>
          <w:sz w:val="20"/>
          <w:szCs w:val="20"/>
        </w:rPr>
        <w:tab/>
      </w:r>
      <w:r w:rsidRPr="00E73DFB">
        <w:rPr>
          <w:rFonts w:ascii="Arial" w:hAnsi="Arial" w:cs="Arial"/>
          <w:sz w:val="20"/>
          <w:szCs w:val="20"/>
        </w:rPr>
        <w:t xml:space="preserve">mercado. La estimación está referida al momento del envío del anuncio de licitación </w:t>
      </w:r>
      <w:r>
        <w:rPr>
          <w:rFonts w:ascii="Arial" w:hAnsi="Arial" w:cs="Arial"/>
          <w:sz w:val="20"/>
          <w:szCs w:val="20"/>
        </w:rPr>
        <w:tab/>
      </w:r>
      <w:r w:rsidRPr="00E73DFB">
        <w:rPr>
          <w:rFonts w:ascii="Arial" w:hAnsi="Arial" w:cs="Arial"/>
          <w:sz w:val="20"/>
          <w:szCs w:val="20"/>
        </w:rPr>
        <w:t>(art. 101.7 de la LCSP)</w:t>
      </w:r>
    </w:p>
    <w:p w:rsidR="008767AB" w:rsidRPr="009E7B91" w:rsidRDefault="008767AB" w:rsidP="00943D3D">
      <w:pPr>
        <w:widowControl w:val="0"/>
        <w:suppressAutoHyphens/>
        <w:autoSpaceDE w:val="0"/>
        <w:autoSpaceDN w:val="0"/>
        <w:adjustRightInd w:val="0"/>
        <w:ind w:left="709"/>
        <w:rPr>
          <w:rFonts w:ascii="Arial" w:hAnsi="Arial" w:cs="Arial"/>
          <w:color w:val="FF0000"/>
          <w:spacing w:val="-3"/>
          <w:sz w:val="20"/>
          <w:szCs w:val="20"/>
        </w:rPr>
      </w:pPr>
    </w:p>
    <w:p w:rsidR="00943D3D" w:rsidRPr="00024597" w:rsidRDefault="00943D3D" w:rsidP="00943D3D">
      <w:pPr>
        <w:widowControl w:val="0"/>
        <w:suppressAutoHyphens/>
        <w:autoSpaceDE w:val="0"/>
        <w:autoSpaceDN w:val="0"/>
        <w:adjustRightInd w:val="0"/>
        <w:ind w:left="709"/>
        <w:rPr>
          <w:rFonts w:ascii="Arial" w:hAnsi="Arial" w:cs="Arial"/>
          <w:spacing w:val="-3"/>
          <w:sz w:val="20"/>
          <w:szCs w:val="20"/>
        </w:rPr>
      </w:pPr>
      <w:r w:rsidRPr="00024597">
        <w:rPr>
          <w:rFonts w:ascii="Arial" w:hAnsi="Arial" w:cs="Arial"/>
          <w:spacing w:val="-3"/>
          <w:sz w:val="20"/>
          <w:szCs w:val="20"/>
        </w:rPr>
        <w:t>En suministros con determinación del precio mediante precios unitarios, posibilidad de incrementar el número de unidades hasta el 10 por 100 del precio del contrato</w:t>
      </w:r>
      <w:r w:rsidR="008767AB" w:rsidRPr="00024597">
        <w:rPr>
          <w:rFonts w:ascii="Arial" w:hAnsi="Arial" w:cs="Arial"/>
          <w:spacing w:val="-3"/>
          <w:sz w:val="20"/>
          <w:szCs w:val="20"/>
        </w:rPr>
        <w:t>:</w:t>
      </w:r>
      <w:r w:rsidRPr="00024597">
        <w:rPr>
          <w:rFonts w:ascii="Arial" w:hAnsi="Arial" w:cs="Arial"/>
          <w:spacing w:val="-3"/>
          <w:sz w:val="20"/>
          <w:szCs w:val="20"/>
        </w:rPr>
        <w:t xml:space="preserve"> </w:t>
      </w:r>
      <w:r w:rsidR="008E1128" w:rsidRPr="00024597">
        <w:rPr>
          <w:rFonts w:ascii="Arial" w:hAnsi="Arial" w:cs="Arial"/>
          <w:spacing w:val="-3"/>
          <w:sz w:val="20"/>
          <w:szCs w:val="20"/>
        </w:rPr>
        <w:t>No</w:t>
      </w:r>
    </w:p>
    <w:p w:rsidR="00314634" w:rsidRPr="009E7B91" w:rsidRDefault="00314634" w:rsidP="00943D3D">
      <w:pPr>
        <w:tabs>
          <w:tab w:val="left" w:pos="-1014"/>
          <w:tab w:val="left" w:pos="-720"/>
        </w:tabs>
        <w:autoSpaceDE w:val="0"/>
        <w:autoSpaceDN w:val="0"/>
        <w:adjustRightInd w:val="0"/>
        <w:spacing w:line="240" w:lineRule="atLeast"/>
        <w:rPr>
          <w:rFonts w:ascii="Arial" w:hAnsi="Arial" w:cs="Arial"/>
          <w:color w:val="FF0000"/>
          <w:spacing w:val="-3"/>
          <w:sz w:val="20"/>
          <w:szCs w:val="20"/>
        </w:rPr>
      </w:pPr>
    </w:p>
    <w:p w:rsidR="00314634" w:rsidRPr="009E7B91" w:rsidRDefault="00314634" w:rsidP="008767AB">
      <w:pPr>
        <w:widowControl w:val="0"/>
        <w:suppressAutoHyphens/>
        <w:autoSpaceDE w:val="0"/>
        <w:autoSpaceDN w:val="0"/>
        <w:adjustRightInd w:val="0"/>
        <w:rPr>
          <w:rFonts w:ascii="Arial" w:hAnsi="Arial" w:cs="Arial"/>
          <w:b/>
          <w:spacing w:val="-3"/>
          <w:sz w:val="20"/>
          <w:szCs w:val="20"/>
        </w:rPr>
      </w:pPr>
      <w:r w:rsidRPr="009E7B91">
        <w:rPr>
          <w:rFonts w:ascii="Arial" w:hAnsi="Arial" w:cs="Arial"/>
          <w:b/>
          <w:spacing w:val="-3"/>
          <w:sz w:val="20"/>
          <w:szCs w:val="20"/>
        </w:rPr>
        <w:t>4.</w:t>
      </w:r>
      <w:r w:rsidR="00943D3D" w:rsidRPr="009E7B91">
        <w:rPr>
          <w:rFonts w:ascii="Arial" w:hAnsi="Arial" w:cs="Arial"/>
          <w:b/>
          <w:spacing w:val="-3"/>
          <w:sz w:val="20"/>
          <w:szCs w:val="20"/>
        </w:rPr>
        <w:t>-</w:t>
      </w:r>
      <w:r w:rsidR="00412EFD" w:rsidRPr="009E7B91">
        <w:rPr>
          <w:rFonts w:ascii="Arial" w:hAnsi="Arial" w:cs="Arial"/>
          <w:b/>
          <w:spacing w:val="-3"/>
          <w:sz w:val="20"/>
          <w:szCs w:val="20"/>
        </w:rPr>
        <w:tab/>
      </w:r>
      <w:r w:rsidRPr="009E7B91">
        <w:rPr>
          <w:rFonts w:ascii="Arial" w:hAnsi="Arial" w:cs="Arial"/>
          <w:b/>
          <w:spacing w:val="-3"/>
          <w:sz w:val="20"/>
          <w:szCs w:val="20"/>
        </w:rPr>
        <w:t>Contrato sujeto a regulación armonizada</w:t>
      </w:r>
      <w:r w:rsidR="00943D3D" w:rsidRPr="009E7B91">
        <w:rPr>
          <w:rFonts w:ascii="Arial" w:hAnsi="Arial" w:cs="Arial"/>
          <w:b/>
          <w:spacing w:val="-3"/>
          <w:sz w:val="20"/>
          <w:szCs w:val="20"/>
        </w:rPr>
        <w:t>:</w:t>
      </w:r>
      <w:r w:rsidR="0096551D">
        <w:rPr>
          <w:rFonts w:ascii="Arial" w:hAnsi="Arial" w:cs="Arial"/>
          <w:b/>
          <w:spacing w:val="-3"/>
          <w:sz w:val="20"/>
          <w:szCs w:val="20"/>
        </w:rPr>
        <w:t xml:space="preserve"> SI</w:t>
      </w:r>
    </w:p>
    <w:p w:rsidR="00D049AC" w:rsidRPr="009E7B91" w:rsidRDefault="00D049AC" w:rsidP="00943D3D">
      <w:pPr>
        <w:widowControl w:val="0"/>
        <w:suppressAutoHyphens/>
        <w:autoSpaceDE w:val="0"/>
        <w:autoSpaceDN w:val="0"/>
        <w:adjustRightInd w:val="0"/>
        <w:ind w:left="544" w:hanging="544"/>
        <w:rPr>
          <w:rFonts w:ascii="Arial" w:hAnsi="Arial" w:cs="Arial"/>
          <w:b/>
          <w:spacing w:val="-3"/>
          <w:sz w:val="20"/>
          <w:szCs w:val="20"/>
        </w:rPr>
      </w:pPr>
    </w:p>
    <w:p w:rsidR="00943D3D" w:rsidRPr="009E7B91" w:rsidRDefault="00943D3D" w:rsidP="007A24D2">
      <w:pPr>
        <w:widowControl w:val="0"/>
        <w:tabs>
          <w:tab w:val="left" w:pos="426"/>
        </w:tabs>
        <w:suppressAutoHyphens/>
        <w:autoSpaceDE w:val="0"/>
        <w:autoSpaceDN w:val="0"/>
        <w:adjustRightInd w:val="0"/>
        <w:ind w:left="709" w:hanging="709"/>
        <w:rPr>
          <w:rFonts w:ascii="Arial" w:hAnsi="Arial" w:cs="Arial"/>
          <w:b/>
          <w:spacing w:val="-3"/>
          <w:sz w:val="20"/>
          <w:szCs w:val="20"/>
        </w:rPr>
      </w:pPr>
      <w:r w:rsidRPr="009E7B91">
        <w:rPr>
          <w:rFonts w:ascii="Arial" w:hAnsi="Arial" w:cs="Arial"/>
          <w:b/>
          <w:spacing w:val="-3"/>
          <w:sz w:val="20"/>
          <w:szCs w:val="20"/>
        </w:rPr>
        <w:t xml:space="preserve">5.-  </w:t>
      </w:r>
      <w:r w:rsidR="007A24D2">
        <w:rPr>
          <w:rFonts w:ascii="Arial" w:hAnsi="Arial" w:cs="Arial"/>
          <w:b/>
          <w:spacing w:val="-3"/>
          <w:sz w:val="20"/>
          <w:szCs w:val="20"/>
        </w:rPr>
        <w:tab/>
      </w:r>
      <w:r w:rsidR="007A24D2">
        <w:rPr>
          <w:rFonts w:ascii="Arial" w:hAnsi="Arial" w:cs="Arial"/>
          <w:b/>
          <w:spacing w:val="-3"/>
          <w:sz w:val="20"/>
          <w:szCs w:val="20"/>
        </w:rPr>
        <w:tab/>
      </w:r>
      <w:r w:rsidRPr="009E7B91">
        <w:rPr>
          <w:rFonts w:ascii="Arial" w:hAnsi="Arial" w:cs="Arial"/>
          <w:b/>
          <w:spacing w:val="-3"/>
          <w:sz w:val="20"/>
          <w:szCs w:val="20"/>
        </w:rPr>
        <w:t xml:space="preserve">Habilitación empresarial o profesional precisa para la realización del contrato. </w:t>
      </w:r>
    </w:p>
    <w:p w:rsidR="00943D3D" w:rsidRPr="009E7B91" w:rsidRDefault="00943D3D" w:rsidP="0092357B">
      <w:pPr>
        <w:widowControl w:val="0"/>
        <w:suppressAutoHyphens/>
        <w:autoSpaceDE w:val="0"/>
        <w:autoSpaceDN w:val="0"/>
        <w:adjustRightInd w:val="0"/>
        <w:ind w:left="544" w:firstLine="165"/>
        <w:rPr>
          <w:rFonts w:ascii="Arial" w:hAnsi="Arial" w:cs="Arial"/>
          <w:b/>
          <w:spacing w:val="-3"/>
          <w:sz w:val="20"/>
          <w:szCs w:val="20"/>
        </w:rPr>
      </w:pPr>
      <w:r w:rsidRPr="009E7B91">
        <w:rPr>
          <w:rFonts w:ascii="Arial" w:hAnsi="Arial" w:cs="Arial"/>
          <w:b/>
          <w:spacing w:val="-3"/>
          <w:sz w:val="20"/>
          <w:szCs w:val="20"/>
        </w:rPr>
        <w:t>Procede: NO</w:t>
      </w:r>
    </w:p>
    <w:p w:rsidR="00827293" w:rsidRPr="009E7B91" w:rsidRDefault="00827293" w:rsidP="00680B9A">
      <w:pPr>
        <w:widowControl w:val="0"/>
        <w:suppressAutoHyphens/>
        <w:autoSpaceDE w:val="0"/>
        <w:autoSpaceDN w:val="0"/>
        <w:adjustRightInd w:val="0"/>
        <w:ind w:left="543" w:hanging="543"/>
        <w:rPr>
          <w:rFonts w:ascii="Arial" w:hAnsi="Arial" w:cs="Arial"/>
          <w:b/>
          <w:color w:val="FF0000"/>
          <w:spacing w:val="-3"/>
          <w:sz w:val="20"/>
          <w:szCs w:val="20"/>
        </w:rPr>
      </w:pPr>
    </w:p>
    <w:p w:rsidR="00943D3D" w:rsidRPr="009E7B91" w:rsidRDefault="00943D3D" w:rsidP="00680B9A">
      <w:pPr>
        <w:widowControl w:val="0"/>
        <w:suppressAutoHyphens/>
        <w:autoSpaceDE w:val="0"/>
        <w:autoSpaceDN w:val="0"/>
        <w:adjustRightInd w:val="0"/>
        <w:ind w:left="543" w:hanging="543"/>
        <w:rPr>
          <w:rFonts w:ascii="Arial" w:hAnsi="Arial" w:cs="Arial"/>
          <w:b/>
          <w:bCs/>
          <w:color w:val="FF0000"/>
          <w:sz w:val="20"/>
          <w:szCs w:val="20"/>
          <w:vertAlign w:val="superscript"/>
        </w:rPr>
      </w:pPr>
      <w:r w:rsidRPr="009E7B91">
        <w:rPr>
          <w:rFonts w:ascii="Arial" w:hAnsi="Arial" w:cs="Arial"/>
          <w:b/>
          <w:spacing w:val="-3"/>
          <w:sz w:val="20"/>
          <w:szCs w:val="20"/>
        </w:rPr>
        <w:t>6</w:t>
      </w:r>
      <w:r w:rsidR="00314634" w:rsidRPr="009E7B91">
        <w:rPr>
          <w:rFonts w:ascii="Arial" w:hAnsi="Arial" w:cs="Arial"/>
          <w:b/>
          <w:spacing w:val="-3"/>
          <w:sz w:val="20"/>
          <w:szCs w:val="20"/>
        </w:rPr>
        <w:t>.-</w:t>
      </w:r>
      <w:r w:rsidR="00314634" w:rsidRPr="009E7B91">
        <w:rPr>
          <w:rFonts w:ascii="Arial" w:hAnsi="Arial" w:cs="Arial"/>
          <w:b/>
          <w:spacing w:val="-3"/>
          <w:sz w:val="20"/>
          <w:szCs w:val="20"/>
        </w:rPr>
        <w:tab/>
      </w:r>
      <w:r w:rsidR="001E39E0" w:rsidRPr="009E7B91">
        <w:rPr>
          <w:rFonts w:ascii="Arial" w:hAnsi="Arial" w:cs="Arial"/>
          <w:b/>
          <w:bCs/>
          <w:sz w:val="20"/>
          <w:szCs w:val="20"/>
        </w:rPr>
        <w:t>Solvencia económica, financiera y técnica</w:t>
      </w:r>
      <w:r w:rsidR="001E39E0" w:rsidRPr="009E7B91">
        <w:rPr>
          <w:rFonts w:ascii="Arial" w:hAnsi="Arial" w:cs="Arial"/>
          <w:b/>
          <w:bCs/>
          <w:color w:val="FF0000"/>
          <w:sz w:val="20"/>
          <w:szCs w:val="20"/>
        </w:rPr>
        <w:t xml:space="preserve">. </w:t>
      </w:r>
      <w:r w:rsidR="001E39E0" w:rsidRPr="009E7B91">
        <w:rPr>
          <w:rFonts w:ascii="Arial" w:hAnsi="Arial" w:cs="Arial"/>
          <w:b/>
          <w:bCs/>
          <w:color w:val="FF0000"/>
          <w:sz w:val="20"/>
          <w:szCs w:val="20"/>
          <w:vertAlign w:val="superscript"/>
        </w:rPr>
        <w:t xml:space="preserve"> </w:t>
      </w:r>
    </w:p>
    <w:p w:rsidR="00827293" w:rsidRPr="009E7B91" w:rsidRDefault="00827293" w:rsidP="00680B9A">
      <w:pPr>
        <w:widowControl w:val="0"/>
        <w:suppressAutoHyphens/>
        <w:autoSpaceDE w:val="0"/>
        <w:autoSpaceDN w:val="0"/>
        <w:adjustRightInd w:val="0"/>
        <w:ind w:left="543" w:hanging="543"/>
        <w:rPr>
          <w:rFonts w:ascii="Arial" w:hAnsi="Arial" w:cs="Arial"/>
          <w:b/>
          <w:bCs/>
          <w:color w:val="FF0000"/>
          <w:sz w:val="20"/>
          <w:szCs w:val="20"/>
        </w:rPr>
      </w:pPr>
    </w:p>
    <w:p w:rsidR="00BB55AF" w:rsidRDefault="00BB55AF" w:rsidP="00BB55AF">
      <w:pPr>
        <w:widowControl w:val="0"/>
        <w:suppressAutoHyphens/>
        <w:autoSpaceDE w:val="0"/>
        <w:autoSpaceDN w:val="0"/>
        <w:adjustRightInd w:val="0"/>
        <w:ind w:left="709"/>
        <w:rPr>
          <w:rFonts w:ascii="Arial" w:hAnsi="Arial" w:cs="Arial"/>
          <w:bCs/>
          <w:spacing w:val="-3"/>
          <w:sz w:val="20"/>
          <w:szCs w:val="20"/>
        </w:rPr>
      </w:pPr>
      <w:r w:rsidRPr="003D6F66">
        <w:rPr>
          <w:rFonts w:ascii="Arial" w:hAnsi="Arial" w:cs="Arial"/>
          <w:bCs/>
          <w:spacing w:val="-3"/>
          <w:sz w:val="20"/>
          <w:szCs w:val="20"/>
        </w:rPr>
        <w:t>Incorporación de cláusulas sociales, ambientales y de innovación como criterios de selección:</w:t>
      </w:r>
    </w:p>
    <w:p w:rsidR="00BB55AF" w:rsidRDefault="00BB55AF" w:rsidP="00BB55AF">
      <w:pPr>
        <w:widowControl w:val="0"/>
        <w:suppressAutoHyphens/>
        <w:autoSpaceDE w:val="0"/>
        <w:autoSpaceDN w:val="0"/>
        <w:adjustRightInd w:val="0"/>
        <w:ind w:left="544"/>
        <w:rPr>
          <w:rFonts w:ascii="Arial" w:hAnsi="Arial" w:cs="Arial"/>
          <w:bCs/>
          <w:spacing w:val="-3"/>
          <w:sz w:val="20"/>
          <w:szCs w:val="20"/>
        </w:rPr>
      </w:pPr>
    </w:p>
    <w:p w:rsidR="00BB55AF" w:rsidRPr="00BF6B33" w:rsidRDefault="00BB55AF" w:rsidP="00BB55AF">
      <w:pPr>
        <w:widowControl w:val="0"/>
        <w:suppressAutoHyphens/>
        <w:autoSpaceDE w:val="0"/>
        <w:autoSpaceDN w:val="0"/>
        <w:adjustRightInd w:val="0"/>
        <w:ind w:left="544" w:firstLine="307"/>
        <w:rPr>
          <w:rFonts w:ascii="Arial" w:hAnsi="Arial" w:cs="Arial"/>
          <w:sz w:val="20"/>
          <w:szCs w:val="20"/>
        </w:rPr>
      </w:pPr>
      <w:r>
        <w:rPr>
          <w:rFonts w:ascii="Arial" w:hAnsi="Arial" w:cs="Arial"/>
          <w:sz w:val="20"/>
          <w:szCs w:val="20"/>
        </w:rPr>
        <w:fldChar w:fldCharType="begin">
          <w:ffData>
            <w:name w:val="Casilla1"/>
            <w:enabled/>
            <w:calcOnExit w:val="0"/>
            <w:checkBox>
              <w:sizeAuto/>
              <w:default w:val="0"/>
            </w:checkBox>
          </w:ffData>
        </w:fldChar>
      </w:r>
      <w:r>
        <w:rPr>
          <w:rFonts w:ascii="Arial" w:hAnsi="Arial" w:cs="Arial"/>
          <w:sz w:val="20"/>
          <w:szCs w:val="20"/>
        </w:rPr>
        <w:instrText xml:space="preserve"> FORMCHECKBOX </w:instrText>
      </w:r>
      <w:r w:rsidR="00707ACB">
        <w:rPr>
          <w:rFonts w:ascii="Arial" w:hAnsi="Arial" w:cs="Arial"/>
          <w:sz w:val="20"/>
          <w:szCs w:val="20"/>
        </w:rPr>
      </w:r>
      <w:r w:rsidR="00707ACB">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Como criterios sociales</w:t>
      </w:r>
    </w:p>
    <w:p w:rsidR="00BB55AF" w:rsidRPr="00BF6B33" w:rsidRDefault="00BB55AF" w:rsidP="00BB55AF">
      <w:pPr>
        <w:widowControl w:val="0"/>
        <w:suppressAutoHyphens/>
        <w:autoSpaceDE w:val="0"/>
        <w:autoSpaceDN w:val="0"/>
        <w:adjustRightInd w:val="0"/>
        <w:ind w:left="544" w:firstLine="307"/>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sidR="00707ACB">
        <w:rPr>
          <w:rFonts w:ascii="Arial" w:hAnsi="Arial" w:cs="Arial"/>
          <w:sz w:val="20"/>
          <w:szCs w:val="20"/>
        </w:rPr>
      </w:r>
      <w:r w:rsidR="00707ACB">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Como criterios ambientales</w:t>
      </w:r>
    </w:p>
    <w:p w:rsidR="00BB55AF" w:rsidRDefault="00BB55AF" w:rsidP="00BB55AF">
      <w:pPr>
        <w:widowControl w:val="0"/>
        <w:suppressAutoHyphens/>
        <w:autoSpaceDE w:val="0"/>
        <w:autoSpaceDN w:val="0"/>
        <w:adjustRightInd w:val="0"/>
        <w:ind w:left="851"/>
        <w:rPr>
          <w:rFonts w:ascii="Arial" w:hAnsi="Arial" w:cs="Arial"/>
          <w:sz w:val="20"/>
          <w:szCs w:val="20"/>
        </w:rPr>
      </w:pPr>
      <w:r w:rsidRPr="00BF6B33">
        <w:rPr>
          <w:rFonts w:ascii="Arial" w:hAnsi="Arial" w:cs="Arial"/>
          <w:sz w:val="20"/>
          <w:szCs w:val="20"/>
        </w:rPr>
        <w:fldChar w:fldCharType="begin">
          <w:ffData>
            <w:name w:val=""/>
            <w:enabled/>
            <w:calcOnExit w:val="0"/>
            <w:checkBox>
              <w:sizeAuto/>
              <w:default w:val="0"/>
            </w:checkBox>
          </w:ffData>
        </w:fldChar>
      </w:r>
      <w:r w:rsidRPr="00BF6B33">
        <w:rPr>
          <w:rFonts w:ascii="Arial" w:hAnsi="Arial" w:cs="Arial"/>
          <w:sz w:val="20"/>
          <w:szCs w:val="20"/>
        </w:rPr>
        <w:instrText xml:space="preserve"> FORMCHECKBOX </w:instrText>
      </w:r>
      <w:r w:rsidR="00707ACB">
        <w:rPr>
          <w:rFonts w:ascii="Arial" w:hAnsi="Arial" w:cs="Arial"/>
          <w:sz w:val="20"/>
          <w:szCs w:val="20"/>
        </w:rPr>
      </w:r>
      <w:r w:rsidR="00707ACB">
        <w:rPr>
          <w:rFonts w:ascii="Arial" w:hAnsi="Arial" w:cs="Arial"/>
          <w:sz w:val="20"/>
          <w:szCs w:val="20"/>
        </w:rPr>
        <w:fldChar w:fldCharType="separate"/>
      </w:r>
      <w:r w:rsidRPr="00BF6B33">
        <w:rPr>
          <w:rFonts w:ascii="Arial" w:hAnsi="Arial" w:cs="Arial"/>
          <w:sz w:val="20"/>
          <w:szCs w:val="20"/>
        </w:rPr>
        <w:fldChar w:fldCharType="end"/>
      </w:r>
      <w:r>
        <w:rPr>
          <w:rFonts w:ascii="Arial" w:hAnsi="Arial" w:cs="Arial"/>
          <w:sz w:val="20"/>
          <w:szCs w:val="20"/>
        </w:rPr>
        <w:t xml:space="preserve"> Como criterios de innovación</w:t>
      </w:r>
    </w:p>
    <w:p w:rsidR="00BB55AF" w:rsidRDefault="00BB55AF" w:rsidP="00BB55AF">
      <w:pPr>
        <w:widowControl w:val="0"/>
        <w:suppressAutoHyphens/>
        <w:autoSpaceDE w:val="0"/>
        <w:autoSpaceDN w:val="0"/>
        <w:adjustRightInd w:val="0"/>
        <w:rPr>
          <w:rFonts w:ascii="Arial" w:hAnsi="Arial" w:cs="Arial"/>
          <w:color w:val="FF0000"/>
          <w:spacing w:val="-3"/>
          <w:sz w:val="20"/>
          <w:szCs w:val="20"/>
        </w:rPr>
      </w:pPr>
    </w:p>
    <w:p w:rsidR="00943D3D" w:rsidRPr="00B1518F" w:rsidRDefault="00943D3D" w:rsidP="00BB55AF">
      <w:pPr>
        <w:widowControl w:val="0"/>
        <w:suppressAutoHyphens/>
        <w:autoSpaceDE w:val="0"/>
        <w:autoSpaceDN w:val="0"/>
        <w:adjustRightInd w:val="0"/>
        <w:ind w:left="543"/>
        <w:rPr>
          <w:rFonts w:ascii="Arial" w:hAnsi="Arial" w:cs="Arial"/>
          <w:spacing w:val="-3"/>
          <w:sz w:val="20"/>
          <w:szCs w:val="20"/>
        </w:rPr>
      </w:pPr>
      <w:r w:rsidRPr="00B1518F">
        <w:rPr>
          <w:rFonts w:ascii="Arial" w:hAnsi="Arial" w:cs="Arial"/>
          <w:spacing w:val="-3"/>
          <w:sz w:val="20"/>
          <w:szCs w:val="20"/>
        </w:rPr>
        <w:t xml:space="preserve">Acreditación de la solvencia económica y financiera: Artículo </w:t>
      </w:r>
      <w:r w:rsidRPr="00B1518F">
        <w:rPr>
          <w:rFonts w:ascii="Arial" w:hAnsi="Arial" w:cs="Arial"/>
          <w:sz w:val="20"/>
          <w:szCs w:val="20"/>
        </w:rPr>
        <w:t>87 de la LCSP</w:t>
      </w:r>
      <w:r w:rsidRPr="00B1518F">
        <w:rPr>
          <w:rFonts w:ascii="Arial" w:hAnsi="Arial" w:cs="Arial"/>
          <w:sz w:val="20"/>
          <w:szCs w:val="20"/>
          <w:lang w:val="es-ES_tradnl"/>
        </w:rPr>
        <w:t>,</w:t>
      </w:r>
      <w:r w:rsidRPr="00B1518F">
        <w:rPr>
          <w:rFonts w:ascii="Arial" w:hAnsi="Arial" w:cs="Arial"/>
          <w:spacing w:val="-3"/>
          <w:sz w:val="20"/>
          <w:szCs w:val="20"/>
        </w:rPr>
        <w:t xml:space="preserve"> apartado:</w:t>
      </w:r>
    </w:p>
    <w:p w:rsidR="00551622" w:rsidRPr="00B1518F" w:rsidRDefault="00AA7C44" w:rsidP="00551622">
      <w:pPr>
        <w:widowControl w:val="0"/>
        <w:suppressAutoHyphens/>
        <w:autoSpaceDE w:val="0"/>
        <w:autoSpaceDN w:val="0"/>
        <w:adjustRightInd w:val="0"/>
        <w:ind w:left="1086" w:hanging="543"/>
        <w:rPr>
          <w:rFonts w:ascii="Arial" w:hAnsi="Arial" w:cs="Arial"/>
          <w:spacing w:val="-3"/>
          <w:sz w:val="20"/>
          <w:szCs w:val="20"/>
        </w:rPr>
      </w:pPr>
      <w:r w:rsidRPr="00B1518F">
        <w:rPr>
          <w:rFonts w:ascii="Arial" w:hAnsi="Arial" w:cs="Arial"/>
          <w:spacing w:val="-3"/>
          <w:sz w:val="20"/>
          <w:szCs w:val="20"/>
        </w:rPr>
        <w:tab/>
      </w:r>
      <w:r w:rsidR="00551622" w:rsidRPr="00B1518F">
        <w:rPr>
          <w:rFonts w:ascii="Arial" w:hAnsi="Arial" w:cs="Arial"/>
          <w:spacing w:val="-3"/>
          <w:sz w:val="20"/>
          <w:szCs w:val="20"/>
          <w:u w:val="single"/>
        </w:rPr>
        <w:t>a):</w:t>
      </w:r>
      <w:r w:rsidR="00551622" w:rsidRPr="00B1518F">
        <w:rPr>
          <w:rFonts w:ascii="Arial" w:hAnsi="Arial" w:cs="Arial"/>
          <w:spacing w:val="-3"/>
          <w:sz w:val="20"/>
          <w:szCs w:val="20"/>
        </w:rPr>
        <w:t xml:space="preserve"> Volumen anual de negocios, o bien volumen anual de negocios en el ámbito al que se refiera el contrato, referido al mejor ejercicio dentro de los tres últimos disponibles en función de las fechas de constitución o de inicio de actividades del empresario y de presentación de las ofertas por importe igual o superior señalado  en este pliego.</w:t>
      </w:r>
    </w:p>
    <w:p w:rsidR="00551622" w:rsidRPr="00B1518F" w:rsidRDefault="00551622" w:rsidP="00551622">
      <w:pPr>
        <w:widowControl w:val="0"/>
        <w:suppressAutoHyphens/>
        <w:autoSpaceDE w:val="0"/>
        <w:autoSpaceDN w:val="0"/>
        <w:adjustRightInd w:val="0"/>
        <w:ind w:left="1086" w:hanging="543"/>
        <w:rPr>
          <w:rFonts w:ascii="Arial" w:hAnsi="Arial" w:cs="Arial"/>
          <w:spacing w:val="-3"/>
          <w:sz w:val="20"/>
          <w:szCs w:val="20"/>
        </w:rPr>
      </w:pPr>
      <w:r w:rsidRPr="00B1518F">
        <w:rPr>
          <w:rFonts w:ascii="Arial" w:hAnsi="Arial" w:cs="Arial"/>
          <w:spacing w:val="-3"/>
          <w:sz w:val="20"/>
          <w:szCs w:val="20"/>
        </w:rPr>
        <w:tab/>
      </w:r>
    </w:p>
    <w:p w:rsidR="00551622" w:rsidRPr="00B1518F" w:rsidRDefault="00551622" w:rsidP="00551622">
      <w:pPr>
        <w:widowControl w:val="0"/>
        <w:tabs>
          <w:tab w:val="left" w:pos="1134"/>
        </w:tabs>
        <w:suppressAutoHyphens/>
        <w:autoSpaceDE w:val="0"/>
        <w:autoSpaceDN w:val="0"/>
        <w:adjustRightInd w:val="0"/>
        <w:ind w:left="1086" w:hanging="543"/>
        <w:rPr>
          <w:rFonts w:ascii="Arial" w:hAnsi="Arial" w:cs="Arial"/>
          <w:spacing w:val="-3"/>
          <w:sz w:val="20"/>
          <w:szCs w:val="20"/>
          <w:u w:val="single"/>
        </w:rPr>
      </w:pPr>
      <w:r w:rsidRPr="00B1518F">
        <w:rPr>
          <w:rFonts w:ascii="Arial" w:hAnsi="Arial" w:cs="Arial"/>
          <w:spacing w:val="-3"/>
          <w:sz w:val="20"/>
          <w:szCs w:val="20"/>
        </w:rPr>
        <w:tab/>
      </w:r>
      <w:r w:rsidRPr="00B1518F">
        <w:rPr>
          <w:rFonts w:ascii="Arial" w:hAnsi="Arial" w:cs="Arial"/>
          <w:spacing w:val="-3"/>
          <w:sz w:val="20"/>
          <w:szCs w:val="20"/>
          <w:u w:val="single"/>
        </w:rPr>
        <w:tab/>
        <w:t xml:space="preserve">Criterios de selección: </w:t>
      </w:r>
    </w:p>
    <w:p w:rsidR="00551622" w:rsidRDefault="00551622" w:rsidP="00551622">
      <w:pPr>
        <w:widowControl w:val="0"/>
        <w:tabs>
          <w:tab w:val="left" w:pos="1134"/>
        </w:tabs>
        <w:suppressAutoHyphens/>
        <w:autoSpaceDE w:val="0"/>
        <w:autoSpaceDN w:val="0"/>
        <w:adjustRightInd w:val="0"/>
        <w:ind w:left="1134" w:hanging="48"/>
        <w:rPr>
          <w:rFonts w:ascii="Arial" w:hAnsi="Arial" w:cs="Arial"/>
          <w:spacing w:val="-3"/>
          <w:sz w:val="20"/>
          <w:szCs w:val="20"/>
        </w:rPr>
      </w:pPr>
      <w:r w:rsidRPr="00B1518F">
        <w:rPr>
          <w:rFonts w:ascii="Arial" w:hAnsi="Arial" w:cs="Arial"/>
          <w:spacing w:val="-3"/>
          <w:sz w:val="20"/>
          <w:szCs w:val="20"/>
        </w:rPr>
        <w:tab/>
        <w:t>El volumen anual de negocios del licitador o candidato se acreditará por medio de sus cuentas anuales aprobadas y depositadas en el Registro Mercantil, si el empresario estuviera inscrito en dicho registro, y en caso contrario por las depositadas en el registro oficial en que deba estar inscrito. Los empresarios individuales no inscritos en el Registro Mercantil acreditarán su volumen anual de negocios mediante sus libros de inventarios y cuentas anuales legalizados por el Registro Mercantil.</w:t>
      </w:r>
    </w:p>
    <w:p w:rsidR="00990092" w:rsidRPr="00B1518F" w:rsidRDefault="00990092" w:rsidP="00551622">
      <w:pPr>
        <w:widowControl w:val="0"/>
        <w:tabs>
          <w:tab w:val="left" w:pos="1134"/>
        </w:tabs>
        <w:suppressAutoHyphens/>
        <w:autoSpaceDE w:val="0"/>
        <w:autoSpaceDN w:val="0"/>
        <w:adjustRightInd w:val="0"/>
        <w:ind w:left="1134" w:hanging="48"/>
        <w:rPr>
          <w:rFonts w:ascii="Arial" w:hAnsi="Arial" w:cs="Arial"/>
          <w:spacing w:val="-3"/>
          <w:sz w:val="20"/>
          <w:szCs w:val="20"/>
        </w:rPr>
      </w:pPr>
    </w:p>
    <w:p w:rsidR="00551622" w:rsidRPr="00B1518F" w:rsidRDefault="00551622" w:rsidP="00551622">
      <w:pPr>
        <w:widowControl w:val="0"/>
        <w:tabs>
          <w:tab w:val="left" w:pos="1134"/>
        </w:tabs>
        <w:suppressAutoHyphens/>
        <w:autoSpaceDE w:val="0"/>
        <w:autoSpaceDN w:val="0"/>
        <w:adjustRightInd w:val="0"/>
        <w:ind w:left="1134" w:hanging="48"/>
        <w:rPr>
          <w:rFonts w:ascii="Arial" w:hAnsi="Arial" w:cs="Arial"/>
          <w:sz w:val="20"/>
          <w:szCs w:val="20"/>
        </w:rPr>
      </w:pPr>
      <w:r w:rsidRPr="00B1518F">
        <w:rPr>
          <w:rFonts w:ascii="Arial" w:hAnsi="Arial" w:cs="Arial"/>
          <w:spacing w:val="-3"/>
          <w:sz w:val="20"/>
          <w:szCs w:val="20"/>
        </w:rPr>
        <w:tab/>
        <w:t xml:space="preserve">Importe a acreditar deberá ser al menos una vez y media el valor estimado del contrato </w:t>
      </w:r>
      <w:r w:rsidR="0096551D">
        <w:rPr>
          <w:rFonts w:ascii="Arial" w:hAnsi="Arial" w:cs="Arial"/>
          <w:spacing w:val="-3"/>
          <w:sz w:val="20"/>
          <w:szCs w:val="20"/>
        </w:rPr>
        <w:t>del contrato.</w:t>
      </w:r>
    </w:p>
    <w:p w:rsidR="00B902E7" w:rsidRPr="009E7B91" w:rsidRDefault="00B902E7" w:rsidP="00943D3D">
      <w:pPr>
        <w:widowControl w:val="0"/>
        <w:suppressAutoHyphens/>
        <w:autoSpaceDE w:val="0"/>
        <w:autoSpaceDN w:val="0"/>
        <w:adjustRightInd w:val="0"/>
        <w:rPr>
          <w:rFonts w:ascii="Arial" w:hAnsi="Arial" w:cs="Arial"/>
          <w:color w:val="FF0000"/>
          <w:spacing w:val="-3"/>
          <w:sz w:val="20"/>
          <w:szCs w:val="20"/>
        </w:rPr>
      </w:pPr>
    </w:p>
    <w:p w:rsidR="00943D3D" w:rsidRPr="00603C71" w:rsidRDefault="00943D3D" w:rsidP="0092357B">
      <w:pPr>
        <w:widowControl w:val="0"/>
        <w:autoSpaceDE w:val="0"/>
        <w:autoSpaceDN w:val="0"/>
        <w:adjustRightInd w:val="0"/>
        <w:ind w:firstLine="709"/>
        <w:rPr>
          <w:rFonts w:ascii="Arial" w:hAnsi="Arial" w:cs="Arial"/>
          <w:spacing w:val="-3"/>
          <w:sz w:val="20"/>
          <w:szCs w:val="20"/>
        </w:rPr>
      </w:pPr>
      <w:r w:rsidRPr="00603C71">
        <w:rPr>
          <w:rFonts w:ascii="Arial" w:hAnsi="Arial" w:cs="Arial"/>
          <w:spacing w:val="-3"/>
          <w:sz w:val="20"/>
          <w:szCs w:val="20"/>
        </w:rPr>
        <w:t xml:space="preserve">Acreditación de la solvencia técnica: Artículo </w:t>
      </w:r>
      <w:r w:rsidRPr="00603C71">
        <w:rPr>
          <w:rFonts w:ascii="Arial" w:hAnsi="Arial" w:cs="Arial"/>
          <w:sz w:val="20"/>
          <w:szCs w:val="20"/>
        </w:rPr>
        <w:t>89 de la LCSP</w:t>
      </w:r>
      <w:r w:rsidRPr="00603C71">
        <w:rPr>
          <w:rFonts w:ascii="Arial" w:hAnsi="Arial" w:cs="Arial"/>
          <w:sz w:val="20"/>
          <w:szCs w:val="20"/>
          <w:lang w:val="es-ES_tradnl"/>
        </w:rPr>
        <w:t>,</w:t>
      </w:r>
      <w:r w:rsidRPr="00603C71">
        <w:rPr>
          <w:rFonts w:ascii="Arial" w:hAnsi="Arial" w:cs="Arial"/>
          <w:spacing w:val="-3"/>
          <w:sz w:val="20"/>
          <w:szCs w:val="20"/>
        </w:rPr>
        <w:t xml:space="preserve"> apartados:</w:t>
      </w:r>
    </w:p>
    <w:p w:rsidR="00551622" w:rsidRPr="00603C71" w:rsidRDefault="00551622" w:rsidP="00551622">
      <w:pPr>
        <w:widowControl w:val="0"/>
        <w:suppressAutoHyphens/>
        <w:autoSpaceDE w:val="0"/>
        <w:autoSpaceDN w:val="0"/>
        <w:adjustRightInd w:val="0"/>
        <w:ind w:left="1134"/>
        <w:rPr>
          <w:rFonts w:ascii="Arial" w:hAnsi="Arial" w:cs="Arial"/>
          <w:spacing w:val="-3"/>
          <w:sz w:val="20"/>
          <w:szCs w:val="20"/>
        </w:rPr>
      </w:pPr>
      <w:r w:rsidRPr="00603C71">
        <w:rPr>
          <w:rFonts w:ascii="Arial" w:hAnsi="Arial" w:cs="Arial"/>
          <w:spacing w:val="-3"/>
          <w:sz w:val="20"/>
          <w:szCs w:val="20"/>
          <w:u w:val="single"/>
        </w:rPr>
        <w:t xml:space="preserve">Con carácter general, </w:t>
      </w:r>
      <w:r w:rsidRPr="00603C71">
        <w:rPr>
          <w:rFonts w:ascii="Arial" w:hAnsi="Arial" w:cs="Arial"/>
          <w:b/>
          <w:spacing w:val="-3"/>
          <w:sz w:val="20"/>
          <w:szCs w:val="20"/>
          <w:u w:val="single"/>
        </w:rPr>
        <w:t>excepto empresas de nueva creación</w:t>
      </w:r>
      <w:r w:rsidRPr="00603C71">
        <w:rPr>
          <w:rFonts w:ascii="Arial" w:hAnsi="Arial" w:cs="Arial"/>
          <w:spacing w:val="-3"/>
          <w:sz w:val="20"/>
          <w:szCs w:val="20"/>
          <w:u w:val="single"/>
        </w:rPr>
        <w:t>, se requiere la solvencia establecida en el apartado 1. a)</w:t>
      </w:r>
      <w:r w:rsidRPr="00603C71">
        <w:rPr>
          <w:rFonts w:ascii="Arial" w:hAnsi="Arial" w:cs="Arial"/>
          <w:spacing w:val="-3"/>
          <w:sz w:val="20"/>
          <w:szCs w:val="20"/>
        </w:rPr>
        <w:t>:</w:t>
      </w:r>
    </w:p>
    <w:p w:rsidR="00551622" w:rsidRPr="009E7B91" w:rsidRDefault="00551622" w:rsidP="00551622">
      <w:pPr>
        <w:widowControl w:val="0"/>
        <w:suppressAutoHyphens/>
        <w:autoSpaceDE w:val="0"/>
        <w:autoSpaceDN w:val="0"/>
        <w:adjustRightInd w:val="0"/>
        <w:ind w:left="1134"/>
        <w:rPr>
          <w:rFonts w:ascii="Arial" w:hAnsi="Arial" w:cs="Arial"/>
          <w:color w:val="FF0000"/>
          <w:spacing w:val="-3"/>
          <w:sz w:val="20"/>
          <w:szCs w:val="20"/>
        </w:rPr>
      </w:pPr>
    </w:p>
    <w:p w:rsidR="00551622" w:rsidRPr="00603C71" w:rsidRDefault="00551622" w:rsidP="00551622">
      <w:pPr>
        <w:widowControl w:val="0"/>
        <w:suppressAutoHyphens/>
        <w:autoSpaceDE w:val="0"/>
        <w:autoSpaceDN w:val="0"/>
        <w:adjustRightInd w:val="0"/>
        <w:ind w:left="1134"/>
        <w:rPr>
          <w:rFonts w:ascii="Arial" w:hAnsi="Arial" w:cs="Arial"/>
          <w:spacing w:val="-3"/>
          <w:sz w:val="20"/>
          <w:szCs w:val="20"/>
        </w:rPr>
      </w:pPr>
      <w:r w:rsidRPr="00603C71">
        <w:rPr>
          <w:rFonts w:ascii="Arial" w:hAnsi="Arial" w:cs="Arial"/>
          <w:spacing w:val="-3"/>
          <w:sz w:val="20"/>
          <w:szCs w:val="20"/>
        </w:rPr>
        <w:t xml:space="preserve">Relación de los principales suministros realizados de igual o similar naturaleza que los que constituyen el objeto del contrato en el curso de como máximo, los tres últimos años, en la que se indique el importe, la fecha y el destinatario, público o privado de los mismos. </w:t>
      </w:r>
    </w:p>
    <w:p w:rsidR="00551622" w:rsidRPr="009E7B91" w:rsidRDefault="00551622" w:rsidP="00551622">
      <w:pPr>
        <w:widowControl w:val="0"/>
        <w:suppressAutoHyphens/>
        <w:autoSpaceDE w:val="0"/>
        <w:autoSpaceDN w:val="0"/>
        <w:adjustRightInd w:val="0"/>
        <w:ind w:left="720"/>
        <w:rPr>
          <w:rFonts w:ascii="Arial" w:hAnsi="Arial" w:cs="Arial"/>
          <w:color w:val="FF0000"/>
          <w:spacing w:val="-3"/>
          <w:sz w:val="20"/>
          <w:szCs w:val="20"/>
        </w:rPr>
      </w:pPr>
    </w:p>
    <w:p w:rsidR="00551622" w:rsidRDefault="00551622" w:rsidP="00551622">
      <w:pPr>
        <w:widowControl w:val="0"/>
        <w:suppressAutoHyphens/>
        <w:autoSpaceDE w:val="0"/>
        <w:autoSpaceDN w:val="0"/>
        <w:adjustRightInd w:val="0"/>
        <w:ind w:left="1134"/>
        <w:rPr>
          <w:rFonts w:ascii="Arial" w:hAnsi="Arial" w:cs="Arial"/>
          <w:spacing w:val="-3"/>
          <w:sz w:val="20"/>
          <w:szCs w:val="20"/>
        </w:rPr>
      </w:pPr>
      <w:r w:rsidRPr="00603C71">
        <w:rPr>
          <w:rFonts w:ascii="Arial" w:hAnsi="Arial" w:cs="Arial"/>
          <w:spacing w:val="-3"/>
          <w:sz w:val="20"/>
          <w:szCs w:val="20"/>
        </w:rPr>
        <w:t xml:space="preserve">Para determinar que un suministro es de igual o similar naturaleza al que constituye el objeto del contrato, el pliego de cláusulas administrativas particulares podrá acudir además de al CPV, a otros sistemas de clasificación de actividades o productos como el Código normalizado de productos y servicios de las Naciones Unidas (UNSPSC), a la Clasificación central de productos (CPC) o a la Clasificación Nacional de Actividades Económicas (CNAE), que en todo caso deberá garantizar la competencia efectiva para la adjudicación del contrato. En defecto de previsión en el pliego se atenderá a los tres primeros dígitos de los respectivos códigos de la CPV. </w:t>
      </w:r>
    </w:p>
    <w:p w:rsidR="00990092" w:rsidRDefault="00990092" w:rsidP="00551622">
      <w:pPr>
        <w:widowControl w:val="0"/>
        <w:suppressAutoHyphens/>
        <w:autoSpaceDE w:val="0"/>
        <w:autoSpaceDN w:val="0"/>
        <w:adjustRightInd w:val="0"/>
        <w:ind w:left="1134"/>
        <w:rPr>
          <w:rFonts w:ascii="Arial" w:hAnsi="Arial" w:cs="Arial"/>
          <w:spacing w:val="-3"/>
          <w:sz w:val="20"/>
          <w:szCs w:val="20"/>
        </w:rPr>
      </w:pPr>
    </w:p>
    <w:p w:rsidR="00551622" w:rsidRPr="00603C71" w:rsidRDefault="00551622" w:rsidP="00551622">
      <w:pPr>
        <w:widowControl w:val="0"/>
        <w:suppressAutoHyphens/>
        <w:autoSpaceDE w:val="0"/>
        <w:autoSpaceDN w:val="0"/>
        <w:adjustRightInd w:val="0"/>
        <w:ind w:left="1134"/>
        <w:rPr>
          <w:rFonts w:ascii="Arial" w:hAnsi="Arial" w:cs="Arial"/>
          <w:spacing w:val="-3"/>
          <w:sz w:val="20"/>
          <w:szCs w:val="20"/>
          <w:u w:val="single"/>
        </w:rPr>
      </w:pPr>
      <w:r w:rsidRPr="00603C71">
        <w:rPr>
          <w:rFonts w:ascii="Arial" w:hAnsi="Arial" w:cs="Arial"/>
          <w:spacing w:val="-3"/>
          <w:sz w:val="20"/>
          <w:szCs w:val="20"/>
          <w:u w:val="single"/>
        </w:rPr>
        <w:t xml:space="preserve">Criterios de selección: </w:t>
      </w:r>
    </w:p>
    <w:p w:rsidR="00551622" w:rsidRPr="00603C71" w:rsidRDefault="00551622" w:rsidP="00551622">
      <w:pPr>
        <w:widowControl w:val="0"/>
        <w:suppressAutoHyphens/>
        <w:autoSpaceDE w:val="0"/>
        <w:autoSpaceDN w:val="0"/>
        <w:adjustRightInd w:val="0"/>
        <w:ind w:left="1134"/>
        <w:rPr>
          <w:rFonts w:ascii="Arial" w:hAnsi="Arial" w:cs="Arial"/>
          <w:spacing w:val="-3"/>
          <w:sz w:val="20"/>
          <w:szCs w:val="20"/>
        </w:rPr>
      </w:pPr>
      <w:r w:rsidRPr="00603C71">
        <w:rPr>
          <w:rFonts w:ascii="Arial" w:hAnsi="Arial" w:cs="Arial"/>
          <w:spacing w:val="-3"/>
          <w:sz w:val="20"/>
          <w:szCs w:val="20"/>
        </w:rPr>
        <w:t xml:space="preserve">La acreditación de la solvencia técnica se efectuará mediante la relación de los principales suministros efectuados, en los tres últimos años, de igual o similar naturaleza que los que constituyen el objeto del contrato, cuyo importe anual acumulado en el año de mayor ejecución sea igual o superior al 70 por ciento de la anualidad media del contrato. </w:t>
      </w:r>
    </w:p>
    <w:p w:rsidR="00551622" w:rsidRPr="009E7B91" w:rsidRDefault="00551622" w:rsidP="00551622">
      <w:pPr>
        <w:widowControl w:val="0"/>
        <w:suppressAutoHyphens/>
        <w:autoSpaceDE w:val="0"/>
        <w:autoSpaceDN w:val="0"/>
        <w:adjustRightInd w:val="0"/>
        <w:ind w:left="720"/>
        <w:rPr>
          <w:rFonts w:ascii="Arial" w:hAnsi="Arial" w:cs="Arial"/>
          <w:color w:val="FF0000"/>
          <w:spacing w:val="-3"/>
          <w:sz w:val="20"/>
          <w:szCs w:val="20"/>
        </w:rPr>
      </w:pPr>
    </w:p>
    <w:p w:rsidR="00551622" w:rsidRPr="00603C71" w:rsidRDefault="00551622" w:rsidP="00551622">
      <w:pPr>
        <w:widowControl w:val="0"/>
        <w:suppressAutoHyphens/>
        <w:autoSpaceDE w:val="0"/>
        <w:autoSpaceDN w:val="0"/>
        <w:adjustRightInd w:val="0"/>
        <w:ind w:left="1134"/>
        <w:rPr>
          <w:rFonts w:ascii="Arial" w:hAnsi="Arial" w:cs="Arial"/>
          <w:spacing w:val="-3"/>
          <w:sz w:val="20"/>
          <w:szCs w:val="20"/>
        </w:rPr>
      </w:pPr>
      <w:r w:rsidRPr="00603C71">
        <w:rPr>
          <w:rFonts w:ascii="Arial" w:hAnsi="Arial" w:cs="Arial"/>
          <w:spacing w:val="-3"/>
          <w:sz w:val="20"/>
          <w:szCs w:val="20"/>
        </w:rPr>
        <w:t xml:space="preserve">Para determinar que el suministro realizado es de igual o similar naturaleza al que constituye el objeto del contrato se atenderá a los tres primeros dígitos de los respectivos códigos de la CPV. </w:t>
      </w:r>
    </w:p>
    <w:p w:rsidR="00551622" w:rsidRPr="00603C71" w:rsidRDefault="00551622" w:rsidP="00551622">
      <w:pPr>
        <w:widowControl w:val="0"/>
        <w:suppressAutoHyphens/>
        <w:autoSpaceDE w:val="0"/>
        <w:autoSpaceDN w:val="0"/>
        <w:adjustRightInd w:val="0"/>
        <w:ind w:left="720"/>
        <w:rPr>
          <w:rFonts w:ascii="Arial" w:hAnsi="Arial" w:cs="Arial"/>
          <w:spacing w:val="-3"/>
          <w:sz w:val="20"/>
          <w:szCs w:val="20"/>
        </w:rPr>
      </w:pPr>
    </w:p>
    <w:p w:rsidR="00551622" w:rsidRPr="00603C71" w:rsidRDefault="003F4B73" w:rsidP="00551622">
      <w:pPr>
        <w:widowControl w:val="0"/>
        <w:suppressAutoHyphens/>
        <w:autoSpaceDE w:val="0"/>
        <w:autoSpaceDN w:val="0"/>
        <w:adjustRightInd w:val="0"/>
        <w:ind w:left="1134"/>
        <w:rPr>
          <w:rFonts w:ascii="Arial" w:hAnsi="Arial" w:cs="Arial"/>
          <w:spacing w:val="-3"/>
          <w:sz w:val="20"/>
          <w:szCs w:val="20"/>
        </w:rPr>
      </w:pPr>
      <w:r w:rsidRPr="00603C71">
        <w:rPr>
          <w:rFonts w:ascii="Arial" w:hAnsi="Arial" w:cs="Arial"/>
          <w:b/>
          <w:spacing w:val="-3"/>
          <w:sz w:val="20"/>
          <w:szCs w:val="20"/>
          <w:u w:val="single"/>
        </w:rPr>
        <w:t>Para e</w:t>
      </w:r>
      <w:r w:rsidR="00551622" w:rsidRPr="00603C71">
        <w:rPr>
          <w:rFonts w:ascii="Arial" w:hAnsi="Arial" w:cs="Arial"/>
          <w:b/>
          <w:spacing w:val="-3"/>
          <w:sz w:val="20"/>
          <w:szCs w:val="20"/>
          <w:u w:val="single"/>
        </w:rPr>
        <w:t>mpresas de nueva creación</w:t>
      </w:r>
      <w:r w:rsidR="00551622" w:rsidRPr="00603C71">
        <w:rPr>
          <w:rFonts w:ascii="Arial" w:hAnsi="Arial" w:cs="Arial"/>
          <w:spacing w:val="-3"/>
          <w:sz w:val="20"/>
          <w:szCs w:val="20"/>
          <w:u w:val="single"/>
        </w:rPr>
        <w:t>,</w:t>
      </w:r>
      <w:r w:rsidR="00FD4ED4" w:rsidRPr="00603C71">
        <w:rPr>
          <w:rFonts w:ascii="Arial" w:hAnsi="Arial" w:cs="Arial"/>
          <w:spacing w:val="-3"/>
          <w:sz w:val="20"/>
          <w:szCs w:val="20"/>
          <w:u w:val="single"/>
        </w:rPr>
        <w:t xml:space="preserve"> entendiendo por tal aquella que tenga una antigüedad inferior a cinco años, </w:t>
      </w:r>
      <w:r w:rsidR="00551622" w:rsidRPr="00603C71">
        <w:rPr>
          <w:rFonts w:ascii="Arial" w:hAnsi="Arial" w:cs="Arial"/>
          <w:spacing w:val="-3"/>
          <w:sz w:val="20"/>
          <w:szCs w:val="20"/>
          <w:u w:val="single"/>
        </w:rPr>
        <w:t xml:space="preserve"> se requiere la solvencia establecida en el apartado 1. </w:t>
      </w:r>
      <w:r w:rsidR="003C09F6" w:rsidRPr="00603C71">
        <w:rPr>
          <w:rFonts w:ascii="Arial" w:hAnsi="Arial" w:cs="Arial"/>
          <w:spacing w:val="-3"/>
          <w:sz w:val="20"/>
          <w:szCs w:val="20"/>
          <w:u w:val="single"/>
        </w:rPr>
        <w:t>b</w:t>
      </w:r>
      <w:r w:rsidR="00551622" w:rsidRPr="00603C71">
        <w:rPr>
          <w:rFonts w:ascii="Arial" w:hAnsi="Arial" w:cs="Arial"/>
          <w:spacing w:val="-3"/>
          <w:sz w:val="20"/>
          <w:szCs w:val="20"/>
          <w:u w:val="single"/>
        </w:rPr>
        <w:t>)</w:t>
      </w:r>
      <w:r w:rsidR="00551622" w:rsidRPr="00603C71">
        <w:rPr>
          <w:rFonts w:ascii="Arial" w:hAnsi="Arial" w:cs="Arial"/>
          <w:spacing w:val="-3"/>
          <w:sz w:val="20"/>
          <w:szCs w:val="20"/>
        </w:rPr>
        <w:t>:</w:t>
      </w:r>
    </w:p>
    <w:p w:rsidR="00551622" w:rsidRPr="009E7B91" w:rsidRDefault="00551622" w:rsidP="00551622">
      <w:pPr>
        <w:widowControl w:val="0"/>
        <w:suppressAutoHyphens/>
        <w:autoSpaceDE w:val="0"/>
        <w:autoSpaceDN w:val="0"/>
        <w:adjustRightInd w:val="0"/>
        <w:ind w:left="1134"/>
        <w:rPr>
          <w:rFonts w:ascii="Arial" w:hAnsi="Arial" w:cs="Arial"/>
          <w:color w:val="FF0000"/>
          <w:spacing w:val="-3"/>
          <w:sz w:val="20"/>
          <w:szCs w:val="20"/>
        </w:rPr>
      </w:pPr>
    </w:p>
    <w:p w:rsidR="003C09F6" w:rsidRPr="00603C71" w:rsidRDefault="003C09F6" w:rsidP="003C09F6">
      <w:pPr>
        <w:widowControl w:val="0"/>
        <w:suppressAutoHyphens/>
        <w:autoSpaceDE w:val="0"/>
        <w:autoSpaceDN w:val="0"/>
        <w:adjustRightInd w:val="0"/>
        <w:ind w:left="1134"/>
        <w:rPr>
          <w:rFonts w:ascii="Arial" w:hAnsi="Arial" w:cs="Arial"/>
          <w:spacing w:val="-3"/>
          <w:sz w:val="20"/>
          <w:szCs w:val="20"/>
        </w:rPr>
      </w:pPr>
      <w:r w:rsidRPr="00603C71">
        <w:rPr>
          <w:rFonts w:ascii="Arial" w:hAnsi="Arial" w:cs="Arial"/>
          <w:spacing w:val="-3"/>
          <w:sz w:val="20"/>
          <w:szCs w:val="20"/>
        </w:rPr>
        <w:t>Indicación del personal técnico o unidades técnicas, integradas o no en la empresa, de los que se disponga para la ejecución del contrato, especialmente los encargados del control de calidad.</w:t>
      </w:r>
    </w:p>
    <w:p w:rsidR="003C09F6" w:rsidRPr="00603C71" w:rsidRDefault="003C09F6" w:rsidP="003C09F6">
      <w:pPr>
        <w:widowControl w:val="0"/>
        <w:suppressAutoHyphens/>
        <w:autoSpaceDE w:val="0"/>
        <w:autoSpaceDN w:val="0"/>
        <w:adjustRightInd w:val="0"/>
        <w:ind w:left="720"/>
        <w:rPr>
          <w:rFonts w:ascii="Arial" w:hAnsi="Arial" w:cs="Arial"/>
          <w:spacing w:val="-3"/>
          <w:sz w:val="20"/>
          <w:szCs w:val="20"/>
        </w:rPr>
      </w:pPr>
    </w:p>
    <w:p w:rsidR="003C09F6" w:rsidRPr="00603C71" w:rsidRDefault="003C09F6" w:rsidP="003C09F6">
      <w:pPr>
        <w:widowControl w:val="0"/>
        <w:suppressAutoHyphens/>
        <w:autoSpaceDE w:val="0"/>
        <w:autoSpaceDN w:val="0"/>
        <w:adjustRightInd w:val="0"/>
        <w:ind w:left="1134"/>
        <w:rPr>
          <w:rFonts w:ascii="Arial" w:hAnsi="Arial" w:cs="Arial"/>
          <w:spacing w:val="-3"/>
          <w:sz w:val="20"/>
          <w:szCs w:val="20"/>
        </w:rPr>
      </w:pPr>
      <w:r w:rsidRPr="00603C71">
        <w:rPr>
          <w:rFonts w:ascii="Arial" w:hAnsi="Arial" w:cs="Arial"/>
          <w:spacing w:val="-3"/>
          <w:sz w:val="20"/>
          <w:szCs w:val="20"/>
          <w:u w:val="single"/>
        </w:rPr>
        <w:t>Criterios de selección</w:t>
      </w:r>
      <w:r w:rsidRPr="00603C71">
        <w:rPr>
          <w:rFonts w:ascii="Arial" w:hAnsi="Arial" w:cs="Arial"/>
          <w:spacing w:val="-3"/>
          <w:sz w:val="20"/>
          <w:szCs w:val="20"/>
        </w:rPr>
        <w:t>: Presentación de la documentación que acredite lo referido en el artículo señalado.</w:t>
      </w:r>
    </w:p>
    <w:p w:rsidR="00943D3D" w:rsidRPr="00603C71" w:rsidRDefault="00943D3D" w:rsidP="00551622">
      <w:pPr>
        <w:widowControl w:val="0"/>
        <w:suppressAutoHyphens/>
        <w:autoSpaceDE w:val="0"/>
        <w:autoSpaceDN w:val="0"/>
        <w:adjustRightInd w:val="0"/>
        <w:ind w:left="1134"/>
        <w:rPr>
          <w:rFonts w:ascii="Arial" w:hAnsi="Arial" w:cs="Arial"/>
          <w:spacing w:val="-3"/>
          <w:sz w:val="20"/>
          <w:szCs w:val="20"/>
        </w:rPr>
      </w:pPr>
      <w:r w:rsidRPr="00603C71">
        <w:rPr>
          <w:rFonts w:ascii="Arial" w:hAnsi="Arial" w:cs="Arial"/>
          <w:spacing w:val="-3"/>
          <w:sz w:val="20"/>
          <w:szCs w:val="20"/>
        </w:rPr>
        <w:tab/>
      </w:r>
      <w:r w:rsidRPr="00603C71">
        <w:rPr>
          <w:rFonts w:ascii="Arial" w:hAnsi="Arial" w:cs="Arial"/>
          <w:spacing w:val="-3"/>
          <w:sz w:val="20"/>
          <w:szCs w:val="20"/>
        </w:rPr>
        <w:tab/>
      </w:r>
    </w:p>
    <w:p w:rsidR="00943D3D" w:rsidRPr="00603C71" w:rsidRDefault="00943D3D" w:rsidP="00943D3D">
      <w:pPr>
        <w:tabs>
          <w:tab w:val="left" w:pos="-958"/>
          <w:tab w:val="left" w:pos="-720"/>
          <w:tab w:val="left" w:pos="0"/>
          <w:tab w:val="left" w:pos="543"/>
          <w:tab w:val="left" w:pos="1450"/>
          <w:tab w:val="left" w:pos="1734"/>
          <w:tab w:val="left" w:pos="2880"/>
          <w:tab w:val="left" w:pos="3286"/>
          <w:tab w:val="left" w:pos="4320"/>
          <w:tab w:val="left" w:pos="5040"/>
          <w:tab w:val="left" w:pos="5271"/>
          <w:tab w:val="left" w:pos="6480"/>
          <w:tab w:val="left" w:pos="7200"/>
          <w:tab w:val="left" w:pos="7425"/>
          <w:tab w:val="left" w:pos="8559"/>
          <w:tab w:val="left" w:pos="9360"/>
          <w:tab w:val="left" w:pos="10080"/>
        </w:tabs>
        <w:rPr>
          <w:rFonts w:ascii="Arial" w:hAnsi="Arial" w:cs="Arial"/>
          <w:sz w:val="20"/>
          <w:szCs w:val="20"/>
          <w:lang w:val="es-ES_tradnl"/>
        </w:rPr>
      </w:pPr>
      <w:r w:rsidRPr="00603C71">
        <w:rPr>
          <w:rFonts w:ascii="Arial" w:hAnsi="Arial" w:cs="Arial"/>
          <w:sz w:val="20"/>
          <w:szCs w:val="20"/>
        </w:rPr>
        <w:t xml:space="preserve">Compromiso de adscripción a la ejecución del contrato de medios </w:t>
      </w:r>
      <w:r w:rsidRPr="00603C71">
        <w:rPr>
          <w:rFonts w:ascii="Arial" w:hAnsi="Arial" w:cs="Arial"/>
          <w:sz w:val="20"/>
          <w:szCs w:val="20"/>
          <w:lang w:val="es-ES_tradnl"/>
        </w:rPr>
        <w:t>[</w:t>
      </w:r>
      <w:r w:rsidRPr="00603C71">
        <w:rPr>
          <w:rFonts w:ascii="Arial" w:hAnsi="Arial" w:cs="Arial"/>
          <w:sz w:val="20"/>
          <w:szCs w:val="20"/>
        </w:rPr>
        <w:t>personales</w:t>
      </w:r>
      <w:r w:rsidRPr="00603C71">
        <w:rPr>
          <w:rFonts w:ascii="Arial" w:hAnsi="Arial" w:cs="Arial"/>
          <w:sz w:val="20"/>
          <w:szCs w:val="20"/>
          <w:lang w:val="es-ES_tradnl"/>
        </w:rPr>
        <w:t>]</w:t>
      </w:r>
      <w:r w:rsidRPr="00603C71">
        <w:rPr>
          <w:rFonts w:ascii="Arial" w:hAnsi="Arial" w:cs="Arial"/>
          <w:sz w:val="20"/>
          <w:szCs w:val="20"/>
        </w:rPr>
        <w:t xml:space="preserve"> y/o </w:t>
      </w:r>
      <w:r w:rsidRPr="00603C71">
        <w:rPr>
          <w:rFonts w:ascii="Arial" w:hAnsi="Arial" w:cs="Arial"/>
          <w:sz w:val="20"/>
          <w:szCs w:val="20"/>
          <w:lang w:val="es-ES_tradnl"/>
        </w:rPr>
        <w:t>[</w:t>
      </w:r>
      <w:r w:rsidRPr="00603C71">
        <w:rPr>
          <w:rFonts w:ascii="Arial" w:hAnsi="Arial" w:cs="Arial"/>
          <w:sz w:val="20"/>
          <w:szCs w:val="20"/>
        </w:rPr>
        <w:t>materiales</w:t>
      </w:r>
      <w:r w:rsidRPr="00603C71">
        <w:rPr>
          <w:rFonts w:ascii="Arial" w:hAnsi="Arial" w:cs="Arial"/>
          <w:sz w:val="20"/>
          <w:szCs w:val="20"/>
          <w:lang w:val="es-ES_tradnl"/>
        </w:rPr>
        <w:t>]</w:t>
      </w:r>
      <w:r w:rsidRPr="00603C71">
        <w:rPr>
          <w:rFonts w:ascii="Arial" w:hAnsi="Arial" w:cs="Arial"/>
          <w:sz w:val="20"/>
          <w:szCs w:val="20"/>
        </w:rPr>
        <w:t xml:space="preserve">: </w:t>
      </w:r>
      <w:r w:rsidR="00DD35F1" w:rsidRPr="00603C71">
        <w:rPr>
          <w:rFonts w:ascii="Arial" w:hAnsi="Arial" w:cs="Arial"/>
          <w:sz w:val="20"/>
          <w:szCs w:val="20"/>
          <w:lang w:val="es-ES_tradnl"/>
        </w:rPr>
        <w:t>NO</w:t>
      </w:r>
      <w:r w:rsidRPr="00603C71">
        <w:rPr>
          <w:rFonts w:ascii="Arial" w:hAnsi="Arial" w:cs="Arial"/>
          <w:sz w:val="20"/>
          <w:szCs w:val="20"/>
          <w:lang w:val="es-ES_tradnl"/>
        </w:rPr>
        <w:t xml:space="preserve">   </w:t>
      </w:r>
    </w:p>
    <w:p w:rsidR="00990092" w:rsidRPr="009E7B91" w:rsidRDefault="00990092" w:rsidP="00943D3D">
      <w:pPr>
        <w:widowControl w:val="0"/>
        <w:suppressAutoHyphens/>
        <w:autoSpaceDE w:val="0"/>
        <w:autoSpaceDN w:val="0"/>
        <w:adjustRightInd w:val="0"/>
        <w:ind w:left="543" w:hanging="543"/>
        <w:rPr>
          <w:rFonts w:ascii="Arial" w:hAnsi="Arial" w:cs="Arial"/>
          <w:i/>
          <w:color w:val="FF0000"/>
          <w:sz w:val="20"/>
          <w:szCs w:val="20"/>
        </w:rPr>
      </w:pPr>
    </w:p>
    <w:p w:rsidR="00314634" w:rsidRPr="009E7B91" w:rsidRDefault="0001666F" w:rsidP="00314634">
      <w:pPr>
        <w:widowControl w:val="0"/>
        <w:suppressAutoHyphens/>
        <w:autoSpaceDE w:val="0"/>
        <w:autoSpaceDN w:val="0"/>
        <w:adjustRightInd w:val="0"/>
        <w:ind w:left="544" w:hanging="544"/>
        <w:rPr>
          <w:rFonts w:ascii="Arial" w:hAnsi="Arial" w:cs="Arial"/>
          <w:b/>
          <w:spacing w:val="-3"/>
          <w:sz w:val="20"/>
          <w:szCs w:val="20"/>
        </w:rPr>
      </w:pPr>
      <w:r w:rsidRPr="009E7B91">
        <w:rPr>
          <w:rFonts w:ascii="Arial" w:hAnsi="Arial" w:cs="Arial"/>
          <w:b/>
          <w:spacing w:val="-3"/>
          <w:sz w:val="20"/>
          <w:szCs w:val="20"/>
        </w:rPr>
        <w:t>7</w:t>
      </w:r>
      <w:r w:rsidR="00314634" w:rsidRPr="009E7B91">
        <w:rPr>
          <w:rFonts w:ascii="Arial" w:hAnsi="Arial" w:cs="Arial"/>
          <w:b/>
          <w:spacing w:val="-3"/>
          <w:sz w:val="20"/>
          <w:szCs w:val="20"/>
        </w:rPr>
        <w:t>.-</w:t>
      </w:r>
      <w:r w:rsidR="00314634" w:rsidRPr="009E7B91">
        <w:rPr>
          <w:rFonts w:ascii="Arial" w:hAnsi="Arial" w:cs="Arial"/>
          <w:b/>
          <w:spacing w:val="-3"/>
          <w:sz w:val="20"/>
          <w:szCs w:val="20"/>
        </w:rPr>
        <w:tab/>
        <w:t>Procedimiento de adjudicación.</w:t>
      </w:r>
    </w:p>
    <w:p w:rsidR="00314634" w:rsidRPr="009E7B91" w:rsidRDefault="00314634" w:rsidP="00314634">
      <w:pPr>
        <w:widowControl w:val="0"/>
        <w:tabs>
          <w:tab w:val="left" w:pos="567"/>
        </w:tabs>
        <w:suppressAutoHyphens/>
        <w:autoSpaceDE w:val="0"/>
        <w:autoSpaceDN w:val="0"/>
        <w:adjustRightInd w:val="0"/>
        <w:rPr>
          <w:rFonts w:ascii="Arial" w:hAnsi="Arial" w:cs="Arial"/>
          <w:spacing w:val="-3"/>
          <w:sz w:val="20"/>
          <w:szCs w:val="20"/>
        </w:rPr>
      </w:pPr>
      <w:r w:rsidRPr="009E7B91">
        <w:rPr>
          <w:rFonts w:ascii="Arial" w:hAnsi="Arial" w:cs="Arial"/>
          <w:b/>
          <w:spacing w:val="-3"/>
          <w:sz w:val="20"/>
          <w:szCs w:val="20"/>
        </w:rPr>
        <w:tab/>
      </w:r>
      <w:r w:rsidRPr="009E7B91">
        <w:rPr>
          <w:rFonts w:ascii="Arial" w:hAnsi="Arial" w:cs="Arial"/>
          <w:spacing w:val="-3"/>
          <w:sz w:val="20"/>
          <w:szCs w:val="20"/>
        </w:rPr>
        <w:t>Tramitación anticipada: NO</w:t>
      </w:r>
    </w:p>
    <w:p w:rsidR="00314634" w:rsidRPr="009E7B91" w:rsidRDefault="00DD35F1" w:rsidP="00314634">
      <w:pPr>
        <w:widowControl w:val="0"/>
        <w:tabs>
          <w:tab w:val="left" w:pos="567"/>
        </w:tabs>
        <w:suppressAutoHyphens/>
        <w:autoSpaceDE w:val="0"/>
        <w:autoSpaceDN w:val="0"/>
        <w:adjustRightInd w:val="0"/>
        <w:rPr>
          <w:rFonts w:ascii="Arial" w:hAnsi="Arial" w:cs="Arial"/>
          <w:spacing w:val="-3"/>
          <w:sz w:val="20"/>
          <w:szCs w:val="20"/>
        </w:rPr>
      </w:pPr>
      <w:r w:rsidRPr="009E7B91">
        <w:rPr>
          <w:rFonts w:ascii="Arial" w:hAnsi="Arial" w:cs="Arial"/>
          <w:spacing w:val="-3"/>
          <w:sz w:val="20"/>
          <w:szCs w:val="20"/>
        </w:rPr>
        <w:tab/>
        <w:t xml:space="preserve">Tramitación: ordinaria </w:t>
      </w:r>
    </w:p>
    <w:p w:rsidR="00314634" w:rsidRPr="009E7B91" w:rsidRDefault="00314634" w:rsidP="00314634">
      <w:pPr>
        <w:widowControl w:val="0"/>
        <w:tabs>
          <w:tab w:val="left" w:pos="567"/>
        </w:tabs>
        <w:suppressAutoHyphens/>
        <w:autoSpaceDE w:val="0"/>
        <w:autoSpaceDN w:val="0"/>
        <w:adjustRightInd w:val="0"/>
        <w:rPr>
          <w:rFonts w:ascii="Arial" w:hAnsi="Arial" w:cs="Arial"/>
          <w:spacing w:val="-3"/>
          <w:sz w:val="20"/>
          <w:szCs w:val="20"/>
        </w:rPr>
      </w:pPr>
      <w:r w:rsidRPr="009E7B91">
        <w:rPr>
          <w:rFonts w:ascii="Arial" w:hAnsi="Arial" w:cs="Arial"/>
          <w:spacing w:val="-3"/>
          <w:sz w:val="20"/>
          <w:szCs w:val="20"/>
        </w:rPr>
        <w:tab/>
        <w:t>Procedimiento: abierto</w:t>
      </w:r>
    </w:p>
    <w:p w:rsidR="00314634" w:rsidRPr="009E7B91" w:rsidRDefault="00314634" w:rsidP="00314634">
      <w:pPr>
        <w:widowControl w:val="0"/>
        <w:tabs>
          <w:tab w:val="left" w:pos="567"/>
        </w:tabs>
        <w:suppressAutoHyphens/>
        <w:autoSpaceDE w:val="0"/>
        <w:autoSpaceDN w:val="0"/>
        <w:adjustRightInd w:val="0"/>
        <w:rPr>
          <w:rFonts w:ascii="Arial" w:hAnsi="Arial" w:cs="Arial"/>
          <w:spacing w:val="-3"/>
          <w:sz w:val="20"/>
          <w:szCs w:val="20"/>
        </w:rPr>
      </w:pPr>
      <w:r w:rsidRPr="009E7B91">
        <w:rPr>
          <w:rFonts w:ascii="Arial" w:hAnsi="Arial" w:cs="Arial"/>
          <w:spacing w:val="-3"/>
          <w:sz w:val="20"/>
          <w:szCs w:val="20"/>
        </w:rPr>
        <w:tab/>
        <w:t>Pluralidad de criterios de adjudicación</w:t>
      </w:r>
      <w:r w:rsidRPr="009E7B91">
        <w:rPr>
          <w:rFonts w:ascii="Arial" w:hAnsi="Arial" w:cs="Arial"/>
          <w:spacing w:val="-3"/>
          <w:sz w:val="20"/>
          <w:szCs w:val="20"/>
        </w:rPr>
        <w:tab/>
      </w:r>
    </w:p>
    <w:p w:rsidR="00F45070" w:rsidRPr="009E7B91" w:rsidRDefault="00F45070" w:rsidP="00F45070">
      <w:pPr>
        <w:widowControl w:val="0"/>
        <w:tabs>
          <w:tab w:val="left" w:pos="567"/>
        </w:tabs>
        <w:suppressAutoHyphens/>
        <w:autoSpaceDE w:val="0"/>
        <w:autoSpaceDN w:val="0"/>
        <w:adjustRightInd w:val="0"/>
        <w:rPr>
          <w:rFonts w:ascii="Arial" w:hAnsi="Arial" w:cs="Arial"/>
          <w:spacing w:val="-3"/>
          <w:sz w:val="20"/>
          <w:szCs w:val="20"/>
        </w:rPr>
      </w:pPr>
      <w:r w:rsidRPr="009E7B91">
        <w:rPr>
          <w:rFonts w:ascii="Arial" w:hAnsi="Arial" w:cs="Arial"/>
          <w:spacing w:val="-3"/>
          <w:sz w:val="20"/>
          <w:szCs w:val="20"/>
        </w:rPr>
        <w:tab/>
        <w:t>Subasta electrónica: NO</w:t>
      </w:r>
    </w:p>
    <w:p w:rsidR="003F4B73" w:rsidRPr="009E7B91" w:rsidRDefault="003F4B73" w:rsidP="00F45070">
      <w:pPr>
        <w:widowControl w:val="0"/>
        <w:tabs>
          <w:tab w:val="left" w:pos="567"/>
        </w:tabs>
        <w:suppressAutoHyphens/>
        <w:autoSpaceDE w:val="0"/>
        <w:autoSpaceDN w:val="0"/>
        <w:adjustRightInd w:val="0"/>
        <w:rPr>
          <w:rFonts w:ascii="Arial" w:hAnsi="Arial" w:cs="Arial"/>
          <w:color w:val="FF0000"/>
          <w:spacing w:val="-3"/>
          <w:sz w:val="20"/>
          <w:szCs w:val="20"/>
        </w:rPr>
      </w:pPr>
    </w:p>
    <w:p w:rsidR="003F4B73" w:rsidRPr="000F7DA8" w:rsidRDefault="003F4B73" w:rsidP="003F4B73">
      <w:pPr>
        <w:widowControl w:val="0"/>
        <w:tabs>
          <w:tab w:val="left" w:pos="567"/>
        </w:tabs>
        <w:suppressAutoHyphens/>
        <w:autoSpaceDE w:val="0"/>
        <w:autoSpaceDN w:val="0"/>
        <w:adjustRightInd w:val="0"/>
        <w:ind w:left="567"/>
        <w:rPr>
          <w:rFonts w:ascii="Arial" w:hAnsi="Arial" w:cs="Arial"/>
          <w:spacing w:val="-3"/>
          <w:sz w:val="20"/>
          <w:szCs w:val="20"/>
        </w:rPr>
      </w:pPr>
      <w:r w:rsidRPr="000F7DA8">
        <w:rPr>
          <w:rFonts w:ascii="Arial" w:hAnsi="Arial" w:cs="Arial"/>
          <w:spacing w:val="-3"/>
          <w:sz w:val="20"/>
          <w:szCs w:val="20"/>
        </w:rPr>
        <w:t>IMPORTANTE: Quedarán excluidas aquellas empresas que establezcan condiciones económicas en sus ofertas obligando a realizar pedidos mínimos de unidades y/o importes.</w:t>
      </w:r>
    </w:p>
    <w:p w:rsidR="003F4B73" w:rsidRPr="000F7DA8" w:rsidRDefault="003F4B73" w:rsidP="003F4B73">
      <w:pPr>
        <w:widowControl w:val="0"/>
        <w:tabs>
          <w:tab w:val="left" w:pos="567"/>
        </w:tabs>
        <w:suppressAutoHyphens/>
        <w:autoSpaceDE w:val="0"/>
        <w:autoSpaceDN w:val="0"/>
        <w:adjustRightInd w:val="0"/>
        <w:rPr>
          <w:rFonts w:ascii="Arial" w:hAnsi="Arial" w:cs="Arial"/>
          <w:spacing w:val="-3"/>
          <w:sz w:val="20"/>
          <w:szCs w:val="20"/>
        </w:rPr>
      </w:pPr>
    </w:p>
    <w:p w:rsidR="003F4B73" w:rsidRDefault="003F4B73" w:rsidP="003F4B73">
      <w:pPr>
        <w:widowControl w:val="0"/>
        <w:tabs>
          <w:tab w:val="left" w:pos="567"/>
        </w:tabs>
        <w:suppressAutoHyphens/>
        <w:autoSpaceDE w:val="0"/>
        <w:autoSpaceDN w:val="0"/>
        <w:adjustRightInd w:val="0"/>
        <w:ind w:left="567"/>
        <w:rPr>
          <w:rFonts w:ascii="Arial" w:hAnsi="Arial" w:cs="Arial"/>
          <w:spacing w:val="-3"/>
          <w:sz w:val="20"/>
          <w:szCs w:val="20"/>
        </w:rPr>
      </w:pPr>
      <w:r w:rsidRPr="000F7DA8">
        <w:rPr>
          <w:rFonts w:ascii="Arial" w:hAnsi="Arial" w:cs="Arial"/>
          <w:spacing w:val="-3"/>
          <w:sz w:val="20"/>
          <w:szCs w:val="20"/>
        </w:rPr>
        <w:t xml:space="preserve">La proposición deberá cumplimentarse siguiendo el orden de lotes, en su caso, y </w:t>
      </w:r>
      <w:r w:rsidR="001D6072" w:rsidRPr="000F7DA8">
        <w:rPr>
          <w:rFonts w:ascii="Arial" w:hAnsi="Arial" w:cs="Arial"/>
          <w:spacing w:val="-3"/>
          <w:sz w:val="20"/>
          <w:szCs w:val="20"/>
        </w:rPr>
        <w:t>artículos establecidos</w:t>
      </w:r>
      <w:r w:rsidRPr="000F7DA8">
        <w:rPr>
          <w:rFonts w:ascii="Arial" w:hAnsi="Arial" w:cs="Arial"/>
          <w:spacing w:val="-3"/>
          <w:sz w:val="20"/>
          <w:szCs w:val="20"/>
        </w:rPr>
        <w:t xml:space="preserve"> en el pliego de prescripciones técnicas, especificando el código de los artículos allí asignado.</w:t>
      </w:r>
    </w:p>
    <w:p w:rsidR="00E127E7" w:rsidRPr="000F7DA8" w:rsidRDefault="00E127E7" w:rsidP="003F4B73">
      <w:pPr>
        <w:widowControl w:val="0"/>
        <w:tabs>
          <w:tab w:val="left" w:pos="567"/>
        </w:tabs>
        <w:suppressAutoHyphens/>
        <w:autoSpaceDE w:val="0"/>
        <w:autoSpaceDN w:val="0"/>
        <w:adjustRightInd w:val="0"/>
        <w:ind w:left="567"/>
        <w:rPr>
          <w:rFonts w:ascii="Arial" w:hAnsi="Arial" w:cs="Arial"/>
          <w:spacing w:val="-3"/>
          <w:sz w:val="20"/>
          <w:szCs w:val="20"/>
        </w:rPr>
      </w:pPr>
    </w:p>
    <w:p w:rsidR="00E127E7" w:rsidRPr="00742A14" w:rsidRDefault="00E127E7" w:rsidP="00E127E7">
      <w:pPr>
        <w:widowControl w:val="0"/>
        <w:tabs>
          <w:tab w:val="left" w:pos="567"/>
        </w:tabs>
        <w:suppressAutoHyphens/>
        <w:autoSpaceDE w:val="0"/>
        <w:autoSpaceDN w:val="0"/>
        <w:adjustRightInd w:val="0"/>
        <w:ind w:left="567"/>
        <w:rPr>
          <w:rFonts w:ascii="Arial" w:hAnsi="Arial" w:cs="Arial"/>
          <w:spacing w:val="-3"/>
          <w:sz w:val="20"/>
          <w:szCs w:val="20"/>
        </w:rPr>
      </w:pPr>
      <w:r w:rsidRPr="000A768C">
        <w:rPr>
          <w:rFonts w:ascii="Arial" w:hAnsi="Arial" w:cs="Arial"/>
          <w:spacing w:val="-3"/>
          <w:sz w:val="20"/>
          <w:szCs w:val="20"/>
          <w:u w:val="single"/>
        </w:rPr>
        <w:t xml:space="preserve">Los precios se expresarán en euros con un número </w:t>
      </w:r>
      <w:r w:rsidRPr="000A768C">
        <w:rPr>
          <w:rFonts w:ascii="Arial" w:hAnsi="Arial" w:cs="Arial"/>
          <w:b/>
          <w:spacing w:val="-3"/>
          <w:sz w:val="20"/>
          <w:szCs w:val="20"/>
          <w:u w:val="single"/>
        </w:rPr>
        <w:t>máximo de seis decimales</w:t>
      </w:r>
      <w:r w:rsidRPr="000A768C">
        <w:rPr>
          <w:rFonts w:ascii="Arial" w:hAnsi="Arial" w:cs="Arial"/>
          <w:spacing w:val="-3"/>
          <w:sz w:val="20"/>
          <w:szCs w:val="20"/>
          <w:u w:val="single"/>
        </w:rPr>
        <w:t xml:space="preserve"> para el precio </w:t>
      </w:r>
      <w:r w:rsidRPr="000A768C">
        <w:rPr>
          <w:rFonts w:ascii="Arial" w:hAnsi="Arial" w:cs="Arial"/>
          <w:b/>
          <w:spacing w:val="-3"/>
          <w:sz w:val="20"/>
          <w:szCs w:val="20"/>
          <w:u w:val="single"/>
        </w:rPr>
        <w:lastRenderedPageBreak/>
        <w:t>unitario de licitación</w:t>
      </w:r>
      <w:r w:rsidRPr="000A768C">
        <w:rPr>
          <w:rFonts w:ascii="Arial" w:hAnsi="Arial" w:cs="Arial"/>
          <w:spacing w:val="-3"/>
          <w:sz w:val="20"/>
          <w:szCs w:val="20"/>
          <w:u w:val="single"/>
        </w:rPr>
        <w:t xml:space="preserve"> y de </w:t>
      </w:r>
      <w:r w:rsidRPr="000A768C">
        <w:rPr>
          <w:rFonts w:ascii="Arial" w:hAnsi="Arial" w:cs="Arial"/>
          <w:b/>
          <w:spacing w:val="-3"/>
          <w:sz w:val="20"/>
          <w:szCs w:val="20"/>
          <w:u w:val="single"/>
        </w:rPr>
        <w:t>dos decimales</w:t>
      </w:r>
      <w:r w:rsidRPr="000A768C">
        <w:rPr>
          <w:rFonts w:ascii="Arial" w:hAnsi="Arial" w:cs="Arial"/>
          <w:spacing w:val="-3"/>
          <w:sz w:val="20"/>
          <w:szCs w:val="20"/>
          <w:u w:val="single"/>
        </w:rPr>
        <w:t xml:space="preserve"> para la base imponible y el importe final con IVA</w:t>
      </w:r>
      <w:r w:rsidRPr="00742A14">
        <w:rPr>
          <w:rFonts w:ascii="Arial" w:hAnsi="Arial" w:cs="Arial"/>
          <w:spacing w:val="-3"/>
          <w:sz w:val="20"/>
          <w:szCs w:val="20"/>
        </w:rPr>
        <w:t>.</w:t>
      </w:r>
    </w:p>
    <w:p w:rsidR="00314634" w:rsidRPr="009E7B91" w:rsidRDefault="00314634" w:rsidP="00314634">
      <w:pPr>
        <w:widowControl w:val="0"/>
        <w:suppressAutoHyphens/>
        <w:autoSpaceDE w:val="0"/>
        <w:autoSpaceDN w:val="0"/>
        <w:adjustRightInd w:val="0"/>
        <w:ind w:left="544" w:hanging="544"/>
        <w:rPr>
          <w:rFonts w:ascii="Arial" w:hAnsi="Arial" w:cs="Arial"/>
          <w:color w:val="FF0000"/>
          <w:spacing w:val="-3"/>
          <w:sz w:val="20"/>
          <w:szCs w:val="20"/>
        </w:rPr>
      </w:pPr>
    </w:p>
    <w:p w:rsidR="00314634" w:rsidRDefault="0001666F" w:rsidP="0001666F">
      <w:pPr>
        <w:widowControl w:val="0"/>
        <w:suppressAutoHyphens/>
        <w:autoSpaceDE w:val="0"/>
        <w:autoSpaceDN w:val="0"/>
        <w:adjustRightInd w:val="0"/>
        <w:ind w:left="567" w:hanging="567"/>
        <w:rPr>
          <w:rFonts w:ascii="Arial" w:hAnsi="Arial" w:cs="Arial"/>
          <w:b/>
          <w:sz w:val="20"/>
          <w:szCs w:val="20"/>
        </w:rPr>
      </w:pPr>
      <w:r w:rsidRPr="009E7B91">
        <w:rPr>
          <w:rFonts w:ascii="Arial" w:hAnsi="Arial" w:cs="Arial"/>
          <w:b/>
          <w:sz w:val="20"/>
          <w:szCs w:val="20"/>
        </w:rPr>
        <w:t>8</w:t>
      </w:r>
      <w:r w:rsidR="00314634" w:rsidRPr="009E7B91">
        <w:rPr>
          <w:rFonts w:ascii="Arial" w:hAnsi="Arial" w:cs="Arial"/>
          <w:b/>
          <w:sz w:val="20"/>
          <w:szCs w:val="20"/>
        </w:rPr>
        <w:t>.-</w:t>
      </w:r>
      <w:r w:rsidRPr="009E7B91">
        <w:rPr>
          <w:rFonts w:ascii="Arial" w:hAnsi="Arial" w:cs="Arial"/>
          <w:b/>
          <w:sz w:val="20"/>
          <w:szCs w:val="20"/>
        </w:rPr>
        <w:tab/>
      </w:r>
      <w:r w:rsidR="00314634" w:rsidRPr="009E7B91">
        <w:rPr>
          <w:rFonts w:ascii="Arial" w:hAnsi="Arial" w:cs="Arial"/>
          <w:b/>
          <w:sz w:val="20"/>
          <w:szCs w:val="20"/>
        </w:rPr>
        <w:t xml:space="preserve">Criterios objetivos de adjudicación del contrato. </w:t>
      </w:r>
    </w:p>
    <w:p w:rsidR="00BB55AF" w:rsidRDefault="00BB55AF" w:rsidP="0001666F">
      <w:pPr>
        <w:widowControl w:val="0"/>
        <w:suppressAutoHyphens/>
        <w:autoSpaceDE w:val="0"/>
        <w:autoSpaceDN w:val="0"/>
        <w:adjustRightInd w:val="0"/>
        <w:ind w:left="567" w:hanging="567"/>
        <w:rPr>
          <w:rFonts w:ascii="Arial" w:hAnsi="Arial" w:cs="Arial"/>
          <w:b/>
          <w:sz w:val="20"/>
          <w:szCs w:val="20"/>
        </w:rPr>
      </w:pPr>
    </w:p>
    <w:p w:rsidR="00BB55AF" w:rsidRDefault="00BB55AF" w:rsidP="00BB55AF">
      <w:pPr>
        <w:widowControl w:val="0"/>
        <w:suppressAutoHyphens/>
        <w:autoSpaceDE w:val="0"/>
        <w:autoSpaceDN w:val="0"/>
        <w:adjustRightInd w:val="0"/>
        <w:ind w:left="709"/>
        <w:rPr>
          <w:rFonts w:ascii="Arial" w:hAnsi="Arial" w:cs="Arial"/>
          <w:bCs/>
          <w:spacing w:val="-3"/>
          <w:sz w:val="20"/>
          <w:szCs w:val="20"/>
        </w:rPr>
      </w:pPr>
      <w:r w:rsidRPr="003D6F66">
        <w:rPr>
          <w:rFonts w:ascii="Arial" w:hAnsi="Arial" w:cs="Arial"/>
          <w:bCs/>
          <w:spacing w:val="-3"/>
          <w:sz w:val="20"/>
          <w:szCs w:val="20"/>
        </w:rPr>
        <w:t>Incorporación de cláusulas sociales, ambientales y de innovación como criterios de selección:</w:t>
      </w:r>
    </w:p>
    <w:p w:rsidR="00BB55AF" w:rsidRDefault="00BB55AF" w:rsidP="00BB55AF">
      <w:pPr>
        <w:widowControl w:val="0"/>
        <w:suppressAutoHyphens/>
        <w:autoSpaceDE w:val="0"/>
        <w:autoSpaceDN w:val="0"/>
        <w:adjustRightInd w:val="0"/>
        <w:ind w:left="544"/>
        <w:rPr>
          <w:rFonts w:ascii="Arial" w:hAnsi="Arial" w:cs="Arial"/>
          <w:bCs/>
          <w:spacing w:val="-3"/>
          <w:sz w:val="20"/>
          <w:szCs w:val="20"/>
        </w:rPr>
      </w:pPr>
    </w:p>
    <w:p w:rsidR="00BB55AF" w:rsidRPr="00BF6B33" w:rsidRDefault="00BB55AF" w:rsidP="00BB55AF">
      <w:pPr>
        <w:widowControl w:val="0"/>
        <w:suppressAutoHyphens/>
        <w:autoSpaceDE w:val="0"/>
        <w:autoSpaceDN w:val="0"/>
        <w:adjustRightInd w:val="0"/>
        <w:ind w:left="544" w:firstLine="307"/>
        <w:rPr>
          <w:rFonts w:ascii="Arial" w:hAnsi="Arial" w:cs="Arial"/>
          <w:sz w:val="20"/>
          <w:szCs w:val="20"/>
        </w:rPr>
      </w:pPr>
      <w:r>
        <w:rPr>
          <w:rFonts w:ascii="Arial" w:hAnsi="Arial" w:cs="Arial"/>
          <w:sz w:val="20"/>
          <w:szCs w:val="20"/>
        </w:rPr>
        <w:fldChar w:fldCharType="begin">
          <w:ffData>
            <w:name w:val="Casilla1"/>
            <w:enabled/>
            <w:calcOnExit w:val="0"/>
            <w:checkBox>
              <w:sizeAuto/>
              <w:default w:val="0"/>
            </w:checkBox>
          </w:ffData>
        </w:fldChar>
      </w:r>
      <w:r>
        <w:rPr>
          <w:rFonts w:ascii="Arial" w:hAnsi="Arial" w:cs="Arial"/>
          <w:sz w:val="20"/>
          <w:szCs w:val="20"/>
        </w:rPr>
        <w:instrText xml:space="preserve"> FORMCHECKBOX </w:instrText>
      </w:r>
      <w:r w:rsidR="00707ACB">
        <w:rPr>
          <w:rFonts w:ascii="Arial" w:hAnsi="Arial" w:cs="Arial"/>
          <w:sz w:val="20"/>
          <w:szCs w:val="20"/>
        </w:rPr>
      </w:r>
      <w:r w:rsidR="00707ACB">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Como criterios sociales</w:t>
      </w:r>
    </w:p>
    <w:p w:rsidR="00BB55AF" w:rsidRPr="00BF6B33" w:rsidRDefault="00BB55AF" w:rsidP="00BB55AF">
      <w:pPr>
        <w:widowControl w:val="0"/>
        <w:suppressAutoHyphens/>
        <w:autoSpaceDE w:val="0"/>
        <w:autoSpaceDN w:val="0"/>
        <w:adjustRightInd w:val="0"/>
        <w:ind w:left="544" w:firstLine="307"/>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sidR="00707ACB">
        <w:rPr>
          <w:rFonts w:ascii="Arial" w:hAnsi="Arial" w:cs="Arial"/>
          <w:sz w:val="20"/>
          <w:szCs w:val="20"/>
        </w:rPr>
      </w:r>
      <w:r w:rsidR="00707ACB">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Como criterios ambientales</w:t>
      </w:r>
    </w:p>
    <w:p w:rsidR="00BB55AF" w:rsidRDefault="00BB55AF" w:rsidP="00BB55AF">
      <w:pPr>
        <w:widowControl w:val="0"/>
        <w:suppressAutoHyphens/>
        <w:autoSpaceDE w:val="0"/>
        <w:autoSpaceDN w:val="0"/>
        <w:adjustRightInd w:val="0"/>
        <w:ind w:left="851"/>
        <w:rPr>
          <w:rFonts w:ascii="Arial" w:hAnsi="Arial" w:cs="Arial"/>
          <w:sz w:val="20"/>
          <w:szCs w:val="20"/>
        </w:rPr>
      </w:pPr>
      <w:r w:rsidRPr="00BF6B33">
        <w:rPr>
          <w:rFonts w:ascii="Arial" w:hAnsi="Arial" w:cs="Arial"/>
          <w:sz w:val="20"/>
          <w:szCs w:val="20"/>
        </w:rPr>
        <w:fldChar w:fldCharType="begin">
          <w:ffData>
            <w:name w:val=""/>
            <w:enabled/>
            <w:calcOnExit w:val="0"/>
            <w:checkBox>
              <w:sizeAuto/>
              <w:default w:val="0"/>
            </w:checkBox>
          </w:ffData>
        </w:fldChar>
      </w:r>
      <w:r w:rsidRPr="00BF6B33">
        <w:rPr>
          <w:rFonts w:ascii="Arial" w:hAnsi="Arial" w:cs="Arial"/>
          <w:sz w:val="20"/>
          <w:szCs w:val="20"/>
        </w:rPr>
        <w:instrText xml:space="preserve"> FORMCHECKBOX </w:instrText>
      </w:r>
      <w:r w:rsidR="00707ACB">
        <w:rPr>
          <w:rFonts w:ascii="Arial" w:hAnsi="Arial" w:cs="Arial"/>
          <w:sz w:val="20"/>
          <w:szCs w:val="20"/>
        </w:rPr>
      </w:r>
      <w:r w:rsidR="00707ACB">
        <w:rPr>
          <w:rFonts w:ascii="Arial" w:hAnsi="Arial" w:cs="Arial"/>
          <w:sz w:val="20"/>
          <w:szCs w:val="20"/>
        </w:rPr>
        <w:fldChar w:fldCharType="separate"/>
      </w:r>
      <w:r w:rsidRPr="00BF6B33">
        <w:rPr>
          <w:rFonts w:ascii="Arial" w:hAnsi="Arial" w:cs="Arial"/>
          <w:sz w:val="20"/>
          <w:szCs w:val="20"/>
        </w:rPr>
        <w:fldChar w:fldCharType="end"/>
      </w:r>
      <w:r>
        <w:rPr>
          <w:rFonts w:ascii="Arial" w:hAnsi="Arial" w:cs="Arial"/>
          <w:sz w:val="20"/>
          <w:szCs w:val="20"/>
        </w:rPr>
        <w:t xml:space="preserve"> Como criterios de innovación</w:t>
      </w:r>
    </w:p>
    <w:p w:rsidR="00E127E7" w:rsidRPr="009E7B91" w:rsidRDefault="00E127E7" w:rsidP="0001666F">
      <w:pPr>
        <w:widowControl w:val="0"/>
        <w:suppressAutoHyphens/>
        <w:autoSpaceDE w:val="0"/>
        <w:autoSpaceDN w:val="0"/>
        <w:adjustRightInd w:val="0"/>
        <w:ind w:left="567" w:hanging="567"/>
        <w:rPr>
          <w:rFonts w:ascii="Arial" w:hAnsi="Arial" w:cs="Arial"/>
          <w:b/>
          <w:sz w:val="20"/>
          <w:szCs w:val="20"/>
        </w:rPr>
      </w:pPr>
    </w:p>
    <w:p w:rsidR="00EF0EEE" w:rsidRPr="00E127E7" w:rsidRDefault="00827293" w:rsidP="00782CF7">
      <w:pPr>
        <w:pStyle w:val="Prrafodelista"/>
        <w:numPr>
          <w:ilvl w:val="0"/>
          <w:numId w:val="5"/>
        </w:numPr>
        <w:autoSpaceDE w:val="0"/>
        <w:autoSpaceDN w:val="0"/>
        <w:adjustRightInd w:val="0"/>
        <w:rPr>
          <w:rFonts w:ascii="Arial" w:hAnsi="Arial" w:cs="Arial"/>
          <w:b/>
          <w:bCs/>
          <w:sz w:val="20"/>
          <w:szCs w:val="20"/>
        </w:rPr>
      </w:pPr>
      <w:r w:rsidRPr="00E127E7">
        <w:rPr>
          <w:rFonts w:ascii="Arial" w:hAnsi="Arial" w:cs="Arial"/>
          <w:b/>
          <w:bCs/>
          <w:sz w:val="20"/>
          <w:szCs w:val="20"/>
          <w:u w:val="single"/>
        </w:rPr>
        <w:t>8</w:t>
      </w:r>
      <w:r w:rsidR="00EF0EEE" w:rsidRPr="00E127E7">
        <w:rPr>
          <w:rFonts w:ascii="Arial" w:hAnsi="Arial" w:cs="Arial"/>
          <w:b/>
          <w:bCs/>
          <w:sz w:val="20"/>
          <w:szCs w:val="20"/>
          <w:u w:val="single"/>
        </w:rPr>
        <w:t>.1 Criterios relacionados con los costes</w:t>
      </w:r>
      <w:r w:rsidR="00EF0EEE" w:rsidRPr="00E127E7">
        <w:rPr>
          <w:rFonts w:ascii="Arial" w:hAnsi="Arial" w:cs="Arial"/>
          <w:b/>
          <w:bCs/>
          <w:sz w:val="20"/>
          <w:szCs w:val="20"/>
        </w:rPr>
        <w:t>:</w:t>
      </w:r>
      <w:r w:rsidR="00EF0EEE" w:rsidRPr="00E127E7">
        <w:rPr>
          <w:rFonts w:ascii="Arial" w:hAnsi="Arial" w:cs="Arial"/>
          <w:b/>
          <w:spacing w:val="-3"/>
          <w:sz w:val="20"/>
          <w:szCs w:val="20"/>
        </w:rPr>
        <w:t xml:space="preserve">   </w:t>
      </w:r>
    </w:p>
    <w:p w:rsidR="00EF0EEE" w:rsidRPr="009E7B91" w:rsidRDefault="00EF0EEE" w:rsidP="00EF0EEE">
      <w:pPr>
        <w:autoSpaceDE w:val="0"/>
        <w:autoSpaceDN w:val="0"/>
        <w:adjustRightInd w:val="0"/>
        <w:ind w:left="1080"/>
        <w:rPr>
          <w:rFonts w:ascii="Arial" w:hAnsi="Arial" w:cs="Arial"/>
          <w:bCs/>
          <w:color w:val="FF0000"/>
          <w:sz w:val="20"/>
          <w:szCs w:val="20"/>
        </w:rPr>
      </w:pPr>
      <w:r w:rsidRPr="009E7B91">
        <w:rPr>
          <w:rFonts w:ascii="Arial" w:hAnsi="Arial" w:cs="Arial"/>
          <w:color w:val="FF0000"/>
          <w:sz w:val="20"/>
          <w:szCs w:val="20"/>
          <w:u w:val="single"/>
        </w:rPr>
        <w:t xml:space="preserve">                                                                </w:t>
      </w:r>
    </w:p>
    <w:p w:rsidR="00EF0EEE" w:rsidRPr="000F7DA8" w:rsidRDefault="00827293" w:rsidP="00827293">
      <w:pPr>
        <w:autoSpaceDE w:val="0"/>
        <w:autoSpaceDN w:val="0"/>
        <w:adjustRightInd w:val="0"/>
        <w:ind w:left="1418" w:firstLine="142"/>
        <w:rPr>
          <w:rFonts w:ascii="Arial" w:hAnsi="Arial" w:cs="Arial"/>
          <w:b/>
          <w:bCs/>
          <w:sz w:val="20"/>
          <w:szCs w:val="20"/>
        </w:rPr>
      </w:pPr>
      <w:r w:rsidRPr="000F7DA8">
        <w:rPr>
          <w:rFonts w:ascii="Arial" w:hAnsi="Arial" w:cs="Arial"/>
          <w:bCs/>
          <w:sz w:val="20"/>
          <w:szCs w:val="20"/>
        </w:rPr>
        <w:t xml:space="preserve">   </w:t>
      </w:r>
      <w:r w:rsidR="00EF0EEE" w:rsidRPr="000F7DA8">
        <w:rPr>
          <w:rFonts w:ascii="Arial" w:hAnsi="Arial" w:cs="Arial"/>
          <w:bCs/>
          <w:sz w:val="20"/>
          <w:szCs w:val="20"/>
        </w:rPr>
        <w:t xml:space="preserve"> </w:t>
      </w:r>
      <w:r w:rsidR="00EF0EEE" w:rsidRPr="000F7DA8">
        <w:rPr>
          <w:rFonts w:ascii="Arial" w:hAnsi="Arial" w:cs="Arial"/>
          <w:bCs/>
          <w:sz w:val="20"/>
          <w:szCs w:val="20"/>
          <w:u w:val="single"/>
        </w:rPr>
        <w:t>Descripción del criterio</w:t>
      </w:r>
      <w:r w:rsidR="00EF0EEE" w:rsidRPr="000F7DA8">
        <w:rPr>
          <w:rFonts w:ascii="Arial" w:hAnsi="Arial" w:cs="Arial"/>
          <w:bCs/>
          <w:sz w:val="20"/>
          <w:szCs w:val="20"/>
        </w:rPr>
        <w:t xml:space="preserve">: </w:t>
      </w:r>
      <w:r w:rsidR="00EF0EEE" w:rsidRPr="000F7DA8">
        <w:rPr>
          <w:rFonts w:ascii="Arial" w:hAnsi="Arial" w:cs="Arial"/>
          <w:b/>
          <w:bCs/>
          <w:sz w:val="20"/>
          <w:szCs w:val="20"/>
        </w:rPr>
        <w:t>precio</w:t>
      </w:r>
    </w:p>
    <w:p w:rsidR="00EF0EEE" w:rsidRPr="000F7DA8" w:rsidRDefault="00EF0EEE" w:rsidP="00827293">
      <w:pPr>
        <w:autoSpaceDE w:val="0"/>
        <w:autoSpaceDN w:val="0"/>
        <w:adjustRightInd w:val="0"/>
        <w:ind w:left="1418" w:firstLine="349"/>
        <w:rPr>
          <w:rFonts w:ascii="Arial" w:hAnsi="Arial" w:cs="Arial"/>
          <w:bCs/>
          <w:sz w:val="20"/>
          <w:szCs w:val="20"/>
        </w:rPr>
      </w:pPr>
      <w:r w:rsidRPr="000F7DA8">
        <w:rPr>
          <w:rFonts w:ascii="Arial" w:hAnsi="Arial" w:cs="Arial"/>
          <w:bCs/>
          <w:sz w:val="20"/>
          <w:szCs w:val="20"/>
          <w:u w:val="single"/>
        </w:rPr>
        <w:t>Ponderación</w:t>
      </w:r>
      <w:r w:rsidRPr="000F7DA8">
        <w:rPr>
          <w:rFonts w:ascii="Arial" w:hAnsi="Arial" w:cs="Arial"/>
          <w:bCs/>
          <w:sz w:val="20"/>
          <w:szCs w:val="20"/>
        </w:rPr>
        <w:t xml:space="preserve">: </w:t>
      </w:r>
      <w:r w:rsidR="00E127E7">
        <w:rPr>
          <w:rFonts w:ascii="Arial" w:hAnsi="Arial" w:cs="Arial"/>
          <w:bCs/>
          <w:sz w:val="20"/>
          <w:szCs w:val="20"/>
        </w:rPr>
        <w:t xml:space="preserve">hasta </w:t>
      </w:r>
      <w:r w:rsidRPr="000F7DA8">
        <w:rPr>
          <w:rFonts w:ascii="Arial" w:hAnsi="Arial" w:cs="Arial"/>
          <w:bCs/>
          <w:sz w:val="20"/>
          <w:szCs w:val="20"/>
        </w:rPr>
        <w:t>70 puntos</w:t>
      </w:r>
    </w:p>
    <w:p w:rsidR="00EF0EEE" w:rsidRPr="000F7DA8" w:rsidRDefault="00EF0EEE" w:rsidP="00EF0EEE">
      <w:pPr>
        <w:autoSpaceDE w:val="0"/>
        <w:autoSpaceDN w:val="0"/>
        <w:adjustRightInd w:val="0"/>
        <w:ind w:left="1440"/>
        <w:rPr>
          <w:rFonts w:ascii="Arial" w:hAnsi="Arial" w:cs="Arial"/>
          <w:sz w:val="20"/>
          <w:szCs w:val="20"/>
        </w:rPr>
      </w:pPr>
    </w:p>
    <w:p w:rsidR="00EF0EEE" w:rsidRPr="000F7DA8" w:rsidRDefault="00EF0EEE" w:rsidP="00EF0EEE">
      <w:pPr>
        <w:autoSpaceDE w:val="0"/>
        <w:autoSpaceDN w:val="0"/>
        <w:adjustRightInd w:val="0"/>
        <w:ind w:left="1440"/>
        <w:rPr>
          <w:rFonts w:ascii="Arial" w:hAnsi="Arial" w:cs="Arial"/>
          <w:sz w:val="20"/>
          <w:szCs w:val="20"/>
        </w:rPr>
      </w:pPr>
      <w:r w:rsidRPr="000F7DA8">
        <w:rPr>
          <w:rFonts w:ascii="Arial" w:hAnsi="Arial" w:cs="Arial"/>
          <w:sz w:val="20"/>
          <w:szCs w:val="20"/>
        </w:rPr>
        <w:t>PL = 70 x BL / BM</w:t>
      </w:r>
    </w:p>
    <w:p w:rsidR="00EF0EEE" w:rsidRPr="000F7DA8" w:rsidRDefault="00EF0EEE" w:rsidP="00EF0EEE">
      <w:pPr>
        <w:autoSpaceDE w:val="0"/>
        <w:autoSpaceDN w:val="0"/>
        <w:adjustRightInd w:val="0"/>
        <w:ind w:left="1440"/>
        <w:rPr>
          <w:rFonts w:ascii="Arial" w:hAnsi="Arial" w:cs="Arial"/>
          <w:sz w:val="20"/>
          <w:szCs w:val="20"/>
        </w:rPr>
      </w:pPr>
    </w:p>
    <w:p w:rsidR="00EF0EEE" w:rsidRPr="000F7DA8" w:rsidRDefault="00EF0EEE" w:rsidP="00EF0EEE">
      <w:pPr>
        <w:tabs>
          <w:tab w:val="left" w:pos="1871"/>
        </w:tabs>
        <w:autoSpaceDE w:val="0"/>
        <w:autoSpaceDN w:val="0"/>
        <w:adjustRightInd w:val="0"/>
        <w:ind w:left="1440"/>
        <w:rPr>
          <w:rFonts w:ascii="Arial" w:hAnsi="Arial" w:cs="Arial"/>
          <w:sz w:val="20"/>
          <w:szCs w:val="20"/>
        </w:rPr>
      </w:pPr>
      <w:r w:rsidRPr="000F7DA8">
        <w:rPr>
          <w:rFonts w:ascii="Arial" w:hAnsi="Arial" w:cs="Arial"/>
          <w:sz w:val="20"/>
          <w:szCs w:val="20"/>
        </w:rPr>
        <w:tab/>
        <w:t xml:space="preserve">PL </w:t>
      </w:r>
      <w:r w:rsidRPr="000F7DA8">
        <w:rPr>
          <w:rFonts w:ascii="Arial" w:hAnsi="Arial" w:cs="Arial"/>
          <w:sz w:val="20"/>
          <w:szCs w:val="20"/>
        </w:rPr>
        <w:tab/>
        <w:t>= Puntuación otorgada al licitador</w:t>
      </w:r>
    </w:p>
    <w:p w:rsidR="00EF0EEE" w:rsidRPr="000F7DA8" w:rsidRDefault="00EF0EEE" w:rsidP="00EF0EEE">
      <w:pPr>
        <w:tabs>
          <w:tab w:val="left" w:pos="1871"/>
        </w:tabs>
        <w:autoSpaceDE w:val="0"/>
        <w:autoSpaceDN w:val="0"/>
        <w:adjustRightInd w:val="0"/>
        <w:ind w:left="1440"/>
        <w:rPr>
          <w:rFonts w:ascii="Arial" w:hAnsi="Arial" w:cs="Arial"/>
          <w:sz w:val="20"/>
          <w:szCs w:val="20"/>
        </w:rPr>
      </w:pPr>
      <w:r w:rsidRPr="000F7DA8">
        <w:rPr>
          <w:rFonts w:ascii="Arial" w:hAnsi="Arial" w:cs="Arial"/>
          <w:sz w:val="20"/>
          <w:szCs w:val="20"/>
        </w:rPr>
        <w:tab/>
        <w:t xml:space="preserve">BM </w:t>
      </w:r>
      <w:r w:rsidRPr="000F7DA8">
        <w:rPr>
          <w:rFonts w:ascii="Arial" w:hAnsi="Arial" w:cs="Arial"/>
          <w:sz w:val="20"/>
          <w:szCs w:val="20"/>
        </w:rPr>
        <w:tab/>
        <w:t>= Mayor baja de todas las presentadas</w:t>
      </w:r>
    </w:p>
    <w:p w:rsidR="00EF0EEE" w:rsidRPr="000F7DA8" w:rsidRDefault="00EF0EEE" w:rsidP="00EF0EEE">
      <w:pPr>
        <w:tabs>
          <w:tab w:val="left" w:pos="1871"/>
        </w:tabs>
        <w:autoSpaceDE w:val="0"/>
        <w:autoSpaceDN w:val="0"/>
        <w:adjustRightInd w:val="0"/>
        <w:ind w:left="1440"/>
        <w:rPr>
          <w:rFonts w:ascii="Arial" w:hAnsi="Arial" w:cs="Arial"/>
          <w:sz w:val="20"/>
          <w:szCs w:val="20"/>
        </w:rPr>
      </w:pPr>
      <w:r w:rsidRPr="000F7DA8">
        <w:rPr>
          <w:rFonts w:ascii="Arial" w:hAnsi="Arial" w:cs="Arial"/>
          <w:sz w:val="20"/>
          <w:szCs w:val="20"/>
        </w:rPr>
        <w:tab/>
        <w:t xml:space="preserve">BL </w:t>
      </w:r>
      <w:r w:rsidRPr="000F7DA8">
        <w:rPr>
          <w:rFonts w:ascii="Arial" w:hAnsi="Arial" w:cs="Arial"/>
          <w:sz w:val="20"/>
          <w:szCs w:val="20"/>
        </w:rPr>
        <w:tab/>
        <w:t>= Baja del licitación</w:t>
      </w:r>
    </w:p>
    <w:p w:rsidR="00EF0EEE" w:rsidRPr="000F7DA8" w:rsidRDefault="00EF0EEE" w:rsidP="00EF0EEE">
      <w:pPr>
        <w:tabs>
          <w:tab w:val="left" w:pos="1871"/>
        </w:tabs>
        <w:autoSpaceDE w:val="0"/>
        <w:autoSpaceDN w:val="0"/>
        <w:adjustRightInd w:val="0"/>
        <w:ind w:left="1440"/>
        <w:rPr>
          <w:rFonts w:ascii="Arial" w:hAnsi="Arial" w:cs="Arial"/>
          <w:sz w:val="20"/>
          <w:szCs w:val="20"/>
        </w:rPr>
      </w:pPr>
      <w:r w:rsidRPr="000F7DA8">
        <w:rPr>
          <w:rFonts w:ascii="Arial" w:hAnsi="Arial" w:cs="Arial"/>
          <w:sz w:val="20"/>
          <w:szCs w:val="20"/>
        </w:rPr>
        <w:tab/>
        <w:t xml:space="preserve">Baja </w:t>
      </w:r>
      <w:r w:rsidRPr="000F7DA8">
        <w:rPr>
          <w:rFonts w:ascii="Arial" w:hAnsi="Arial" w:cs="Arial"/>
          <w:sz w:val="20"/>
          <w:szCs w:val="20"/>
        </w:rPr>
        <w:tab/>
        <w:t>= precio de licitación – oferta económica del licitador</w:t>
      </w:r>
    </w:p>
    <w:p w:rsidR="00827293" w:rsidRPr="000F7DA8" w:rsidRDefault="00827293" w:rsidP="00EF0EEE">
      <w:pPr>
        <w:autoSpaceDE w:val="0"/>
        <w:autoSpaceDN w:val="0"/>
        <w:adjustRightInd w:val="0"/>
        <w:ind w:left="1440"/>
        <w:rPr>
          <w:rFonts w:ascii="Arial" w:hAnsi="Arial" w:cs="Arial"/>
          <w:sz w:val="20"/>
          <w:szCs w:val="20"/>
        </w:rPr>
      </w:pPr>
    </w:p>
    <w:p w:rsidR="00EF3E69" w:rsidRPr="00E127E7" w:rsidRDefault="00827293" w:rsidP="00E127E7">
      <w:pPr>
        <w:pStyle w:val="Prrafodelista"/>
        <w:widowControl w:val="0"/>
        <w:numPr>
          <w:ilvl w:val="0"/>
          <w:numId w:val="6"/>
        </w:numPr>
        <w:suppressAutoHyphens/>
        <w:autoSpaceDE w:val="0"/>
        <w:autoSpaceDN w:val="0"/>
        <w:adjustRightInd w:val="0"/>
        <w:ind w:left="567" w:firstLine="0"/>
        <w:rPr>
          <w:rFonts w:ascii="Arial" w:hAnsi="Arial" w:cs="Arial"/>
          <w:b/>
          <w:sz w:val="20"/>
          <w:szCs w:val="20"/>
        </w:rPr>
      </w:pPr>
      <w:r w:rsidRPr="00E127E7">
        <w:rPr>
          <w:rFonts w:ascii="Arial" w:hAnsi="Arial" w:cs="Arial"/>
          <w:b/>
          <w:sz w:val="20"/>
          <w:szCs w:val="20"/>
          <w:u w:val="single"/>
        </w:rPr>
        <w:t>8</w:t>
      </w:r>
      <w:r w:rsidR="00EF0EEE" w:rsidRPr="00E127E7">
        <w:rPr>
          <w:rFonts w:ascii="Arial" w:hAnsi="Arial" w:cs="Arial"/>
          <w:b/>
          <w:sz w:val="20"/>
          <w:szCs w:val="20"/>
          <w:u w:val="single"/>
        </w:rPr>
        <w:t>.2 Criterios cualitativos:</w:t>
      </w:r>
      <w:r w:rsidR="00EF0EEE" w:rsidRPr="00E127E7">
        <w:rPr>
          <w:rFonts w:ascii="Arial" w:hAnsi="Arial" w:cs="Arial"/>
          <w:b/>
          <w:sz w:val="20"/>
          <w:szCs w:val="20"/>
        </w:rPr>
        <w:t xml:space="preserve"> </w:t>
      </w:r>
    </w:p>
    <w:p w:rsidR="00E127E7" w:rsidRDefault="00E127E7" w:rsidP="00EF3E69">
      <w:pPr>
        <w:pStyle w:val="Prrafodelista"/>
        <w:widowControl w:val="0"/>
        <w:suppressAutoHyphens/>
        <w:autoSpaceDE w:val="0"/>
        <w:autoSpaceDN w:val="0"/>
        <w:adjustRightInd w:val="0"/>
        <w:ind w:left="426"/>
        <w:rPr>
          <w:rFonts w:ascii="Arial" w:hAnsi="Arial" w:cs="Arial"/>
          <w:bCs/>
          <w:sz w:val="20"/>
          <w:szCs w:val="20"/>
          <w:u w:val="single"/>
        </w:rPr>
      </w:pPr>
    </w:p>
    <w:p w:rsidR="00E127E7" w:rsidRPr="00E127E7" w:rsidRDefault="00E127E7" w:rsidP="00E127E7">
      <w:pPr>
        <w:pStyle w:val="Prrafodelista"/>
        <w:widowControl w:val="0"/>
        <w:suppressAutoHyphens/>
        <w:autoSpaceDE w:val="0"/>
        <w:autoSpaceDN w:val="0"/>
        <w:adjustRightInd w:val="0"/>
        <w:ind w:left="1843"/>
        <w:rPr>
          <w:rFonts w:ascii="Arial" w:hAnsi="Arial" w:cs="Arial"/>
          <w:b/>
          <w:bCs/>
          <w:sz w:val="20"/>
          <w:szCs w:val="20"/>
        </w:rPr>
      </w:pPr>
      <w:r>
        <w:rPr>
          <w:rFonts w:ascii="Arial" w:hAnsi="Arial" w:cs="Arial"/>
          <w:bCs/>
          <w:sz w:val="20"/>
          <w:szCs w:val="20"/>
          <w:u w:val="single"/>
        </w:rPr>
        <w:t xml:space="preserve">Descripción del criterio: </w:t>
      </w:r>
      <w:r w:rsidRPr="00E127E7">
        <w:rPr>
          <w:rFonts w:ascii="Arial" w:hAnsi="Arial" w:cs="Arial"/>
          <w:b/>
          <w:bCs/>
          <w:sz w:val="20"/>
          <w:szCs w:val="20"/>
        </w:rPr>
        <w:t>Evaluable de forma automática por aplicación de fórmulas</w:t>
      </w:r>
    </w:p>
    <w:p w:rsidR="00EF3E69" w:rsidRPr="000F7DA8" w:rsidRDefault="00EF0EEE" w:rsidP="00E127E7">
      <w:pPr>
        <w:pStyle w:val="Prrafodelista"/>
        <w:widowControl w:val="0"/>
        <w:suppressAutoHyphens/>
        <w:autoSpaceDE w:val="0"/>
        <w:autoSpaceDN w:val="0"/>
        <w:adjustRightInd w:val="0"/>
        <w:ind w:left="1843"/>
        <w:rPr>
          <w:rFonts w:ascii="Arial" w:hAnsi="Arial" w:cs="Arial"/>
          <w:bCs/>
          <w:sz w:val="20"/>
          <w:szCs w:val="20"/>
        </w:rPr>
      </w:pPr>
      <w:r w:rsidRPr="000F7DA8">
        <w:rPr>
          <w:rFonts w:ascii="Arial" w:hAnsi="Arial" w:cs="Arial"/>
          <w:bCs/>
          <w:sz w:val="20"/>
          <w:szCs w:val="20"/>
          <w:u w:val="single"/>
        </w:rPr>
        <w:t>Ponderación</w:t>
      </w:r>
      <w:r w:rsidRPr="000F7DA8">
        <w:rPr>
          <w:rFonts w:ascii="Arial" w:hAnsi="Arial" w:cs="Arial"/>
          <w:bCs/>
          <w:sz w:val="20"/>
          <w:szCs w:val="20"/>
        </w:rPr>
        <w:t>: hasta 30 puntos</w:t>
      </w:r>
    </w:p>
    <w:p w:rsidR="0096551D" w:rsidRDefault="0096551D" w:rsidP="0096551D">
      <w:pPr>
        <w:autoSpaceDE w:val="0"/>
        <w:autoSpaceDN w:val="0"/>
        <w:adjustRightInd w:val="0"/>
        <w:ind w:left="720"/>
        <w:rPr>
          <w:rFonts w:ascii="Arial" w:hAnsi="Arial" w:cs="Arial"/>
          <w:b/>
          <w:bCs/>
          <w:sz w:val="20"/>
          <w:szCs w:val="20"/>
        </w:rPr>
      </w:pPr>
    </w:p>
    <w:p w:rsidR="0096551D" w:rsidRPr="00B62B8A" w:rsidRDefault="0096551D" w:rsidP="0096551D">
      <w:pPr>
        <w:ind w:left="426"/>
        <w:rPr>
          <w:rFonts w:ascii="Arial" w:hAnsi="Arial" w:cs="Arial"/>
          <w:b/>
          <w:sz w:val="18"/>
          <w:szCs w:val="18"/>
        </w:rPr>
      </w:pPr>
      <w:r w:rsidRPr="00B62B8A">
        <w:rPr>
          <w:rFonts w:ascii="Arial" w:hAnsi="Arial" w:cs="Arial"/>
          <w:b/>
          <w:sz w:val="18"/>
          <w:szCs w:val="18"/>
        </w:rPr>
        <w:t>Lote 1</w:t>
      </w:r>
      <w:r>
        <w:rPr>
          <w:rFonts w:ascii="Arial" w:hAnsi="Arial" w:cs="Arial"/>
          <w:b/>
          <w:sz w:val="18"/>
          <w:szCs w:val="18"/>
        </w:rPr>
        <w:t>.1:</w:t>
      </w:r>
      <w:r w:rsidRPr="00B62B8A">
        <w:rPr>
          <w:rFonts w:ascii="Arial" w:hAnsi="Arial" w:cs="Arial"/>
          <w:b/>
          <w:sz w:val="18"/>
          <w:szCs w:val="18"/>
        </w:rPr>
        <w:t xml:space="preserve"> </w:t>
      </w:r>
      <w:r>
        <w:rPr>
          <w:rFonts w:ascii="Arial" w:hAnsi="Arial" w:cs="Arial"/>
          <w:b/>
          <w:sz w:val="18"/>
          <w:szCs w:val="18"/>
        </w:rPr>
        <w:t xml:space="preserve">104604 </w:t>
      </w:r>
      <w:r w:rsidRPr="00FB5B21">
        <w:rPr>
          <w:rFonts w:ascii="Arial" w:hAnsi="Arial" w:cs="Arial"/>
          <w:b/>
          <w:sz w:val="18"/>
          <w:szCs w:val="18"/>
        </w:rPr>
        <w:t>CAMARA INHALACION FARMACOS SIN MASCARILLA</w:t>
      </w:r>
      <w:r w:rsidRPr="00B62B8A">
        <w:rPr>
          <w:rFonts w:ascii="Arial" w:hAnsi="Arial" w:cs="Arial"/>
          <w:b/>
          <w:sz w:val="18"/>
          <w:szCs w:val="18"/>
        </w:rPr>
        <w:tab/>
      </w:r>
    </w:p>
    <w:p w:rsidR="0096551D" w:rsidRDefault="0096551D" w:rsidP="0096551D">
      <w:pPr>
        <w:rPr>
          <w:rFonts w:ascii="Arial" w:hAnsi="Arial" w:cs="Arial"/>
          <w:sz w:val="18"/>
          <w:szCs w:val="18"/>
        </w:rPr>
      </w:pPr>
    </w:p>
    <w:p w:rsidR="0096551D" w:rsidRDefault="0096551D" w:rsidP="0096551D">
      <w:pPr>
        <w:pStyle w:val="Prrafodelista"/>
        <w:numPr>
          <w:ilvl w:val="0"/>
          <w:numId w:val="29"/>
        </w:numPr>
        <w:spacing w:line="240" w:lineRule="auto"/>
        <w:jc w:val="left"/>
        <w:rPr>
          <w:rFonts w:ascii="Arial" w:hAnsi="Arial" w:cs="Arial"/>
          <w:sz w:val="18"/>
          <w:szCs w:val="18"/>
        </w:rPr>
      </w:pPr>
      <w:r>
        <w:rPr>
          <w:rFonts w:ascii="Arial" w:hAnsi="Arial" w:cs="Arial"/>
          <w:sz w:val="18"/>
          <w:szCs w:val="18"/>
        </w:rPr>
        <w:t xml:space="preserve">Disponible para su uso directo al retirarlo del embalaje. </w:t>
      </w:r>
      <w:r w:rsidRPr="00EB71C5">
        <w:rPr>
          <w:rFonts w:ascii="Arial" w:hAnsi="Arial" w:cs="Arial"/>
          <w:sz w:val="18"/>
          <w:szCs w:val="18"/>
        </w:rPr>
        <w:t xml:space="preserve">  </w:t>
      </w:r>
      <w:r w:rsidRPr="00EB71C5">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EB71C5">
        <w:rPr>
          <w:rFonts w:ascii="Arial" w:hAnsi="Arial" w:cs="Arial"/>
          <w:sz w:val="18"/>
          <w:szCs w:val="18"/>
        </w:rPr>
        <w:t>(</w:t>
      </w:r>
      <w:r>
        <w:rPr>
          <w:rFonts w:ascii="Arial" w:hAnsi="Arial" w:cs="Arial"/>
          <w:sz w:val="18"/>
          <w:szCs w:val="18"/>
        </w:rPr>
        <w:t>30</w:t>
      </w:r>
      <w:r w:rsidRPr="00EB71C5">
        <w:rPr>
          <w:rFonts w:ascii="Arial" w:hAnsi="Arial" w:cs="Arial"/>
          <w:sz w:val="18"/>
          <w:szCs w:val="18"/>
        </w:rPr>
        <w:t xml:space="preserve"> puntos)</w:t>
      </w:r>
    </w:p>
    <w:p w:rsidR="0096551D" w:rsidRPr="00B62B8A" w:rsidRDefault="0096551D" w:rsidP="0096551D">
      <w:pPr>
        <w:rPr>
          <w:rFonts w:ascii="Arial" w:hAnsi="Arial" w:cs="Arial"/>
          <w:sz w:val="18"/>
          <w:szCs w:val="18"/>
        </w:rPr>
      </w:pPr>
      <w:r w:rsidRPr="00B62B8A">
        <w:rPr>
          <w:rFonts w:ascii="Arial" w:hAnsi="Arial" w:cs="Arial"/>
          <w:sz w:val="18"/>
          <w:szCs w:val="18"/>
        </w:rPr>
        <w:tab/>
        <w:t xml:space="preserve"> </w:t>
      </w:r>
    </w:p>
    <w:p w:rsidR="0096551D" w:rsidRPr="00B62B8A" w:rsidRDefault="0096551D" w:rsidP="0096551D">
      <w:pPr>
        <w:ind w:left="426"/>
        <w:rPr>
          <w:rFonts w:ascii="Arial" w:hAnsi="Arial" w:cs="Arial"/>
          <w:b/>
          <w:sz w:val="18"/>
          <w:szCs w:val="18"/>
        </w:rPr>
      </w:pPr>
      <w:r w:rsidRPr="00B62B8A">
        <w:rPr>
          <w:rFonts w:ascii="Arial" w:hAnsi="Arial" w:cs="Arial"/>
          <w:b/>
          <w:sz w:val="18"/>
          <w:szCs w:val="18"/>
        </w:rPr>
        <w:t xml:space="preserve">Lote </w:t>
      </w:r>
      <w:r>
        <w:rPr>
          <w:rFonts w:ascii="Arial" w:hAnsi="Arial" w:cs="Arial"/>
          <w:b/>
          <w:sz w:val="18"/>
          <w:szCs w:val="18"/>
        </w:rPr>
        <w:t>1.</w:t>
      </w:r>
      <w:r w:rsidRPr="00B62B8A">
        <w:rPr>
          <w:rFonts w:ascii="Arial" w:hAnsi="Arial" w:cs="Arial"/>
          <w:b/>
          <w:sz w:val="18"/>
          <w:szCs w:val="18"/>
        </w:rPr>
        <w:t xml:space="preserve">2: </w:t>
      </w:r>
      <w:r w:rsidRPr="009829E8">
        <w:rPr>
          <w:rFonts w:ascii="Arial" w:hAnsi="Arial" w:cs="Arial"/>
          <w:b/>
          <w:sz w:val="18"/>
          <w:szCs w:val="18"/>
        </w:rPr>
        <w:t>106183</w:t>
      </w:r>
      <w:r w:rsidRPr="009829E8">
        <w:rPr>
          <w:rFonts w:ascii="Arial" w:hAnsi="Arial" w:cs="Arial"/>
          <w:b/>
          <w:sz w:val="18"/>
          <w:szCs w:val="18"/>
        </w:rPr>
        <w:tab/>
        <w:t>MASCARILLA NEBULIZACION SILICONA P/CAMARA INHALADORA ADULTO</w:t>
      </w:r>
    </w:p>
    <w:p w:rsidR="0096551D" w:rsidRPr="00B62B8A" w:rsidRDefault="0096551D" w:rsidP="0096551D">
      <w:pPr>
        <w:rPr>
          <w:rFonts w:ascii="Arial" w:hAnsi="Arial" w:cs="Arial"/>
          <w:b/>
          <w:sz w:val="18"/>
          <w:szCs w:val="18"/>
        </w:rPr>
      </w:pPr>
      <w:r w:rsidRPr="00B62B8A">
        <w:rPr>
          <w:rFonts w:ascii="Arial" w:hAnsi="Arial" w:cs="Arial"/>
          <w:b/>
          <w:sz w:val="18"/>
          <w:szCs w:val="18"/>
        </w:rPr>
        <w:tab/>
      </w:r>
    </w:p>
    <w:p w:rsidR="0096551D" w:rsidRPr="009829E8" w:rsidRDefault="0096551D" w:rsidP="0096551D">
      <w:pPr>
        <w:pStyle w:val="Prrafodelista"/>
        <w:numPr>
          <w:ilvl w:val="0"/>
          <w:numId w:val="28"/>
        </w:numPr>
        <w:spacing w:line="240" w:lineRule="auto"/>
        <w:jc w:val="left"/>
        <w:rPr>
          <w:rFonts w:ascii="Arial" w:hAnsi="Arial" w:cs="Arial"/>
          <w:sz w:val="18"/>
          <w:szCs w:val="18"/>
        </w:rPr>
      </w:pPr>
      <w:r w:rsidRPr="009829E8">
        <w:rPr>
          <w:rFonts w:ascii="Arial" w:hAnsi="Arial" w:cs="Arial"/>
          <w:sz w:val="18"/>
          <w:szCs w:val="18"/>
        </w:rPr>
        <w:t xml:space="preserve">Disponible para su uso directo al retirarlo del embalaje.   </w:t>
      </w:r>
      <w:r w:rsidRPr="009829E8">
        <w:rPr>
          <w:rFonts w:ascii="Arial" w:hAnsi="Arial" w:cs="Arial"/>
          <w:sz w:val="18"/>
          <w:szCs w:val="18"/>
        </w:rPr>
        <w:tab/>
      </w:r>
      <w:r w:rsidRPr="009829E8">
        <w:rPr>
          <w:rFonts w:ascii="Arial" w:hAnsi="Arial" w:cs="Arial"/>
          <w:sz w:val="18"/>
          <w:szCs w:val="18"/>
        </w:rPr>
        <w:tab/>
      </w:r>
      <w:r w:rsidRPr="009829E8">
        <w:rPr>
          <w:rFonts w:ascii="Arial" w:hAnsi="Arial" w:cs="Arial"/>
          <w:sz w:val="18"/>
          <w:szCs w:val="18"/>
        </w:rPr>
        <w:tab/>
      </w:r>
      <w:r w:rsidRPr="009829E8">
        <w:rPr>
          <w:rFonts w:ascii="Arial" w:hAnsi="Arial" w:cs="Arial"/>
          <w:sz w:val="18"/>
          <w:szCs w:val="18"/>
        </w:rPr>
        <w:tab/>
        <w:t>(30 puntos)</w:t>
      </w:r>
    </w:p>
    <w:p w:rsidR="0096551D" w:rsidRDefault="0096551D" w:rsidP="0096551D">
      <w:pPr>
        <w:rPr>
          <w:rFonts w:ascii="Arial" w:hAnsi="Arial" w:cs="Arial"/>
          <w:sz w:val="18"/>
          <w:szCs w:val="18"/>
        </w:rPr>
      </w:pPr>
    </w:p>
    <w:p w:rsidR="0096551D" w:rsidRPr="009829E8" w:rsidRDefault="0096551D" w:rsidP="0096551D">
      <w:pPr>
        <w:ind w:left="426"/>
        <w:rPr>
          <w:rFonts w:ascii="Arial" w:hAnsi="Arial" w:cs="Arial"/>
          <w:b/>
          <w:sz w:val="18"/>
          <w:szCs w:val="18"/>
        </w:rPr>
      </w:pPr>
      <w:r w:rsidRPr="00B62B8A">
        <w:rPr>
          <w:rFonts w:ascii="Arial" w:hAnsi="Arial" w:cs="Arial"/>
          <w:b/>
          <w:sz w:val="18"/>
          <w:szCs w:val="18"/>
        </w:rPr>
        <w:t xml:space="preserve">Lote </w:t>
      </w:r>
      <w:r>
        <w:rPr>
          <w:rFonts w:ascii="Arial" w:hAnsi="Arial" w:cs="Arial"/>
          <w:b/>
          <w:sz w:val="18"/>
          <w:szCs w:val="18"/>
        </w:rPr>
        <w:t>1.</w:t>
      </w:r>
      <w:r w:rsidRPr="00B62B8A">
        <w:rPr>
          <w:rFonts w:ascii="Arial" w:hAnsi="Arial" w:cs="Arial"/>
          <w:b/>
          <w:sz w:val="18"/>
          <w:szCs w:val="18"/>
        </w:rPr>
        <w:t xml:space="preserve">3: </w:t>
      </w:r>
      <w:r w:rsidRPr="009829E8">
        <w:rPr>
          <w:rFonts w:ascii="Arial" w:hAnsi="Arial" w:cs="Arial"/>
          <w:b/>
          <w:sz w:val="18"/>
          <w:szCs w:val="18"/>
        </w:rPr>
        <w:t>104800</w:t>
      </w:r>
      <w:r w:rsidRPr="009829E8">
        <w:rPr>
          <w:rFonts w:ascii="Arial" w:hAnsi="Arial" w:cs="Arial"/>
          <w:b/>
          <w:sz w:val="18"/>
          <w:szCs w:val="18"/>
        </w:rPr>
        <w:tab/>
        <w:t>MASCARILLA NEBULIZACION SILICONA P/CAMARA INHALADORA PEDIATRICA</w:t>
      </w:r>
    </w:p>
    <w:p w:rsidR="0096551D" w:rsidRPr="00B62B8A" w:rsidRDefault="0096551D" w:rsidP="0096551D">
      <w:pPr>
        <w:rPr>
          <w:rFonts w:ascii="Arial" w:hAnsi="Arial" w:cs="Arial"/>
          <w:b/>
          <w:sz w:val="18"/>
          <w:szCs w:val="18"/>
        </w:rPr>
      </w:pPr>
    </w:p>
    <w:p w:rsidR="0096551D" w:rsidRPr="009829E8" w:rsidRDefault="0096551D" w:rsidP="0096551D">
      <w:pPr>
        <w:pStyle w:val="Prrafodelista"/>
        <w:numPr>
          <w:ilvl w:val="0"/>
          <w:numId w:val="28"/>
        </w:numPr>
        <w:spacing w:line="240" w:lineRule="auto"/>
        <w:jc w:val="left"/>
        <w:rPr>
          <w:rFonts w:ascii="Arial" w:hAnsi="Arial" w:cs="Arial"/>
          <w:sz w:val="18"/>
          <w:szCs w:val="18"/>
        </w:rPr>
      </w:pPr>
      <w:r w:rsidRPr="009829E8">
        <w:rPr>
          <w:rFonts w:ascii="Arial" w:hAnsi="Arial" w:cs="Arial"/>
          <w:sz w:val="18"/>
          <w:szCs w:val="18"/>
        </w:rPr>
        <w:t xml:space="preserve">Disponible para su uso directo al retirarlo del embalaje.   </w:t>
      </w:r>
      <w:r w:rsidRPr="009829E8">
        <w:rPr>
          <w:rFonts w:ascii="Arial" w:hAnsi="Arial" w:cs="Arial"/>
          <w:sz w:val="18"/>
          <w:szCs w:val="18"/>
        </w:rPr>
        <w:tab/>
      </w:r>
      <w:r w:rsidRPr="009829E8">
        <w:rPr>
          <w:rFonts w:ascii="Arial" w:hAnsi="Arial" w:cs="Arial"/>
          <w:sz w:val="18"/>
          <w:szCs w:val="18"/>
        </w:rPr>
        <w:tab/>
      </w:r>
      <w:r w:rsidRPr="009829E8">
        <w:rPr>
          <w:rFonts w:ascii="Arial" w:hAnsi="Arial" w:cs="Arial"/>
          <w:sz w:val="18"/>
          <w:szCs w:val="18"/>
        </w:rPr>
        <w:tab/>
      </w:r>
      <w:r w:rsidRPr="009829E8">
        <w:rPr>
          <w:rFonts w:ascii="Arial" w:hAnsi="Arial" w:cs="Arial"/>
          <w:sz w:val="18"/>
          <w:szCs w:val="18"/>
        </w:rPr>
        <w:tab/>
        <w:t>(30 puntos)</w:t>
      </w:r>
    </w:p>
    <w:p w:rsidR="00FD4ED4" w:rsidRDefault="00FD4ED4" w:rsidP="00FD4ED4">
      <w:pPr>
        <w:autoSpaceDE w:val="0"/>
        <w:autoSpaceDN w:val="0"/>
        <w:adjustRightInd w:val="0"/>
        <w:rPr>
          <w:rFonts w:ascii="Arial" w:hAnsi="Arial" w:cs="Arial"/>
          <w:color w:val="FF0000"/>
          <w:sz w:val="20"/>
          <w:szCs w:val="20"/>
        </w:rPr>
      </w:pPr>
    </w:p>
    <w:p w:rsidR="009F0709" w:rsidRPr="009E7B91" w:rsidRDefault="009F0709" w:rsidP="00FD4ED4">
      <w:pPr>
        <w:autoSpaceDE w:val="0"/>
        <w:autoSpaceDN w:val="0"/>
        <w:adjustRightInd w:val="0"/>
        <w:rPr>
          <w:rFonts w:ascii="Arial" w:hAnsi="Arial" w:cs="Arial"/>
          <w:color w:val="FF0000"/>
          <w:sz w:val="20"/>
          <w:szCs w:val="20"/>
        </w:rPr>
      </w:pPr>
    </w:p>
    <w:p w:rsidR="00136417" w:rsidRPr="00B1518F" w:rsidRDefault="00136417" w:rsidP="00136417">
      <w:pPr>
        <w:widowControl w:val="0"/>
        <w:suppressAutoHyphens/>
        <w:autoSpaceDE w:val="0"/>
        <w:autoSpaceDN w:val="0"/>
        <w:adjustRightInd w:val="0"/>
        <w:ind w:left="720"/>
        <w:jc w:val="right"/>
        <w:rPr>
          <w:rFonts w:ascii="Arial" w:hAnsi="Arial" w:cs="Arial"/>
          <w:b/>
          <w:spacing w:val="-3"/>
          <w:sz w:val="20"/>
          <w:szCs w:val="20"/>
        </w:rPr>
      </w:pPr>
      <w:r w:rsidRPr="00B1518F">
        <w:rPr>
          <w:rFonts w:ascii="Arial" w:hAnsi="Arial" w:cs="Arial"/>
          <w:b/>
          <w:spacing w:val="-3"/>
          <w:sz w:val="20"/>
          <w:szCs w:val="20"/>
        </w:rPr>
        <w:t>TOTAL 100 PUNTOS</w:t>
      </w:r>
    </w:p>
    <w:p w:rsidR="00136417" w:rsidRPr="000F7DA8" w:rsidRDefault="00136417" w:rsidP="00136417">
      <w:pPr>
        <w:widowControl w:val="0"/>
        <w:suppressAutoHyphens/>
        <w:autoSpaceDE w:val="0"/>
        <w:autoSpaceDN w:val="0"/>
        <w:adjustRightInd w:val="0"/>
        <w:ind w:left="720"/>
        <w:rPr>
          <w:rFonts w:ascii="Arial" w:hAnsi="Arial" w:cs="Arial"/>
          <w:b/>
          <w:spacing w:val="-3"/>
          <w:sz w:val="20"/>
          <w:szCs w:val="20"/>
        </w:rPr>
      </w:pPr>
    </w:p>
    <w:p w:rsidR="00E127E7" w:rsidRPr="00E73DFB" w:rsidRDefault="00E127E7" w:rsidP="00E127E7">
      <w:pPr>
        <w:pStyle w:val="Prrafodelista"/>
        <w:numPr>
          <w:ilvl w:val="0"/>
          <w:numId w:val="25"/>
        </w:numPr>
        <w:autoSpaceDE w:val="0"/>
        <w:autoSpaceDN w:val="0"/>
        <w:adjustRightInd w:val="0"/>
        <w:rPr>
          <w:rFonts w:ascii="Arial" w:hAnsi="Arial" w:cs="Arial"/>
          <w:bCs/>
          <w:sz w:val="20"/>
          <w:szCs w:val="20"/>
        </w:rPr>
      </w:pPr>
      <w:r w:rsidRPr="00E73DFB">
        <w:rPr>
          <w:rFonts w:ascii="Arial" w:hAnsi="Arial" w:cs="Arial"/>
          <w:bCs/>
          <w:sz w:val="20"/>
          <w:szCs w:val="20"/>
        </w:rPr>
        <w:t xml:space="preserve">De los criterios objetivos establecidos anteriormente, se tomarán en consideración a efectos de apreciar, en su caso, que la proposición no puede ser cumplida como consecuencia de la inclusión de valores anormales, el señalado con el número 1 (precio), siendo los límites para apreciar que se dan en aquella dicha circunstancia, los siguientes). </w:t>
      </w:r>
    </w:p>
    <w:p w:rsidR="00E127E7" w:rsidRPr="00E73DFB" w:rsidRDefault="00E127E7" w:rsidP="00E127E7">
      <w:pPr>
        <w:autoSpaceDE w:val="0"/>
        <w:autoSpaceDN w:val="0"/>
        <w:adjustRightInd w:val="0"/>
        <w:ind w:left="720"/>
        <w:rPr>
          <w:rFonts w:ascii="Arial" w:hAnsi="Arial" w:cs="Arial"/>
          <w:bCs/>
          <w:sz w:val="20"/>
          <w:szCs w:val="20"/>
        </w:rPr>
      </w:pPr>
    </w:p>
    <w:p w:rsidR="00E127E7" w:rsidRPr="00990C28" w:rsidRDefault="00E127E7" w:rsidP="00E127E7">
      <w:pPr>
        <w:pStyle w:val="Prrafodelista"/>
        <w:numPr>
          <w:ilvl w:val="2"/>
          <w:numId w:val="6"/>
        </w:numPr>
        <w:autoSpaceDE w:val="0"/>
        <w:autoSpaceDN w:val="0"/>
        <w:adjustRightInd w:val="0"/>
        <w:ind w:left="2160"/>
        <w:rPr>
          <w:rFonts w:ascii="Arial" w:hAnsi="Arial" w:cs="Arial"/>
          <w:bCs/>
          <w:sz w:val="20"/>
          <w:szCs w:val="20"/>
        </w:rPr>
      </w:pPr>
      <w:r w:rsidRPr="00990C28">
        <w:rPr>
          <w:rFonts w:ascii="Arial" w:hAnsi="Arial" w:cs="Arial"/>
          <w:bCs/>
          <w:sz w:val="20"/>
          <w:szCs w:val="20"/>
        </w:rPr>
        <w:t xml:space="preserve">Si se presentase un único licitador se considerará que incurre en valor anormal o desproporcionado si su oferta es inferior al presupuesto de licitación en más de </w:t>
      </w:r>
      <w:r w:rsidRPr="00990C28">
        <w:rPr>
          <w:rFonts w:ascii="Arial" w:hAnsi="Arial" w:cs="Arial"/>
          <w:b/>
          <w:bCs/>
          <w:sz w:val="20"/>
          <w:szCs w:val="20"/>
        </w:rPr>
        <w:t>diez</w:t>
      </w:r>
      <w:r w:rsidRPr="00990C28">
        <w:rPr>
          <w:rFonts w:ascii="Arial" w:hAnsi="Arial" w:cs="Arial"/>
          <w:bCs/>
          <w:sz w:val="20"/>
          <w:szCs w:val="20"/>
        </w:rPr>
        <w:t xml:space="preserve"> unidades porcentuales.</w:t>
      </w:r>
    </w:p>
    <w:p w:rsidR="00E127E7" w:rsidRPr="00990C28" w:rsidRDefault="00E127E7" w:rsidP="00E127E7">
      <w:pPr>
        <w:pStyle w:val="Prrafodelista"/>
        <w:autoSpaceDE w:val="0"/>
        <w:autoSpaceDN w:val="0"/>
        <w:adjustRightInd w:val="0"/>
        <w:ind w:left="2160"/>
        <w:rPr>
          <w:rFonts w:ascii="Arial" w:hAnsi="Arial" w:cs="Arial"/>
          <w:bCs/>
          <w:sz w:val="20"/>
          <w:szCs w:val="20"/>
        </w:rPr>
      </w:pPr>
    </w:p>
    <w:p w:rsidR="00E127E7" w:rsidRPr="00990C28" w:rsidRDefault="00E127E7" w:rsidP="00E127E7">
      <w:pPr>
        <w:pStyle w:val="Prrafodelista"/>
        <w:numPr>
          <w:ilvl w:val="0"/>
          <w:numId w:val="9"/>
        </w:numPr>
        <w:autoSpaceDE w:val="0"/>
        <w:autoSpaceDN w:val="0"/>
        <w:adjustRightInd w:val="0"/>
        <w:rPr>
          <w:rFonts w:ascii="Arial" w:hAnsi="Arial" w:cs="Arial"/>
          <w:bCs/>
          <w:sz w:val="20"/>
          <w:szCs w:val="20"/>
        </w:rPr>
      </w:pPr>
      <w:r w:rsidRPr="00990C28">
        <w:rPr>
          <w:rFonts w:ascii="Arial" w:hAnsi="Arial" w:cs="Arial"/>
          <w:bCs/>
          <w:sz w:val="20"/>
          <w:szCs w:val="20"/>
        </w:rPr>
        <w:t xml:space="preserve">En el caso que sean varias las ofertas, se considerará como desproporcionada o anormal, las que sean inferiores en más de </w:t>
      </w:r>
      <w:r w:rsidRPr="00990C28">
        <w:rPr>
          <w:rFonts w:ascii="Arial" w:hAnsi="Arial" w:cs="Arial"/>
          <w:b/>
          <w:bCs/>
          <w:sz w:val="20"/>
          <w:szCs w:val="20"/>
        </w:rPr>
        <w:t>siete</w:t>
      </w:r>
      <w:r w:rsidRPr="00990C28">
        <w:rPr>
          <w:rFonts w:ascii="Arial" w:hAnsi="Arial" w:cs="Arial"/>
          <w:bCs/>
          <w:sz w:val="20"/>
          <w:szCs w:val="20"/>
        </w:rPr>
        <w:t xml:space="preserve"> unidades porcentuales a la media aritmética de las proposiciones presentadas.</w:t>
      </w:r>
    </w:p>
    <w:p w:rsidR="00136417" w:rsidRPr="000F7DA8" w:rsidRDefault="00136417" w:rsidP="00136417">
      <w:pPr>
        <w:pStyle w:val="Prrafodelista"/>
        <w:autoSpaceDE w:val="0"/>
        <w:autoSpaceDN w:val="0"/>
        <w:adjustRightInd w:val="0"/>
        <w:rPr>
          <w:rFonts w:ascii="Arial" w:hAnsi="Arial" w:cs="Arial"/>
          <w:bCs/>
          <w:sz w:val="20"/>
          <w:szCs w:val="20"/>
        </w:rPr>
      </w:pPr>
    </w:p>
    <w:p w:rsidR="00314634" w:rsidRPr="000F7DA8" w:rsidRDefault="00314634" w:rsidP="00314634">
      <w:pPr>
        <w:widowControl w:val="0"/>
        <w:suppressAutoHyphens/>
        <w:autoSpaceDE w:val="0"/>
        <w:autoSpaceDN w:val="0"/>
        <w:adjustRightInd w:val="0"/>
        <w:rPr>
          <w:rFonts w:ascii="Arial" w:hAnsi="Arial" w:cs="Arial"/>
          <w:spacing w:val="-3"/>
          <w:sz w:val="20"/>
          <w:szCs w:val="20"/>
        </w:rPr>
      </w:pPr>
      <w:r w:rsidRPr="000F7DA8">
        <w:rPr>
          <w:rFonts w:ascii="Arial" w:hAnsi="Arial" w:cs="Arial"/>
          <w:spacing w:val="-3"/>
          <w:sz w:val="20"/>
          <w:szCs w:val="20"/>
        </w:rPr>
        <w:t>Composición del comité de expertos (o procedimiento para su designación) u organismo técnico especializado:</w:t>
      </w:r>
      <w:r w:rsidR="009F35F7" w:rsidRPr="000F7DA8">
        <w:rPr>
          <w:rFonts w:ascii="Arial" w:hAnsi="Arial" w:cs="Arial"/>
          <w:spacing w:val="-3"/>
          <w:sz w:val="20"/>
          <w:szCs w:val="20"/>
        </w:rPr>
        <w:t xml:space="preserve"> No procede</w:t>
      </w:r>
    </w:p>
    <w:p w:rsidR="00065AC7" w:rsidRPr="009E7B91" w:rsidRDefault="00065AC7" w:rsidP="00314634">
      <w:pPr>
        <w:widowControl w:val="0"/>
        <w:suppressAutoHyphens/>
        <w:autoSpaceDE w:val="0"/>
        <w:autoSpaceDN w:val="0"/>
        <w:adjustRightInd w:val="0"/>
        <w:rPr>
          <w:rFonts w:ascii="Arial" w:hAnsi="Arial" w:cs="Arial"/>
          <w:color w:val="FF0000"/>
          <w:spacing w:val="-3"/>
          <w:sz w:val="20"/>
          <w:szCs w:val="20"/>
        </w:rPr>
      </w:pPr>
    </w:p>
    <w:p w:rsidR="00DA2EE6" w:rsidRPr="007728EA" w:rsidRDefault="00314634" w:rsidP="00314634">
      <w:pPr>
        <w:widowControl w:val="0"/>
        <w:suppressAutoHyphens/>
        <w:autoSpaceDE w:val="0"/>
        <w:autoSpaceDN w:val="0"/>
        <w:adjustRightInd w:val="0"/>
        <w:rPr>
          <w:rFonts w:ascii="Arial" w:hAnsi="Arial" w:cs="Arial"/>
          <w:spacing w:val="-3"/>
          <w:sz w:val="20"/>
          <w:szCs w:val="20"/>
        </w:rPr>
      </w:pPr>
      <w:r w:rsidRPr="007728EA">
        <w:rPr>
          <w:rFonts w:ascii="Arial" w:hAnsi="Arial" w:cs="Arial"/>
          <w:spacing w:val="-3"/>
          <w:sz w:val="20"/>
          <w:szCs w:val="20"/>
        </w:rPr>
        <w:t>Plazo en que deberá efectuarse la valoración por el comité de expertos u organismo técnico especializado:</w:t>
      </w:r>
      <w:r w:rsidR="00B00648" w:rsidRPr="007728EA">
        <w:rPr>
          <w:rFonts w:ascii="Arial" w:hAnsi="Arial" w:cs="Arial"/>
          <w:spacing w:val="-3"/>
          <w:sz w:val="20"/>
          <w:szCs w:val="20"/>
        </w:rPr>
        <w:t xml:space="preserve"> No procede</w:t>
      </w:r>
    </w:p>
    <w:p w:rsidR="009F0709" w:rsidRDefault="009F0709" w:rsidP="00314634">
      <w:pPr>
        <w:widowControl w:val="0"/>
        <w:suppressAutoHyphens/>
        <w:autoSpaceDE w:val="0"/>
        <w:autoSpaceDN w:val="0"/>
        <w:adjustRightInd w:val="0"/>
        <w:rPr>
          <w:rFonts w:ascii="Arial" w:hAnsi="Arial" w:cs="Arial"/>
          <w:spacing w:val="-3"/>
          <w:sz w:val="20"/>
          <w:szCs w:val="20"/>
        </w:rPr>
      </w:pPr>
    </w:p>
    <w:p w:rsidR="009F0709" w:rsidRPr="007728EA" w:rsidRDefault="009F0709" w:rsidP="00314634">
      <w:pPr>
        <w:widowControl w:val="0"/>
        <w:suppressAutoHyphens/>
        <w:autoSpaceDE w:val="0"/>
        <w:autoSpaceDN w:val="0"/>
        <w:adjustRightInd w:val="0"/>
        <w:rPr>
          <w:rFonts w:ascii="Arial" w:hAnsi="Arial" w:cs="Arial"/>
          <w:spacing w:val="-3"/>
          <w:sz w:val="20"/>
          <w:szCs w:val="20"/>
        </w:rPr>
      </w:pPr>
    </w:p>
    <w:p w:rsidR="00136417" w:rsidRDefault="0001666F" w:rsidP="00136417">
      <w:pPr>
        <w:widowControl w:val="0"/>
        <w:suppressAutoHyphens/>
        <w:autoSpaceDE w:val="0"/>
        <w:autoSpaceDN w:val="0"/>
        <w:adjustRightInd w:val="0"/>
        <w:rPr>
          <w:rFonts w:ascii="Arial" w:hAnsi="Arial" w:cs="Arial"/>
          <w:b/>
          <w:sz w:val="20"/>
          <w:szCs w:val="20"/>
        </w:rPr>
      </w:pPr>
      <w:r w:rsidRPr="009E7B91">
        <w:rPr>
          <w:rFonts w:ascii="Arial" w:hAnsi="Arial" w:cs="Arial"/>
          <w:b/>
          <w:sz w:val="20"/>
          <w:szCs w:val="20"/>
        </w:rPr>
        <w:t>9</w:t>
      </w:r>
      <w:r w:rsidR="00314634" w:rsidRPr="009E7B91">
        <w:rPr>
          <w:rFonts w:ascii="Arial" w:hAnsi="Arial" w:cs="Arial"/>
          <w:b/>
          <w:sz w:val="20"/>
          <w:szCs w:val="20"/>
        </w:rPr>
        <w:t>.- Documentación técnica a presentar en relación con los criterios objetivos de adjudicación del contrato</w:t>
      </w:r>
      <w:r w:rsidR="00314634" w:rsidRPr="00190BF2">
        <w:rPr>
          <w:rFonts w:ascii="Arial" w:hAnsi="Arial" w:cs="Arial"/>
          <w:b/>
          <w:sz w:val="20"/>
          <w:szCs w:val="20"/>
        </w:rPr>
        <w:t xml:space="preserve">: </w:t>
      </w:r>
    </w:p>
    <w:p w:rsidR="0096551D" w:rsidRPr="009E7B91" w:rsidRDefault="0096551D" w:rsidP="00136417">
      <w:pPr>
        <w:widowControl w:val="0"/>
        <w:suppressAutoHyphens/>
        <w:autoSpaceDE w:val="0"/>
        <w:autoSpaceDN w:val="0"/>
        <w:adjustRightInd w:val="0"/>
        <w:rPr>
          <w:rFonts w:ascii="Arial" w:hAnsi="Arial" w:cs="Arial"/>
          <w:b/>
          <w:color w:val="FF0000"/>
          <w:sz w:val="20"/>
          <w:szCs w:val="20"/>
        </w:rPr>
      </w:pPr>
    </w:p>
    <w:p w:rsidR="0096551D" w:rsidRPr="00872F26" w:rsidRDefault="0096551D" w:rsidP="0096551D">
      <w:pPr>
        <w:widowControl w:val="0"/>
        <w:numPr>
          <w:ilvl w:val="0"/>
          <w:numId w:val="27"/>
        </w:numPr>
        <w:suppressAutoHyphens/>
        <w:autoSpaceDE w:val="0"/>
        <w:autoSpaceDN w:val="0"/>
        <w:adjustRightInd w:val="0"/>
        <w:rPr>
          <w:rFonts w:ascii="Arial" w:hAnsi="Arial" w:cs="Arial"/>
          <w:b/>
          <w:sz w:val="20"/>
          <w:szCs w:val="20"/>
        </w:rPr>
      </w:pPr>
      <w:r w:rsidRPr="0045783B">
        <w:rPr>
          <w:rFonts w:ascii="Arial" w:hAnsi="Arial" w:cs="Arial"/>
          <w:sz w:val="20"/>
          <w:szCs w:val="20"/>
        </w:rPr>
        <w:t xml:space="preserve">En el </w:t>
      </w:r>
      <w:r w:rsidRPr="0045783B">
        <w:rPr>
          <w:rFonts w:ascii="Arial" w:hAnsi="Arial" w:cs="Arial"/>
          <w:b/>
          <w:sz w:val="20"/>
          <w:szCs w:val="20"/>
        </w:rPr>
        <w:t>sobre número 3</w:t>
      </w:r>
      <w:r>
        <w:rPr>
          <w:rFonts w:ascii="Arial" w:hAnsi="Arial" w:cs="Arial"/>
          <w:b/>
          <w:sz w:val="20"/>
          <w:szCs w:val="20"/>
        </w:rPr>
        <w:t xml:space="preserve"> “Documentación Técnica”</w:t>
      </w:r>
      <w:r w:rsidRPr="0045783B">
        <w:rPr>
          <w:rFonts w:ascii="Arial" w:hAnsi="Arial" w:cs="Arial"/>
          <w:b/>
          <w:sz w:val="20"/>
          <w:szCs w:val="20"/>
        </w:rPr>
        <w:t xml:space="preserve"> se incl</w:t>
      </w:r>
      <w:r>
        <w:rPr>
          <w:rFonts w:ascii="Arial" w:hAnsi="Arial" w:cs="Arial"/>
          <w:b/>
          <w:sz w:val="20"/>
          <w:szCs w:val="20"/>
        </w:rPr>
        <w:t xml:space="preserve">uirá la siguiente documentación para la </w:t>
      </w:r>
      <w:r w:rsidRPr="00872F26">
        <w:rPr>
          <w:rFonts w:ascii="Arial" w:hAnsi="Arial" w:cs="Arial"/>
          <w:sz w:val="20"/>
          <w:szCs w:val="20"/>
          <w:u w:val="single"/>
        </w:rPr>
        <w:t>Acreditación cumplimiento prescripciones técnicas</w:t>
      </w:r>
      <w:r>
        <w:rPr>
          <w:rFonts w:ascii="Arial" w:hAnsi="Arial" w:cs="Arial"/>
          <w:sz w:val="20"/>
          <w:szCs w:val="20"/>
          <w:u w:val="single"/>
        </w:rPr>
        <w:t>:</w:t>
      </w:r>
    </w:p>
    <w:p w:rsidR="0096551D" w:rsidRPr="0077125A" w:rsidRDefault="0096551D" w:rsidP="0096551D">
      <w:pPr>
        <w:widowControl w:val="0"/>
        <w:suppressAutoHyphens/>
        <w:autoSpaceDE w:val="0"/>
        <w:autoSpaceDN w:val="0"/>
        <w:adjustRightInd w:val="0"/>
        <w:ind w:left="1264"/>
        <w:rPr>
          <w:rFonts w:ascii="Arial" w:hAnsi="Arial" w:cs="Arial"/>
          <w:b/>
          <w:spacing w:val="-3"/>
          <w:sz w:val="20"/>
          <w:szCs w:val="20"/>
        </w:rPr>
      </w:pPr>
    </w:p>
    <w:p w:rsidR="0096551D" w:rsidRPr="00FB6009" w:rsidRDefault="0096551D" w:rsidP="0096551D">
      <w:pPr>
        <w:widowControl w:val="0"/>
        <w:suppressAutoHyphens/>
        <w:autoSpaceDE w:val="0"/>
        <w:autoSpaceDN w:val="0"/>
        <w:adjustRightInd w:val="0"/>
        <w:ind w:left="530"/>
        <w:rPr>
          <w:rFonts w:ascii="Arial" w:hAnsi="Arial" w:cs="Arial"/>
          <w:b/>
          <w:spacing w:val="-3"/>
          <w:sz w:val="20"/>
          <w:szCs w:val="20"/>
        </w:rPr>
      </w:pPr>
      <w:r w:rsidRPr="00FB6009">
        <w:rPr>
          <w:rFonts w:ascii="Arial" w:hAnsi="Arial" w:cs="Arial"/>
          <w:spacing w:val="-3"/>
          <w:sz w:val="20"/>
          <w:szCs w:val="20"/>
        </w:rPr>
        <w:t xml:space="preserve">Los licitadores deberán aportar toda la </w:t>
      </w:r>
      <w:r w:rsidRPr="00FB6009">
        <w:rPr>
          <w:rFonts w:ascii="Arial" w:hAnsi="Arial" w:cs="Arial"/>
          <w:b/>
          <w:spacing w:val="-3"/>
          <w:sz w:val="20"/>
          <w:szCs w:val="20"/>
        </w:rPr>
        <w:t>documentación técnica en lengua castellana</w:t>
      </w:r>
      <w:r w:rsidRPr="00FB6009">
        <w:rPr>
          <w:rFonts w:ascii="Arial" w:hAnsi="Arial" w:cs="Arial"/>
          <w:spacing w:val="-3"/>
          <w:sz w:val="20"/>
          <w:szCs w:val="20"/>
        </w:rPr>
        <w:t xml:space="preserve"> o traducida oficialmente a esta lengua relacionada a continuación </w:t>
      </w:r>
      <w:r w:rsidRPr="00FB6009">
        <w:rPr>
          <w:rFonts w:ascii="Arial" w:hAnsi="Arial" w:cs="Arial"/>
          <w:b/>
          <w:spacing w:val="-3"/>
          <w:sz w:val="20"/>
          <w:szCs w:val="20"/>
        </w:rPr>
        <w:t>que permita la verificación del cumplimiento de todas y cada una de las prescripciones técnicas.</w:t>
      </w:r>
    </w:p>
    <w:p w:rsidR="0096551D" w:rsidRDefault="0096551D" w:rsidP="0096551D">
      <w:pPr>
        <w:widowControl w:val="0"/>
        <w:suppressAutoHyphens/>
        <w:autoSpaceDE w:val="0"/>
        <w:autoSpaceDN w:val="0"/>
        <w:adjustRightInd w:val="0"/>
        <w:ind w:left="530"/>
        <w:rPr>
          <w:rFonts w:ascii="Arial" w:hAnsi="Arial" w:cs="Arial"/>
          <w:color w:val="FF0000"/>
          <w:spacing w:val="-3"/>
          <w:sz w:val="20"/>
          <w:szCs w:val="20"/>
        </w:rPr>
      </w:pPr>
    </w:p>
    <w:p w:rsidR="0096551D" w:rsidRPr="00FB6009" w:rsidRDefault="0096551D" w:rsidP="0096551D">
      <w:pPr>
        <w:widowControl w:val="0"/>
        <w:suppressAutoHyphens/>
        <w:autoSpaceDE w:val="0"/>
        <w:autoSpaceDN w:val="0"/>
        <w:adjustRightInd w:val="0"/>
        <w:ind w:left="530"/>
        <w:rPr>
          <w:rFonts w:ascii="Arial" w:hAnsi="Arial" w:cs="Arial"/>
          <w:spacing w:val="-3"/>
          <w:sz w:val="20"/>
          <w:szCs w:val="20"/>
        </w:rPr>
      </w:pPr>
      <w:r w:rsidRPr="00FB6009">
        <w:rPr>
          <w:rFonts w:ascii="Arial" w:hAnsi="Arial" w:cs="Arial"/>
          <w:spacing w:val="-3"/>
          <w:sz w:val="20"/>
          <w:szCs w:val="20"/>
        </w:rPr>
        <w:t xml:space="preserve">Toda la documentación correspondiente a todos los lotes se presentará en </w:t>
      </w:r>
      <w:r w:rsidRPr="00FB6009">
        <w:rPr>
          <w:rFonts w:ascii="Arial" w:hAnsi="Arial" w:cs="Arial"/>
          <w:b/>
          <w:spacing w:val="-3"/>
          <w:sz w:val="20"/>
          <w:szCs w:val="20"/>
        </w:rPr>
        <w:t>un único documento PDF</w:t>
      </w:r>
      <w:r w:rsidRPr="00FB6009">
        <w:rPr>
          <w:rFonts w:ascii="Arial" w:hAnsi="Arial" w:cs="Arial"/>
          <w:spacing w:val="-3"/>
          <w:sz w:val="20"/>
          <w:szCs w:val="20"/>
        </w:rPr>
        <w:t xml:space="preserve">. Los lotes se relacionarán debidamente y se  identificarán inequívocamente con el número de lote correspondiente que se licita indicando así mismo la referencia, marca y modelo,  ofertados, en su caso. </w:t>
      </w:r>
    </w:p>
    <w:p w:rsidR="0096551D" w:rsidRPr="00FB6009" w:rsidRDefault="0096551D" w:rsidP="0096551D">
      <w:pPr>
        <w:widowControl w:val="0"/>
        <w:suppressAutoHyphens/>
        <w:autoSpaceDE w:val="0"/>
        <w:autoSpaceDN w:val="0"/>
        <w:adjustRightInd w:val="0"/>
        <w:ind w:left="544"/>
        <w:rPr>
          <w:rFonts w:ascii="Arial" w:hAnsi="Arial" w:cs="Arial"/>
          <w:spacing w:val="-3"/>
          <w:sz w:val="20"/>
          <w:szCs w:val="20"/>
        </w:rPr>
      </w:pPr>
      <w:bookmarkStart w:id="13" w:name="_GoBack"/>
      <w:bookmarkEnd w:id="13"/>
    </w:p>
    <w:p w:rsidR="0096551D" w:rsidRPr="00FB6009" w:rsidRDefault="0096551D" w:rsidP="0096551D">
      <w:pPr>
        <w:widowControl w:val="0"/>
        <w:suppressAutoHyphens/>
        <w:autoSpaceDE w:val="0"/>
        <w:autoSpaceDN w:val="0"/>
        <w:adjustRightInd w:val="0"/>
        <w:ind w:left="530"/>
        <w:rPr>
          <w:rFonts w:ascii="Arial" w:hAnsi="Arial" w:cs="Arial"/>
          <w:spacing w:val="-3"/>
          <w:sz w:val="20"/>
          <w:szCs w:val="20"/>
        </w:rPr>
      </w:pPr>
      <w:r w:rsidRPr="00FB6009">
        <w:rPr>
          <w:rFonts w:ascii="Arial" w:hAnsi="Arial" w:cs="Arial"/>
          <w:spacing w:val="-3"/>
          <w:sz w:val="20"/>
          <w:szCs w:val="20"/>
        </w:rPr>
        <w:t>Para tal fin, se aportará la siguiente documentación:</w:t>
      </w:r>
    </w:p>
    <w:p w:rsidR="0096551D" w:rsidRPr="00E73DFB" w:rsidRDefault="0096551D" w:rsidP="0096551D">
      <w:pPr>
        <w:autoSpaceDE w:val="0"/>
        <w:autoSpaceDN w:val="0"/>
        <w:adjustRightInd w:val="0"/>
        <w:rPr>
          <w:rFonts w:ascii="Arial" w:hAnsi="Arial" w:cs="Arial"/>
          <w:sz w:val="20"/>
          <w:szCs w:val="20"/>
          <w:highlight w:val="yellow"/>
        </w:rPr>
      </w:pPr>
    </w:p>
    <w:p w:rsidR="0096551D" w:rsidRPr="009D6F7B" w:rsidRDefault="0096551D" w:rsidP="0096551D">
      <w:pPr>
        <w:autoSpaceDE w:val="0"/>
        <w:autoSpaceDN w:val="0"/>
        <w:adjustRightInd w:val="0"/>
        <w:ind w:left="142"/>
        <w:rPr>
          <w:rFonts w:ascii="Arial" w:hAnsi="Arial" w:cs="Arial"/>
          <w:sz w:val="20"/>
          <w:szCs w:val="20"/>
        </w:rPr>
      </w:pPr>
      <w:r w:rsidRPr="009D6F7B">
        <w:rPr>
          <w:rFonts w:ascii="Arial" w:hAnsi="Arial" w:cs="Arial"/>
          <w:sz w:val="20"/>
          <w:szCs w:val="20"/>
        </w:rPr>
        <w:t>•</w:t>
      </w:r>
      <w:r w:rsidRPr="009D6F7B">
        <w:rPr>
          <w:rFonts w:ascii="Arial" w:hAnsi="Arial" w:cs="Arial"/>
          <w:sz w:val="20"/>
          <w:szCs w:val="20"/>
        </w:rPr>
        <w:tab/>
        <w:t xml:space="preserve">Ficha Técnica del </w:t>
      </w:r>
      <w:r w:rsidRPr="009D6F7B">
        <w:rPr>
          <w:rFonts w:ascii="Arial" w:hAnsi="Arial" w:cs="Arial"/>
          <w:b/>
          <w:sz w:val="20"/>
          <w:szCs w:val="20"/>
        </w:rPr>
        <w:t>fabricante</w:t>
      </w:r>
      <w:r w:rsidRPr="009D6F7B">
        <w:rPr>
          <w:rFonts w:ascii="Arial" w:hAnsi="Arial" w:cs="Arial"/>
          <w:sz w:val="20"/>
          <w:szCs w:val="20"/>
        </w:rPr>
        <w:t xml:space="preserve"> descriptiva de los productos ofertados. Deberá incluir referencia a cada uno de  los puntos técnicos referidos en el pliego de prescripciones técnicas. </w:t>
      </w:r>
    </w:p>
    <w:p w:rsidR="0096551D" w:rsidRPr="009D6F7B" w:rsidRDefault="0096551D" w:rsidP="0096551D">
      <w:pPr>
        <w:autoSpaceDE w:val="0"/>
        <w:autoSpaceDN w:val="0"/>
        <w:adjustRightInd w:val="0"/>
        <w:rPr>
          <w:rFonts w:ascii="Arial" w:hAnsi="Arial" w:cs="Arial"/>
          <w:sz w:val="20"/>
          <w:szCs w:val="20"/>
        </w:rPr>
      </w:pPr>
    </w:p>
    <w:p w:rsidR="0096551D" w:rsidRPr="009D6F7B" w:rsidRDefault="0096551D" w:rsidP="0096551D">
      <w:pPr>
        <w:autoSpaceDE w:val="0"/>
        <w:autoSpaceDN w:val="0"/>
        <w:adjustRightInd w:val="0"/>
        <w:ind w:left="142"/>
        <w:rPr>
          <w:rFonts w:ascii="Arial" w:hAnsi="Arial" w:cs="Arial"/>
          <w:sz w:val="20"/>
          <w:szCs w:val="20"/>
        </w:rPr>
      </w:pPr>
      <w:r w:rsidRPr="009D6F7B">
        <w:rPr>
          <w:rFonts w:ascii="Arial" w:hAnsi="Arial" w:cs="Arial"/>
          <w:sz w:val="20"/>
          <w:szCs w:val="20"/>
        </w:rPr>
        <w:t>•</w:t>
      </w:r>
      <w:r w:rsidRPr="009D6F7B">
        <w:rPr>
          <w:rFonts w:ascii="Arial" w:hAnsi="Arial" w:cs="Arial"/>
          <w:sz w:val="20"/>
          <w:szCs w:val="20"/>
        </w:rPr>
        <w:tab/>
        <w:t xml:space="preserve">Fotografía de cada uno de los artículos que forman parte de la licitación, con vistas generales y detalles de cada artículo. </w:t>
      </w:r>
    </w:p>
    <w:p w:rsidR="0096551D" w:rsidRPr="009D6F7B" w:rsidRDefault="0096551D" w:rsidP="0096551D">
      <w:pPr>
        <w:autoSpaceDE w:val="0"/>
        <w:autoSpaceDN w:val="0"/>
        <w:adjustRightInd w:val="0"/>
        <w:rPr>
          <w:rFonts w:ascii="Arial" w:hAnsi="Arial" w:cs="Arial"/>
          <w:sz w:val="20"/>
          <w:szCs w:val="20"/>
        </w:rPr>
      </w:pPr>
    </w:p>
    <w:p w:rsidR="0096551D" w:rsidRPr="009D6F7B" w:rsidRDefault="0096551D" w:rsidP="0096551D">
      <w:pPr>
        <w:autoSpaceDE w:val="0"/>
        <w:autoSpaceDN w:val="0"/>
        <w:adjustRightInd w:val="0"/>
        <w:ind w:left="142"/>
        <w:rPr>
          <w:rFonts w:ascii="Arial" w:hAnsi="Arial" w:cs="Arial"/>
          <w:sz w:val="20"/>
          <w:szCs w:val="20"/>
        </w:rPr>
      </w:pPr>
      <w:r w:rsidRPr="009D6F7B">
        <w:rPr>
          <w:rFonts w:ascii="Arial" w:hAnsi="Arial" w:cs="Arial"/>
          <w:sz w:val="20"/>
          <w:szCs w:val="20"/>
        </w:rPr>
        <w:t>•</w:t>
      </w:r>
      <w:r w:rsidRPr="009D6F7B">
        <w:rPr>
          <w:rFonts w:ascii="Arial" w:hAnsi="Arial" w:cs="Arial"/>
          <w:sz w:val="20"/>
          <w:szCs w:val="20"/>
        </w:rPr>
        <w:tab/>
        <w:t>Certificados acreditativos del cumplimiento de la Directiva 93/42/CEE, actualizado por el RD 1591/2009 de productos sanitarios.</w:t>
      </w:r>
    </w:p>
    <w:p w:rsidR="0096551D" w:rsidRPr="009D6F7B" w:rsidRDefault="0096551D" w:rsidP="0096551D">
      <w:pPr>
        <w:autoSpaceDE w:val="0"/>
        <w:autoSpaceDN w:val="0"/>
        <w:adjustRightInd w:val="0"/>
        <w:rPr>
          <w:rFonts w:ascii="Arial" w:hAnsi="Arial" w:cs="Arial"/>
          <w:sz w:val="20"/>
          <w:szCs w:val="20"/>
        </w:rPr>
      </w:pPr>
    </w:p>
    <w:p w:rsidR="0096551D" w:rsidRPr="0096551D" w:rsidRDefault="0096551D" w:rsidP="0096551D">
      <w:pPr>
        <w:widowControl w:val="0"/>
        <w:suppressAutoHyphens/>
        <w:autoSpaceDE w:val="0"/>
        <w:autoSpaceDN w:val="0"/>
        <w:adjustRightInd w:val="0"/>
        <w:ind w:left="142"/>
        <w:rPr>
          <w:rFonts w:ascii="Arial" w:hAnsi="Arial" w:cs="Arial"/>
          <w:color w:val="000000"/>
          <w:sz w:val="20"/>
          <w:szCs w:val="20"/>
        </w:rPr>
      </w:pPr>
      <w:r w:rsidRPr="009D6F7B">
        <w:rPr>
          <w:rFonts w:ascii="Arial" w:hAnsi="Arial" w:cs="Arial"/>
          <w:sz w:val="20"/>
          <w:szCs w:val="20"/>
        </w:rPr>
        <w:t>•</w:t>
      </w:r>
      <w:r w:rsidRPr="00E73DFB">
        <w:rPr>
          <w:rFonts w:ascii="Arial" w:hAnsi="Arial" w:cs="Arial"/>
          <w:sz w:val="20"/>
          <w:szCs w:val="20"/>
        </w:rPr>
        <w:t xml:space="preserve">         </w:t>
      </w:r>
      <w:r w:rsidRPr="0096551D">
        <w:rPr>
          <w:rFonts w:ascii="Arial" w:hAnsi="Arial" w:cs="Arial"/>
          <w:b/>
          <w:color w:val="000000"/>
          <w:sz w:val="20"/>
          <w:szCs w:val="20"/>
        </w:rPr>
        <w:t>Declaración responsable</w:t>
      </w:r>
      <w:r w:rsidRPr="0096551D">
        <w:rPr>
          <w:rFonts w:ascii="Arial" w:hAnsi="Arial" w:cs="Arial"/>
          <w:color w:val="000000"/>
          <w:sz w:val="20"/>
          <w:szCs w:val="20"/>
        </w:rPr>
        <w:t xml:space="preserve"> expresa sobre sobre si el  producto ofertado está exento de látex, según se requiera en el pliego de prescripciones técnicas.</w:t>
      </w:r>
    </w:p>
    <w:p w:rsidR="0096551D" w:rsidRPr="0096551D" w:rsidRDefault="0096551D" w:rsidP="0096551D">
      <w:pPr>
        <w:autoSpaceDE w:val="0"/>
        <w:autoSpaceDN w:val="0"/>
        <w:adjustRightInd w:val="0"/>
        <w:ind w:left="1494"/>
        <w:rPr>
          <w:rFonts w:ascii="Arial" w:hAnsi="Arial" w:cs="Arial"/>
          <w:color w:val="000000"/>
          <w:sz w:val="20"/>
          <w:szCs w:val="20"/>
        </w:rPr>
      </w:pPr>
    </w:p>
    <w:p w:rsidR="0096551D" w:rsidRPr="00E73DFB" w:rsidRDefault="0096551D" w:rsidP="0096551D">
      <w:pPr>
        <w:numPr>
          <w:ilvl w:val="0"/>
          <w:numId w:val="26"/>
        </w:numPr>
        <w:tabs>
          <w:tab w:val="num" w:pos="1080"/>
          <w:tab w:val="num" w:pos="1418"/>
        </w:tabs>
        <w:autoSpaceDE w:val="0"/>
        <w:autoSpaceDN w:val="0"/>
        <w:adjustRightInd w:val="0"/>
        <w:rPr>
          <w:rFonts w:ascii="Arial" w:hAnsi="Arial" w:cs="Arial"/>
          <w:sz w:val="20"/>
          <w:szCs w:val="20"/>
        </w:rPr>
      </w:pPr>
      <w:r w:rsidRPr="00E73DFB">
        <w:rPr>
          <w:rFonts w:ascii="Arial" w:hAnsi="Arial" w:cs="Arial"/>
          <w:b/>
          <w:sz w:val="20"/>
          <w:szCs w:val="20"/>
        </w:rPr>
        <w:lastRenderedPageBreak/>
        <w:t xml:space="preserve">Muestras </w:t>
      </w:r>
      <w:r w:rsidRPr="00E73DFB">
        <w:rPr>
          <w:rFonts w:ascii="Arial" w:hAnsi="Arial" w:cs="Arial"/>
          <w:sz w:val="20"/>
          <w:szCs w:val="20"/>
        </w:rPr>
        <w:t>de los productos a suministrar que permita verificar el cumplimiento de todas las características técnicas mínimas exigidas en el pliego de prescripciones técnicas.</w:t>
      </w:r>
    </w:p>
    <w:p w:rsidR="0096551D" w:rsidRPr="00E73DFB" w:rsidRDefault="0096551D" w:rsidP="0096551D">
      <w:pPr>
        <w:tabs>
          <w:tab w:val="num" w:pos="1418"/>
        </w:tabs>
        <w:autoSpaceDE w:val="0"/>
        <w:autoSpaceDN w:val="0"/>
        <w:adjustRightInd w:val="0"/>
        <w:ind w:left="360"/>
        <w:rPr>
          <w:rFonts w:ascii="Arial" w:hAnsi="Arial" w:cs="Arial"/>
          <w:sz w:val="20"/>
          <w:szCs w:val="20"/>
          <w:highlight w:val="yellow"/>
        </w:rPr>
      </w:pPr>
    </w:p>
    <w:p w:rsidR="0096551D" w:rsidRPr="009D6F7B" w:rsidRDefault="0096551D" w:rsidP="0096551D">
      <w:pPr>
        <w:autoSpaceDE w:val="0"/>
        <w:autoSpaceDN w:val="0"/>
        <w:adjustRightInd w:val="0"/>
        <w:ind w:left="502"/>
        <w:rPr>
          <w:rFonts w:ascii="Arial" w:hAnsi="Arial" w:cs="Arial"/>
          <w:sz w:val="20"/>
          <w:szCs w:val="20"/>
        </w:rPr>
      </w:pPr>
      <w:r w:rsidRPr="009D6F7B">
        <w:rPr>
          <w:rFonts w:ascii="Arial" w:hAnsi="Arial" w:cs="Arial"/>
          <w:b/>
          <w:sz w:val="20"/>
          <w:szCs w:val="20"/>
          <w:u w:val="single"/>
        </w:rPr>
        <w:t>Los licitadores presentarán</w:t>
      </w:r>
      <w:r w:rsidRPr="009D6F7B">
        <w:rPr>
          <w:rFonts w:ascii="Arial" w:hAnsi="Arial" w:cs="Arial"/>
          <w:sz w:val="20"/>
          <w:szCs w:val="20"/>
        </w:rPr>
        <w:t>:</w:t>
      </w:r>
    </w:p>
    <w:p w:rsidR="0096551D" w:rsidRPr="009D6F7B" w:rsidRDefault="0096551D" w:rsidP="0096551D">
      <w:pPr>
        <w:autoSpaceDE w:val="0"/>
        <w:autoSpaceDN w:val="0"/>
        <w:adjustRightInd w:val="0"/>
        <w:rPr>
          <w:rFonts w:ascii="Arial" w:hAnsi="Arial" w:cs="Arial"/>
          <w:sz w:val="20"/>
          <w:szCs w:val="20"/>
        </w:rPr>
      </w:pPr>
    </w:p>
    <w:p w:rsidR="0096551D" w:rsidRPr="009D6F7B" w:rsidRDefault="0096551D" w:rsidP="0096551D">
      <w:pPr>
        <w:numPr>
          <w:ilvl w:val="0"/>
          <w:numId w:val="10"/>
        </w:numPr>
        <w:autoSpaceDE w:val="0"/>
        <w:autoSpaceDN w:val="0"/>
        <w:adjustRightInd w:val="0"/>
        <w:rPr>
          <w:rFonts w:ascii="Arial" w:hAnsi="Arial" w:cs="Arial"/>
          <w:sz w:val="20"/>
          <w:szCs w:val="20"/>
        </w:rPr>
      </w:pPr>
      <w:r w:rsidRPr="009D6F7B">
        <w:rPr>
          <w:rFonts w:ascii="Arial" w:hAnsi="Arial" w:cs="Arial"/>
          <w:sz w:val="20"/>
          <w:szCs w:val="20"/>
        </w:rPr>
        <w:t xml:space="preserve">Dos muestras, debidamente relacionadas en un </w:t>
      </w:r>
      <w:r w:rsidRPr="009D6F7B">
        <w:rPr>
          <w:rFonts w:ascii="Arial" w:hAnsi="Arial" w:cs="Arial"/>
          <w:b/>
          <w:sz w:val="20"/>
          <w:szCs w:val="20"/>
        </w:rPr>
        <w:t>ALBARÁN.</w:t>
      </w:r>
    </w:p>
    <w:p w:rsidR="0096551D" w:rsidRPr="009D6F7B" w:rsidRDefault="0096551D" w:rsidP="0096551D">
      <w:pPr>
        <w:numPr>
          <w:ilvl w:val="0"/>
          <w:numId w:val="10"/>
        </w:numPr>
        <w:autoSpaceDE w:val="0"/>
        <w:autoSpaceDN w:val="0"/>
        <w:adjustRightInd w:val="0"/>
        <w:rPr>
          <w:rFonts w:ascii="Arial" w:hAnsi="Arial" w:cs="Arial"/>
          <w:sz w:val="20"/>
          <w:szCs w:val="20"/>
        </w:rPr>
      </w:pPr>
      <w:r w:rsidRPr="009D6F7B">
        <w:rPr>
          <w:rFonts w:ascii="Arial" w:hAnsi="Arial" w:cs="Arial"/>
          <w:b/>
          <w:sz w:val="20"/>
          <w:szCs w:val="20"/>
        </w:rPr>
        <w:t>Identificadas</w:t>
      </w:r>
      <w:r w:rsidRPr="009D6F7B">
        <w:rPr>
          <w:rFonts w:ascii="Arial" w:hAnsi="Arial" w:cs="Arial"/>
          <w:sz w:val="20"/>
          <w:szCs w:val="20"/>
        </w:rPr>
        <w:t xml:space="preserve"> cada una con su número de </w:t>
      </w:r>
      <w:r w:rsidRPr="009D6F7B">
        <w:rPr>
          <w:rFonts w:ascii="Arial" w:hAnsi="Arial" w:cs="Arial"/>
          <w:b/>
          <w:sz w:val="20"/>
          <w:szCs w:val="20"/>
        </w:rPr>
        <w:t>lote y referencia</w:t>
      </w:r>
      <w:r w:rsidRPr="009D6F7B">
        <w:rPr>
          <w:rFonts w:ascii="Arial" w:hAnsi="Arial" w:cs="Arial"/>
          <w:sz w:val="20"/>
          <w:szCs w:val="20"/>
        </w:rPr>
        <w:t xml:space="preserve">. </w:t>
      </w:r>
    </w:p>
    <w:p w:rsidR="0096551D" w:rsidRPr="009D6F7B" w:rsidRDefault="0096551D" w:rsidP="0096551D">
      <w:pPr>
        <w:numPr>
          <w:ilvl w:val="0"/>
          <w:numId w:val="10"/>
        </w:numPr>
        <w:autoSpaceDE w:val="0"/>
        <w:autoSpaceDN w:val="0"/>
        <w:adjustRightInd w:val="0"/>
        <w:rPr>
          <w:rFonts w:ascii="Arial" w:hAnsi="Arial" w:cs="Arial"/>
          <w:sz w:val="20"/>
          <w:szCs w:val="20"/>
        </w:rPr>
      </w:pPr>
      <w:r w:rsidRPr="009D6F7B">
        <w:rPr>
          <w:rFonts w:ascii="Arial" w:hAnsi="Arial" w:cs="Arial"/>
          <w:sz w:val="20"/>
          <w:szCs w:val="20"/>
        </w:rPr>
        <w:t xml:space="preserve">La </w:t>
      </w:r>
      <w:r w:rsidRPr="009D6F7B">
        <w:rPr>
          <w:rFonts w:ascii="Arial" w:hAnsi="Arial" w:cs="Arial"/>
          <w:b/>
          <w:sz w:val="20"/>
          <w:szCs w:val="20"/>
        </w:rPr>
        <w:t>referencia del articulo debe coincidir con la ficha técnica presentada</w:t>
      </w:r>
    </w:p>
    <w:p w:rsidR="0096551D" w:rsidRPr="009D6F7B" w:rsidRDefault="0096551D" w:rsidP="0096551D">
      <w:pPr>
        <w:numPr>
          <w:ilvl w:val="0"/>
          <w:numId w:val="10"/>
        </w:numPr>
        <w:autoSpaceDE w:val="0"/>
        <w:autoSpaceDN w:val="0"/>
        <w:adjustRightInd w:val="0"/>
        <w:rPr>
          <w:rFonts w:ascii="Arial" w:hAnsi="Arial" w:cs="Arial"/>
          <w:sz w:val="20"/>
          <w:szCs w:val="20"/>
        </w:rPr>
      </w:pPr>
      <w:r w:rsidRPr="009D6F7B">
        <w:rPr>
          <w:rFonts w:ascii="Arial" w:hAnsi="Arial" w:cs="Arial"/>
          <w:sz w:val="20"/>
          <w:szCs w:val="20"/>
        </w:rPr>
        <w:t xml:space="preserve">Cuando se oferten lotes con distintas medidas del mismo artículo, </w:t>
      </w:r>
      <w:r w:rsidRPr="009D6F7B">
        <w:rPr>
          <w:rFonts w:ascii="Arial" w:hAnsi="Arial" w:cs="Arial"/>
          <w:b/>
          <w:i/>
          <w:sz w:val="20"/>
          <w:szCs w:val="20"/>
        </w:rPr>
        <w:t>SE PRESENTARÁN MUESTRAS DE TODAS LAS MEDIDAS OFERTADAS</w:t>
      </w:r>
      <w:r w:rsidRPr="009D6F7B">
        <w:rPr>
          <w:rFonts w:ascii="Arial" w:hAnsi="Arial" w:cs="Arial"/>
          <w:sz w:val="20"/>
          <w:szCs w:val="20"/>
        </w:rPr>
        <w:t xml:space="preserve">. </w:t>
      </w:r>
    </w:p>
    <w:p w:rsidR="0096551D" w:rsidRPr="009D6F7B" w:rsidRDefault="0096551D" w:rsidP="0096551D">
      <w:pPr>
        <w:numPr>
          <w:ilvl w:val="0"/>
          <w:numId w:val="10"/>
        </w:numPr>
        <w:autoSpaceDE w:val="0"/>
        <w:autoSpaceDN w:val="0"/>
        <w:adjustRightInd w:val="0"/>
        <w:rPr>
          <w:rFonts w:ascii="Arial" w:hAnsi="Arial" w:cs="Arial"/>
          <w:sz w:val="20"/>
          <w:szCs w:val="20"/>
        </w:rPr>
      </w:pPr>
      <w:r w:rsidRPr="009D6F7B">
        <w:rPr>
          <w:rFonts w:ascii="Arial" w:hAnsi="Arial" w:cs="Arial"/>
          <w:sz w:val="20"/>
          <w:szCs w:val="20"/>
        </w:rPr>
        <w:t xml:space="preserve">Las muestras irán con su </w:t>
      </w:r>
      <w:r w:rsidRPr="009D6F7B">
        <w:rPr>
          <w:rFonts w:ascii="Arial" w:hAnsi="Arial" w:cs="Arial"/>
          <w:b/>
          <w:sz w:val="20"/>
          <w:szCs w:val="20"/>
        </w:rPr>
        <w:t>envase original</w:t>
      </w:r>
      <w:r w:rsidRPr="009D6F7B">
        <w:rPr>
          <w:rFonts w:ascii="Arial" w:hAnsi="Arial" w:cs="Arial"/>
          <w:sz w:val="20"/>
          <w:szCs w:val="20"/>
        </w:rPr>
        <w:t xml:space="preserve"> con objeto de poder observar otros aspectos requeridos del envase.</w:t>
      </w:r>
    </w:p>
    <w:p w:rsidR="0096551D" w:rsidRPr="00E73DFB" w:rsidRDefault="0096551D" w:rsidP="0096551D">
      <w:pPr>
        <w:autoSpaceDE w:val="0"/>
        <w:autoSpaceDN w:val="0"/>
        <w:adjustRightInd w:val="0"/>
        <w:rPr>
          <w:rFonts w:ascii="Arial" w:hAnsi="Arial" w:cs="Arial"/>
          <w:sz w:val="20"/>
          <w:szCs w:val="20"/>
          <w:highlight w:val="yellow"/>
        </w:rPr>
      </w:pPr>
    </w:p>
    <w:p w:rsidR="0096551D" w:rsidRPr="00FB6009" w:rsidRDefault="0096551D" w:rsidP="0096551D">
      <w:pPr>
        <w:autoSpaceDE w:val="0"/>
        <w:autoSpaceDN w:val="0"/>
        <w:adjustRightInd w:val="0"/>
        <w:ind w:left="708"/>
        <w:rPr>
          <w:rFonts w:ascii="Arial" w:hAnsi="Arial" w:cs="Arial"/>
          <w:spacing w:val="-3"/>
          <w:sz w:val="20"/>
          <w:szCs w:val="20"/>
        </w:rPr>
      </w:pPr>
      <w:r w:rsidRPr="00FB6009">
        <w:rPr>
          <w:rFonts w:ascii="Arial" w:hAnsi="Arial" w:cs="Arial"/>
          <w:spacing w:val="-3"/>
          <w:sz w:val="20"/>
          <w:szCs w:val="20"/>
        </w:rPr>
        <w:t xml:space="preserve">La </w:t>
      </w:r>
      <w:r w:rsidRPr="00FB6009">
        <w:rPr>
          <w:rFonts w:ascii="Arial" w:hAnsi="Arial" w:cs="Arial"/>
          <w:b/>
          <w:spacing w:val="-3"/>
          <w:sz w:val="20"/>
          <w:szCs w:val="20"/>
        </w:rPr>
        <w:t>no presentación</w:t>
      </w:r>
      <w:r w:rsidRPr="00FB6009">
        <w:rPr>
          <w:rFonts w:ascii="Arial" w:hAnsi="Arial" w:cs="Arial"/>
          <w:spacing w:val="-3"/>
          <w:sz w:val="20"/>
          <w:szCs w:val="20"/>
        </w:rPr>
        <w:t xml:space="preserve"> de esta documentación o la </w:t>
      </w:r>
      <w:r w:rsidRPr="00FB6009">
        <w:rPr>
          <w:rFonts w:ascii="Arial" w:hAnsi="Arial" w:cs="Arial"/>
          <w:b/>
          <w:spacing w:val="-3"/>
          <w:sz w:val="20"/>
          <w:szCs w:val="20"/>
        </w:rPr>
        <w:t>presentación</w:t>
      </w:r>
      <w:r w:rsidRPr="00FB6009">
        <w:rPr>
          <w:rFonts w:ascii="Arial" w:hAnsi="Arial" w:cs="Arial"/>
          <w:spacing w:val="-3"/>
          <w:sz w:val="20"/>
          <w:szCs w:val="20"/>
        </w:rPr>
        <w:t xml:space="preserve"> de documentación </w:t>
      </w:r>
      <w:r w:rsidRPr="00FB6009">
        <w:rPr>
          <w:rFonts w:ascii="Arial" w:hAnsi="Arial" w:cs="Arial"/>
          <w:b/>
          <w:spacing w:val="-3"/>
          <w:sz w:val="20"/>
          <w:szCs w:val="20"/>
        </w:rPr>
        <w:t>defectuosa</w:t>
      </w:r>
      <w:r w:rsidRPr="00FB6009">
        <w:rPr>
          <w:rFonts w:ascii="Arial" w:hAnsi="Arial" w:cs="Arial"/>
          <w:spacing w:val="-3"/>
          <w:sz w:val="20"/>
          <w:szCs w:val="20"/>
        </w:rPr>
        <w:t xml:space="preserve"> que no permitan la verificación del cumplimiento de prescripciones técnicas </w:t>
      </w:r>
      <w:r w:rsidRPr="00FB6009">
        <w:rPr>
          <w:rFonts w:ascii="Arial" w:hAnsi="Arial" w:cs="Arial"/>
          <w:b/>
          <w:spacing w:val="-3"/>
          <w:sz w:val="20"/>
          <w:szCs w:val="20"/>
        </w:rPr>
        <w:t>supondrán la</w:t>
      </w:r>
      <w:r w:rsidRPr="00FB6009">
        <w:rPr>
          <w:rFonts w:ascii="Arial" w:hAnsi="Arial" w:cs="Arial"/>
          <w:spacing w:val="-3"/>
          <w:sz w:val="20"/>
          <w:szCs w:val="20"/>
        </w:rPr>
        <w:t xml:space="preserve"> </w:t>
      </w:r>
      <w:r w:rsidRPr="00FB6009">
        <w:rPr>
          <w:rFonts w:ascii="Arial" w:hAnsi="Arial" w:cs="Arial"/>
          <w:b/>
          <w:spacing w:val="-3"/>
          <w:sz w:val="20"/>
          <w:szCs w:val="20"/>
        </w:rPr>
        <w:t>exclusión del licitador en el lote correspondiente</w:t>
      </w:r>
      <w:r w:rsidRPr="00FB6009">
        <w:rPr>
          <w:rFonts w:ascii="Arial" w:hAnsi="Arial" w:cs="Arial"/>
          <w:spacing w:val="-3"/>
          <w:sz w:val="20"/>
          <w:szCs w:val="20"/>
        </w:rPr>
        <w:t>.</w:t>
      </w:r>
    </w:p>
    <w:p w:rsidR="0096551D" w:rsidRPr="00E73DFB" w:rsidRDefault="0096551D" w:rsidP="0096551D">
      <w:pPr>
        <w:autoSpaceDE w:val="0"/>
        <w:autoSpaceDN w:val="0"/>
        <w:adjustRightInd w:val="0"/>
        <w:rPr>
          <w:rFonts w:ascii="Arial" w:hAnsi="Arial" w:cs="Arial"/>
          <w:sz w:val="20"/>
          <w:szCs w:val="20"/>
        </w:rPr>
      </w:pPr>
    </w:p>
    <w:p w:rsidR="0096551D" w:rsidRPr="0077125A" w:rsidRDefault="0096551D" w:rsidP="0096551D">
      <w:pPr>
        <w:autoSpaceDE w:val="0"/>
        <w:autoSpaceDN w:val="0"/>
        <w:adjustRightInd w:val="0"/>
        <w:ind w:left="170" w:firstLine="538"/>
        <w:rPr>
          <w:rFonts w:ascii="Arial" w:hAnsi="Arial" w:cs="Arial"/>
          <w:b/>
          <w:sz w:val="20"/>
          <w:szCs w:val="20"/>
        </w:rPr>
      </w:pPr>
    </w:p>
    <w:p w:rsidR="0096551D" w:rsidRPr="006C6618" w:rsidRDefault="0096551D" w:rsidP="0096551D">
      <w:pPr>
        <w:numPr>
          <w:ilvl w:val="0"/>
          <w:numId w:val="27"/>
        </w:numPr>
        <w:autoSpaceDE w:val="0"/>
        <w:autoSpaceDN w:val="0"/>
        <w:adjustRightInd w:val="0"/>
        <w:rPr>
          <w:rFonts w:ascii="Arial" w:hAnsi="Arial" w:cs="Arial"/>
          <w:sz w:val="20"/>
          <w:szCs w:val="20"/>
        </w:rPr>
      </w:pPr>
      <w:r w:rsidRPr="006C6618">
        <w:rPr>
          <w:rFonts w:ascii="Arial" w:hAnsi="Arial" w:cs="Arial"/>
          <w:b/>
          <w:sz w:val="20"/>
          <w:szCs w:val="20"/>
        </w:rPr>
        <w:t xml:space="preserve">En el Sobre  número 3 “criterios por aplicación de fórmulas” </w:t>
      </w:r>
      <w:r w:rsidRPr="006C6618">
        <w:rPr>
          <w:rFonts w:ascii="Arial" w:hAnsi="Arial" w:cs="Arial"/>
          <w:sz w:val="20"/>
          <w:szCs w:val="20"/>
        </w:rPr>
        <w:t>se incluirá la siguiente documentación para la Acreditación criterios evaluables de forma automática mediante aplicación de fórmulas:</w:t>
      </w:r>
    </w:p>
    <w:p w:rsidR="0096551D" w:rsidRPr="0077125A" w:rsidRDefault="0096551D" w:rsidP="0096551D">
      <w:pPr>
        <w:autoSpaceDE w:val="0"/>
        <w:autoSpaceDN w:val="0"/>
        <w:adjustRightInd w:val="0"/>
        <w:ind w:left="1428"/>
        <w:rPr>
          <w:rFonts w:ascii="Arial" w:hAnsi="Arial" w:cs="Arial"/>
          <w:b/>
          <w:sz w:val="20"/>
          <w:szCs w:val="20"/>
        </w:rPr>
      </w:pPr>
    </w:p>
    <w:p w:rsidR="0096551D" w:rsidRPr="0077125A" w:rsidRDefault="0096551D" w:rsidP="0096551D">
      <w:pPr>
        <w:widowControl w:val="0"/>
        <w:suppressAutoHyphens/>
        <w:autoSpaceDE w:val="0"/>
        <w:autoSpaceDN w:val="0"/>
        <w:adjustRightInd w:val="0"/>
        <w:ind w:left="1428"/>
        <w:rPr>
          <w:rFonts w:ascii="Arial" w:hAnsi="Arial" w:cs="Arial"/>
          <w:spacing w:val="-3"/>
          <w:sz w:val="20"/>
          <w:szCs w:val="20"/>
        </w:rPr>
      </w:pPr>
      <w:r w:rsidRPr="0077125A">
        <w:rPr>
          <w:rFonts w:ascii="Arial" w:hAnsi="Arial" w:cs="Arial"/>
          <w:spacing w:val="-3"/>
          <w:sz w:val="20"/>
          <w:szCs w:val="20"/>
        </w:rPr>
        <w:t>Se incluirá una Autoevaluación</w:t>
      </w:r>
      <w:r>
        <w:rPr>
          <w:rFonts w:ascii="Arial" w:hAnsi="Arial" w:cs="Arial"/>
          <w:spacing w:val="-3"/>
          <w:sz w:val="20"/>
          <w:szCs w:val="20"/>
        </w:rPr>
        <w:t xml:space="preserve"> (según modelo anexo),</w:t>
      </w:r>
      <w:r w:rsidRPr="0077125A">
        <w:rPr>
          <w:rFonts w:ascii="Arial" w:hAnsi="Arial" w:cs="Arial"/>
          <w:spacing w:val="-3"/>
          <w:sz w:val="20"/>
          <w:szCs w:val="20"/>
        </w:rPr>
        <w:t xml:space="preserve"> firmada por el representante legal de la empresa, así como toda aquella documentación técnica que permita valorar los criterios evaluables de forma automática y/o en su caso declaración responsable que permita valorar los mismos.</w:t>
      </w:r>
    </w:p>
    <w:p w:rsidR="0096551D" w:rsidRPr="0077125A" w:rsidRDefault="0096551D" w:rsidP="0096551D">
      <w:pPr>
        <w:autoSpaceDE w:val="0"/>
        <w:autoSpaceDN w:val="0"/>
        <w:adjustRightInd w:val="0"/>
        <w:ind w:left="170" w:firstLine="538"/>
        <w:rPr>
          <w:rFonts w:ascii="Arial" w:hAnsi="Arial" w:cs="Arial"/>
          <w:b/>
          <w:sz w:val="20"/>
          <w:szCs w:val="20"/>
        </w:rPr>
      </w:pPr>
    </w:p>
    <w:p w:rsidR="0096551D" w:rsidRPr="0077125A" w:rsidRDefault="0096551D" w:rsidP="0096551D">
      <w:pPr>
        <w:widowControl w:val="0"/>
        <w:suppressAutoHyphens/>
        <w:autoSpaceDE w:val="0"/>
        <w:autoSpaceDN w:val="0"/>
        <w:adjustRightInd w:val="0"/>
        <w:ind w:left="905" w:firstLine="359"/>
        <w:rPr>
          <w:rFonts w:ascii="Arial" w:hAnsi="Arial" w:cs="Arial"/>
          <w:spacing w:val="-3"/>
          <w:sz w:val="20"/>
          <w:szCs w:val="20"/>
        </w:rPr>
      </w:pPr>
      <w:r>
        <w:rPr>
          <w:rFonts w:ascii="Arial" w:hAnsi="Arial" w:cs="Arial"/>
          <w:spacing w:val="-3"/>
          <w:sz w:val="20"/>
          <w:szCs w:val="20"/>
        </w:rPr>
        <w:tab/>
      </w:r>
      <w:r w:rsidRPr="0077125A">
        <w:rPr>
          <w:rFonts w:ascii="Arial" w:hAnsi="Arial" w:cs="Arial"/>
          <w:spacing w:val="-3"/>
          <w:sz w:val="20"/>
          <w:szCs w:val="20"/>
        </w:rPr>
        <w:t>Se aportará la siguiente documentación:</w:t>
      </w:r>
    </w:p>
    <w:p w:rsidR="0096551D" w:rsidRPr="0077125A" w:rsidRDefault="0096551D" w:rsidP="0096551D">
      <w:pPr>
        <w:widowControl w:val="0"/>
        <w:suppressAutoHyphens/>
        <w:autoSpaceDE w:val="0"/>
        <w:autoSpaceDN w:val="0"/>
        <w:adjustRightInd w:val="0"/>
        <w:ind w:left="544"/>
        <w:rPr>
          <w:rFonts w:ascii="Arial" w:hAnsi="Arial" w:cs="Arial"/>
          <w:spacing w:val="-3"/>
          <w:sz w:val="20"/>
          <w:szCs w:val="20"/>
        </w:rPr>
      </w:pPr>
    </w:p>
    <w:p w:rsidR="0096551D" w:rsidRPr="009D6F7B" w:rsidRDefault="0096551D" w:rsidP="0096551D">
      <w:pPr>
        <w:widowControl w:val="0"/>
        <w:numPr>
          <w:ilvl w:val="1"/>
          <w:numId w:val="11"/>
        </w:numPr>
        <w:suppressAutoHyphens/>
        <w:autoSpaceDE w:val="0"/>
        <w:autoSpaceDN w:val="0"/>
        <w:adjustRightInd w:val="0"/>
        <w:rPr>
          <w:rFonts w:ascii="Arial" w:hAnsi="Arial" w:cs="Arial"/>
          <w:spacing w:val="-3"/>
          <w:sz w:val="20"/>
          <w:szCs w:val="20"/>
        </w:rPr>
      </w:pPr>
      <w:r w:rsidRPr="009D6F7B">
        <w:rPr>
          <w:rFonts w:ascii="Arial" w:hAnsi="Arial" w:cs="Arial"/>
          <w:spacing w:val="-3"/>
          <w:sz w:val="20"/>
          <w:szCs w:val="20"/>
        </w:rPr>
        <w:t>Documentación técnica en castellano descriptiva de los productos ofertados, que acredite el cumplimiento de los criterios a valorar.</w:t>
      </w:r>
    </w:p>
    <w:p w:rsidR="0096551D" w:rsidRPr="009D6F7B" w:rsidRDefault="0096551D" w:rsidP="0096551D">
      <w:pPr>
        <w:widowControl w:val="0"/>
        <w:suppressAutoHyphens/>
        <w:autoSpaceDE w:val="0"/>
        <w:autoSpaceDN w:val="0"/>
        <w:adjustRightInd w:val="0"/>
        <w:ind w:left="1440"/>
        <w:rPr>
          <w:rFonts w:ascii="Arial" w:hAnsi="Arial" w:cs="Arial"/>
          <w:spacing w:val="-3"/>
          <w:sz w:val="20"/>
          <w:szCs w:val="20"/>
        </w:rPr>
      </w:pPr>
    </w:p>
    <w:p w:rsidR="0096551D" w:rsidRPr="009D6F7B" w:rsidRDefault="0096551D" w:rsidP="0096551D">
      <w:pPr>
        <w:widowControl w:val="0"/>
        <w:numPr>
          <w:ilvl w:val="1"/>
          <w:numId w:val="11"/>
        </w:numPr>
        <w:suppressAutoHyphens/>
        <w:autoSpaceDE w:val="0"/>
        <w:autoSpaceDN w:val="0"/>
        <w:adjustRightInd w:val="0"/>
        <w:rPr>
          <w:rFonts w:ascii="Arial" w:hAnsi="Arial" w:cs="Arial"/>
          <w:spacing w:val="-3"/>
          <w:sz w:val="20"/>
          <w:szCs w:val="20"/>
        </w:rPr>
      </w:pPr>
      <w:r w:rsidRPr="009D6F7B">
        <w:rPr>
          <w:rFonts w:ascii="Arial" w:hAnsi="Arial" w:cs="Arial"/>
          <w:spacing w:val="-3"/>
          <w:sz w:val="20"/>
          <w:szCs w:val="20"/>
        </w:rPr>
        <w:t>Declaración responsable, en todos aquellos supuestos no contemplados en la documentación técnica remitida, sobre cada uno de los criterios valorables.</w:t>
      </w:r>
    </w:p>
    <w:p w:rsidR="0096551D" w:rsidRPr="0077125A" w:rsidRDefault="0096551D" w:rsidP="0096551D">
      <w:pPr>
        <w:widowControl w:val="0"/>
        <w:suppressAutoHyphens/>
        <w:autoSpaceDE w:val="0"/>
        <w:autoSpaceDN w:val="0"/>
        <w:adjustRightInd w:val="0"/>
        <w:ind w:left="1440"/>
        <w:rPr>
          <w:rFonts w:ascii="Arial" w:hAnsi="Arial" w:cs="Arial"/>
          <w:spacing w:val="-3"/>
          <w:sz w:val="20"/>
          <w:szCs w:val="20"/>
        </w:rPr>
      </w:pPr>
      <w:r w:rsidRPr="0077125A">
        <w:rPr>
          <w:rFonts w:ascii="Arial" w:hAnsi="Arial" w:cs="Arial"/>
          <w:spacing w:val="-3"/>
          <w:sz w:val="20"/>
          <w:szCs w:val="20"/>
        </w:rPr>
        <w:t xml:space="preserve">     </w:t>
      </w:r>
    </w:p>
    <w:p w:rsidR="0096551D" w:rsidRDefault="0096551D" w:rsidP="0096551D">
      <w:pPr>
        <w:widowControl w:val="0"/>
        <w:suppressAutoHyphens/>
        <w:autoSpaceDE w:val="0"/>
        <w:autoSpaceDN w:val="0"/>
        <w:adjustRightInd w:val="0"/>
        <w:ind w:left="708"/>
        <w:rPr>
          <w:rFonts w:ascii="Arial" w:hAnsi="Arial" w:cs="Arial"/>
          <w:spacing w:val="-3"/>
          <w:sz w:val="20"/>
          <w:szCs w:val="20"/>
        </w:rPr>
      </w:pPr>
      <w:r w:rsidRPr="0077125A">
        <w:rPr>
          <w:rFonts w:ascii="Arial" w:hAnsi="Arial" w:cs="Arial"/>
          <w:b/>
          <w:spacing w:val="-3"/>
          <w:sz w:val="20"/>
          <w:szCs w:val="20"/>
        </w:rPr>
        <w:t>No se valorarán los criterios objetivos</w:t>
      </w:r>
      <w:r w:rsidRPr="0077125A">
        <w:rPr>
          <w:rFonts w:ascii="Arial" w:hAnsi="Arial" w:cs="Arial"/>
          <w:spacing w:val="-3"/>
          <w:sz w:val="20"/>
          <w:szCs w:val="20"/>
        </w:rPr>
        <w:t xml:space="preserve"> de aquellas empresas cuyos lotes no acrediten el cumplimiento de las especificaciones técnicas mínimas exigidas con la documentación aportada en el lote correspondiente y en consecuencia no continuarán en el proceso de licitación, en dicho lote.</w:t>
      </w:r>
    </w:p>
    <w:p w:rsidR="00136417" w:rsidRPr="009E7B91" w:rsidRDefault="00136417" w:rsidP="00136417">
      <w:pPr>
        <w:widowControl w:val="0"/>
        <w:suppressAutoHyphens/>
        <w:autoSpaceDE w:val="0"/>
        <w:autoSpaceDN w:val="0"/>
        <w:adjustRightInd w:val="0"/>
        <w:rPr>
          <w:rFonts w:ascii="Arial" w:hAnsi="Arial" w:cs="Arial"/>
          <w:b/>
          <w:color w:val="FF0000"/>
          <w:sz w:val="20"/>
          <w:szCs w:val="20"/>
        </w:rPr>
      </w:pPr>
    </w:p>
    <w:p w:rsidR="00B00648" w:rsidRPr="009E7B91" w:rsidRDefault="00B00648" w:rsidP="00B00648">
      <w:pPr>
        <w:widowControl w:val="0"/>
        <w:suppressAutoHyphens/>
        <w:autoSpaceDE w:val="0"/>
        <w:autoSpaceDN w:val="0"/>
        <w:adjustRightInd w:val="0"/>
        <w:ind w:left="708"/>
        <w:rPr>
          <w:rFonts w:ascii="Arial" w:hAnsi="Arial" w:cs="Arial"/>
          <w:color w:val="FF0000"/>
          <w:spacing w:val="-3"/>
          <w:sz w:val="20"/>
          <w:szCs w:val="20"/>
        </w:rPr>
      </w:pPr>
    </w:p>
    <w:p w:rsidR="00314634" w:rsidRPr="009E7B91" w:rsidRDefault="00314634" w:rsidP="00314634">
      <w:pPr>
        <w:widowControl w:val="0"/>
        <w:suppressAutoHyphens/>
        <w:autoSpaceDE w:val="0"/>
        <w:autoSpaceDN w:val="0"/>
        <w:adjustRightInd w:val="0"/>
        <w:ind w:left="544" w:hanging="544"/>
        <w:rPr>
          <w:rFonts w:ascii="Arial" w:hAnsi="Arial" w:cs="Arial"/>
          <w:b/>
          <w:spacing w:val="-3"/>
          <w:sz w:val="20"/>
          <w:szCs w:val="20"/>
        </w:rPr>
      </w:pPr>
      <w:r w:rsidRPr="009E7B91">
        <w:rPr>
          <w:rFonts w:ascii="Arial" w:hAnsi="Arial" w:cs="Arial"/>
          <w:b/>
          <w:spacing w:val="-3"/>
          <w:sz w:val="20"/>
          <w:szCs w:val="20"/>
        </w:rPr>
        <w:t>1</w:t>
      </w:r>
      <w:r w:rsidR="0001666F" w:rsidRPr="009E7B91">
        <w:rPr>
          <w:rFonts w:ascii="Arial" w:hAnsi="Arial" w:cs="Arial"/>
          <w:b/>
          <w:spacing w:val="-3"/>
          <w:sz w:val="20"/>
          <w:szCs w:val="20"/>
        </w:rPr>
        <w:t>0</w:t>
      </w:r>
      <w:r w:rsidRPr="009E7B91">
        <w:rPr>
          <w:rFonts w:ascii="Arial" w:hAnsi="Arial" w:cs="Arial"/>
          <w:b/>
          <w:spacing w:val="-3"/>
          <w:sz w:val="20"/>
          <w:szCs w:val="20"/>
        </w:rPr>
        <w:t>.-</w:t>
      </w:r>
      <w:r w:rsidRPr="009E7B91">
        <w:rPr>
          <w:rFonts w:ascii="Arial" w:hAnsi="Arial" w:cs="Arial"/>
          <w:b/>
          <w:spacing w:val="-3"/>
          <w:sz w:val="20"/>
          <w:szCs w:val="20"/>
        </w:rPr>
        <w:tab/>
        <w:t>Garantía provisional.</w:t>
      </w:r>
    </w:p>
    <w:p w:rsidR="00314634" w:rsidRPr="009E7B91" w:rsidRDefault="00314634" w:rsidP="00314634">
      <w:pPr>
        <w:widowControl w:val="0"/>
        <w:suppressAutoHyphens/>
        <w:autoSpaceDE w:val="0"/>
        <w:autoSpaceDN w:val="0"/>
        <w:adjustRightInd w:val="0"/>
        <w:ind w:left="544" w:hanging="544"/>
        <w:rPr>
          <w:rFonts w:ascii="Arial" w:hAnsi="Arial" w:cs="Arial"/>
          <w:spacing w:val="-3"/>
          <w:sz w:val="20"/>
          <w:szCs w:val="20"/>
        </w:rPr>
      </w:pPr>
      <w:r w:rsidRPr="009E7B91">
        <w:rPr>
          <w:rFonts w:ascii="Arial" w:hAnsi="Arial" w:cs="Arial"/>
          <w:spacing w:val="-3"/>
          <w:sz w:val="20"/>
          <w:szCs w:val="20"/>
        </w:rPr>
        <w:tab/>
        <w:t>Procede: NO</w:t>
      </w:r>
      <w:r w:rsidR="00AA75CF" w:rsidRPr="009E7B91">
        <w:rPr>
          <w:rFonts w:ascii="Arial" w:hAnsi="Arial" w:cs="Arial"/>
          <w:spacing w:val="-3"/>
          <w:sz w:val="20"/>
          <w:szCs w:val="20"/>
        </w:rPr>
        <w:t xml:space="preserve"> </w:t>
      </w:r>
    </w:p>
    <w:p w:rsidR="00314634" w:rsidRPr="009E7B91" w:rsidRDefault="00314634" w:rsidP="00314634">
      <w:pPr>
        <w:widowControl w:val="0"/>
        <w:suppressAutoHyphens/>
        <w:autoSpaceDE w:val="0"/>
        <w:autoSpaceDN w:val="0"/>
        <w:adjustRightInd w:val="0"/>
        <w:ind w:left="544" w:hanging="544"/>
        <w:rPr>
          <w:rFonts w:ascii="Arial" w:hAnsi="Arial" w:cs="Arial"/>
          <w:spacing w:val="-3"/>
          <w:sz w:val="20"/>
          <w:szCs w:val="20"/>
        </w:rPr>
      </w:pPr>
      <w:r w:rsidRPr="009E7B91">
        <w:rPr>
          <w:rFonts w:ascii="Arial" w:hAnsi="Arial" w:cs="Arial"/>
          <w:spacing w:val="-3"/>
          <w:sz w:val="20"/>
          <w:szCs w:val="20"/>
        </w:rPr>
        <w:tab/>
      </w:r>
    </w:p>
    <w:p w:rsidR="00314634" w:rsidRPr="009E7B91" w:rsidRDefault="00314634" w:rsidP="00314634">
      <w:pPr>
        <w:widowControl w:val="0"/>
        <w:suppressAutoHyphens/>
        <w:autoSpaceDE w:val="0"/>
        <w:autoSpaceDN w:val="0"/>
        <w:adjustRightInd w:val="0"/>
        <w:rPr>
          <w:rFonts w:ascii="Arial" w:hAnsi="Arial" w:cs="Arial"/>
          <w:b/>
          <w:spacing w:val="-3"/>
          <w:sz w:val="20"/>
          <w:szCs w:val="20"/>
        </w:rPr>
      </w:pPr>
      <w:r w:rsidRPr="009E7B91">
        <w:rPr>
          <w:rFonts w:ascii="Arial" w:hAnsi="Arial" w:cs="Arial"/>
          <w:b/>
          <w:spacing w:val="-3"/>
          <w:sz w:val="20"/>
          <w:szCs w:val="20"/>
        </w:rPr>
        <w:t>1</w:t>
      </w:r>
      <w:r w:rsidR="0001666F" w:rsidRPr="009E7B91">
        <w:rPr>
          <w:rFonts w:ascii="Arial" w:hAnsi="Arial" w:cs="Arial"/>
          <w:b/>
          <w:spacing w:val="-3"/>
          <w:sz w:val="20"/>
          <w:szCs w:val="20"/>
        </w:rPr>
        <w:t>1</w:t>
      </w:r>
      <w:r w:rsidRPr="009E7B91">
        <w:rPr>
          <w:rFonts w:ascii="Arial" w:hAnsi="Arial" w:cs="Arial"/>
          <w:b/>
          <w:spacing w:val="-3"/>
          <w:sz w:val="20"/>
          <w:szCs w:val="20"/>
        </w:rPr>
        <w:t>.-</w:t>
      </w:r>
      <w:r w:rsidRPr="009E7B91">
        <w:rPr>
          <w:rFonts w:ascii="Arial" w:hAnsi="Arial" w:cs="Arial"/>
          <w:b/>
          <w:spacing w:val="-3"/>
          <w:sz w:val="20"/>
          <w:szCs w:val="20"/>
        </w:rPr>
        <w:tab/>
        <w:t>Admisibilidad de variantes.</w:t>
      </w:r>
    </w:p>
    <w:p w:rsidR="00314634" w:rsidRPr="009E7B91" w:rsidRDefault="00314634" w:rsidP="00314634">
      <w:pPr>
        <w:widowControl w:val="0"/>
        <w:suppressAutoHyphens/>
        <w:autoSpaceDE w:val="0"/>
        <w:autoSpaceDN w:val="0"/>
        <w:adjustRightInd w:val="0"/>
        <w:ind w:left="543" w:hanging="543"/>
        <w:rPr>
          <w:rFonts w:ascii="Arial" w:hAnsi="Arial" w:cs="Arial"/>
          <w:spacing w:val="-3"/>
          <w:sz w:val="20"/>
          <w:szCs w:val="20"/>
        </w:rPr>
      </w:pPr>
      <w:r w:rsidRPr="009E7B91">
        <w:rPr>
          <w:rFonts w:ascii="Arial" w:hAnsi="Arial" w:cs="Arial"/>
          <w:spacing w:val="-3"/>
          <w:sz w:val="20"/>
          <w:szCs w:val="20"/>
        </w:rPr>
        <w:tab/>
      </w:r>
      <w:r w:rsidRPr="009E7B91">
        <w:rPr>
          <w:rFonts w:ascii="Arial" w:hAnsi="Arial" w:cs="Arial"/>
          <w:spacing w:val="-3"/>
          <w:sz w:val="20"/>
          <w:szCs w:val="20"/>
        </w:rPr>
        <w:tab/>
        <w:t>Procede: NO</w:t>
      </w:r>
    </w:p>
    <w:p w:rsidR="005833AC" w:rsidRPr="009E7B91" w:rsidRDefault="00314634" w:rsidP="00DD35F1">
      <w:pPr>
        <w:widowControl w:val="0"/>
        <w:suppressAutoHyphens/>
        <w:autoSpaceDE w:val="0"/>
        <w:autoSpaceDN w:val="0"/>
        <w:adjustRightInd w:val="0"/>
        <w:ind w:left="544" w:hanging="543"/>
        <w:rPr>
          <w:rFonts w:ascii="Arial" w:hAnsi="Arial" w:cs="Arial"/>
          <w:b/>
          <w:spacing w:val="-3"/>
          <w:sz w:val="20"/>
          <w:szCs w:val="20"/>
        </w:rPr>
      </w:pPr>
      <w:r w:rsidRPr="009E7B91">
        <w:rPr>
          <w:rFonts w:ascii="Arial" w:hAnsi="Arial" w:cs="Arial"/>
          <w:spacing w:val="-3"/>
          <w:sz w:val="20"/>
          <w:szCs w:val="20"/>
        </w:rPr>
        <w:tab/>
      </w:r>
      <w:r w:rsidRPr="009E7B91">
        <w:rPr>
          <w:rFonts w:ascii="Arial" w:hAnsi="Arial" w:cs="Arial"/>
          <w:spacing w:val="-3"/>
          <w:sz w:val="20"/>
          <w:szCs w:val="20"/>
        </w:rPr>
        <w:tab/>
      </w:r>
    </w:p>
    <w:p w:rsidR="00314634" w:rsidRPr="009E7B91" w:rsidRDefault="00314634" w:rsidP="00314634">
      <w:pPr>
        <w:widowControl w:val="0"/>
        <w:suppressAutoHyphens/>
        <w:autoSpaceDE w:val="0"/>
        <w:autoSpaceDN w:val="0"/>
        <w:adjustRightInd w:val="0"/>
        <w:ind w:left="544" w:hanging="544"/>
        <w:rPr>
          <w:rFonts w:ascii="Arial" w:hAnsi="Arial" w:cs="Arial"/>
          <w:b/>
          <w:spacing w:val="-3"/>
          <w:sz w:val="20"/>
          <w:szCs w:val="20"/>
        </w:rPr>
      </w:pPr>
      <w:r w:rsidRPr="009E7B91">
        <w:rPr>
          <w:rFonts w:ascii="Arial" w:hAnsi="Arial" w:cs="Arial"/>
          <w:b/>
          <w:spacing w:val="-3"/>
          <w:sz w:val="20"/>
          <w:szCs w:val="20"/>
        </w:rPr>
        <w:lastRenderedPageBreak/>
        <w:t>1</w:t>
      </w:r>
      <w:r w:rsidR="0001666F" w:rsidRPr="009E7B91">
        <w:rPr>
          <w:rFonts w:ascii="Arial" w:hAnsi="Arial" w:cs="Arial"/>
          <w:b/>
          <w:spacing w:val="-3"/>
          <w:sz w:val="20"/>
          <w:szCs w:val="20"/>
        </w:rPr>
        <w:t>2</w:t>
      </w:r>
      <w:r w:rsidRPr="009E7B91">
        <w:rPr>
          <w:rFonts w:ascii="Arial" w:hAnsi="Arial" w:cs="Arial"/>
          <w:b/>
          <w:spacing w:val="-3"/>
          <w:sz w:val="20"/>
          <w:szCs w:val="20"/>
        </w:rPr>
        <w:t>.-</w:t>
      </w:r>
      <w:r w:rsidRPr="009E7B91">
        <w:rPr>
          <w:rFonts w:ascii="Arial" w:hAnsi="Arial" w:cs="Arial"/>
          <w:b/>
          <w:spacing w:val="-3"/>
          <w:sz w:val="20"/>
          <w:szCs w:val="20"/>
        </w:rPr>
        <w:tab/>
        <w:t>Medios electrónicos.</w:t>
      </w:r>
    </w:p>
    <w:p w:rsidR="005F5C20" w:rsidRPr="009E7B91" w:rsidRDefault="00314634" w:rsidP="005F5C20">
      <w:pPr>
        <w:widowControl w:val="0"/>
        <w:suppressAutoHyphens/>
        <w:autoSpaceDE w:val="0"/>
        <w:autoSpaceDN w:val="0"/>
        <w:adjustRightInd w:val="0"/>
        <w:ind w:left="544" w:hanging="544"/>
        <w:rPr>
          <w:rFonts w:ascii="Arial" w:hAnsi="Arial" w:cs="Arial"/>
          <w:spacing w:val="-3"/>
          <w:sz w:val="20"/>
          <w:szCs w:val="20"/>
        </w:rPr>
      </w:pPr>
      <w:r w:rsidRPr="009E7B91">
        <w:rPr>
          <w:rFonts w:ascii="Arial" w:hAnsi="Arial" w:cs="Arial"/>
          <w:spacing w:val="-3"/>
          <w:sz w:val="20"/>
          <w:szCs w:val="20"/>
        </w:rPr>
        <w:tab/>
        <w:t xml:space="preserve"> </w:t>
      </w:r>
      <w:r w:rsidR="005F5C20" w:rsidRPr="009E7B91">
        <w:rPr>
          <w:rFonts w:ascii="Arial" w:hAnsi="Arial" w:cs="Arial"/>
          <w:spacing w:val="-3"/>
          <w:sz w:val="20"/>
          <w:szCs w:val="20"/>
          <w:u w:val="single"/>
        </w:rPr>
        <w:t>Licitación electrónica</w:t>
      </w:r>
      <w:r w:rsidR="005F5C20" w:rsidRPr="009E7B91">
        <w:rPr>
          <w:rFonts w:ascii="Arial" w:hAnsi="Arial" w:cs="Arial"/>
          <w:spacing w:val="-3"/>
          <w:sz w:val="20"/>
          <w:szCs w:val="20"/>
        </w:rPr>
        <w:t>.</w:t>
      </w:r>
    </w:p>
    <w:p w:rsidR="00E127E7" w:rsidRDefault="00E127E7" w:rsidP="00065AC7">
      <w:pPr>
        <w:widowControl w:val="0"/>
        <w:suppressAutoHyphens/>
        <w:autoSpaceDE w:val="0"/>
        <w:autoSpaceDN w:val="0"/>
        <w:adjustRightInd w:val="0"/>
        <w:ind w:left="544"/>
        <w:rPr>
          <w:rFonts w:ascii="Arial" w:eastAsia="Calibri" w:hAnsi="Arial" w:cs="Arial"/>
          <w:spacing w:val="-3"/>
          <w:sz w:val="20"/>
          <w:szCs w:val="20"/>
          <w:lang w:eastAsia="en-US"/>
        </w:rPr>
      </w:pPr>
    </w:p>
    <w:p w:rsidR="00E127E7" w:rsidRPr="009A5495" w:rsidRDefault="00E127E7" w:rsidP="00E127E7">
      <w:pPr>
        <w:spacing w:line="240" w:lineRule="auto"/>
        <w:ind w:left="567"/>
        <w:rPr>
          <w:rFonts w:ascii="Arial" w:eastAsia="Calibri" w:hAnsi="Arial" w:cs="Arial"/>
          <w:spacing w:val="-3"/>
          <w:sz w:val="20"/>
          <w:szCs w:val="20"/>
          <w:lang w:eastAsia="en-US"/>
        </w:rPr>
      </w:pPr>
      <w:r w:rsidRPr="009A5495">
        <w:rPr>
          <w:rFonts w:ascii="Arial" w:eastAsia="Calibri" w:hAnsi="Arial" w:cs="Arial"/>
          <w:spacing w:val="-3"/>
          <w:sz w:val="20"/>
          <w:szCs w:val="20"/>
          <w:lang w:eastAsia="en-US"/>
        </w:rPr>
        <w:t xml:space="preserve">Se exige la presentación de ofertas por medios electrónicos: SÍ </w:t>
      </w:r>
    </w:p>
    <w:p w:rsidR="00E127E7" w:rsidRPr="009A5495" w:rsidRDefault="00E127E7" w:rsidP="00E127E7">
      <w:pPr>
        <w:spacing w:line="240" w:lineRule="auto"/>
        <w:ind w:left="567"/>
        <w:rPr>
          <w:rFonts w:ascii="Arial" w:eastAsia="Calibri" w:hAnsi="Arial" w:cs="Arial"/>
          <w:spacing w:val="-3"/>
          <w:sz w:val="20"/>
          <w:szCs w:val="20"/>
          <w:lang w:eastAsia="en-US"/>
        </w:rPr>
      </w:pPr>
    </w:p>
    <w:p w:rsidR="00E127E7" w:rsidRPr="009A5495" w:rsidRDefault="00E127E7" w:rsidP="00E127E7">
      <w:pPr>
        <w:spacing w:line="240" w:lineRule="auto"/>
        <w:ind w:left="567"/>
        <w:rPr>
          <w:rFonts w:ascii="Arial" w:eastAsia="Calibri" w:hAnsi="Arial" w:cs="Arial"/>
          <w:spacing w:val="-3"/>
          <w:sz w:val="20"/>
          <w:szCs w:val="20"/>
          <w:lang w:eastAsia="en-US"/>
        </w:rPr>
      </w:pPr>
      <w:r w:rsidRPr="009A5495">
        <w:rPr>
          <w:rFonts w:ascii="Arial" w:eastAsia="Calibri" w:hAnsi="Arial" w:cs="Arial"/>
          <w:spacing w:val="-3"/>
          <w:sz w:val="20"/>
          <w:szCs w:val="20"/>
          <w:lang w:eastAsia="en-US"/>
        </w:rPr>
        <w:t xml:space="preserve">En el Portal de la Contratación Pública de la Comunidad de Madrid (URL </w:t>
      </w:r>
      <w:hyperlink r:id="rId9" w:history="1">
        <w:r w:rsidRPr="009A5495">
          <w:rPr>
            <w:rFonts w:ascii="Arial" w:eastAsia="Calibri" w:hAnsi="Arial" w:cs="Arial"/>
            <w:spacing w:val="-3"/>
            <w:sz w:val="20"/>
            <w:szCs w:val="20"/>
            <w:u w:val="single"/>
            <w:lang w:eastAsia="en-US"/>
          </w:rPr>
          <w:t>http://www.madrid.org/contratospublicos</w:t>
        </w:r>
      </w:hyperlink>
      <w:r w:rsidRPr="009A5495">
        <w:rPr>
          <w:rFonts w:ascii="Arial" w:eastAsia="Calibri" w:hAnsi="Arial" w:cs="Arial"/>
          <w:spacing w:val="-3"/>
          <w:sz w:val="20"/>
          <w:szCs w:val="20"/>
          <w:lang w:eastAsia="en-US"/>
        </w:rPr>
        <w:t xml:space="preserve">) se ofrece la información necesaria y el acceso al sistema de licitación electrónica que debe utilizarse. Para la presentación de ofertas por medios electrónicos deben tenerse en cuenta las indicaciones de la </w:t>
      </w:r>
      <w:r w:rsidRPr="009A5495">
        <w:rPr>
          <w:rFonts w:ascii="Arial" w:eastAsia="Calibri" w:hAnsi="Arial" w:cs="Arial"/>
          <w:b/>
          <w:spacing w:val="-3"/>
          <w:sz w:val="20"/>
          <w:szCs w:val="20"/>
          <w:lang w:eastAsia="en-US"/>
        </w:rPr>
        <w:t>cláusula 11</w:t>
      </w:r>
      <w:r w:rsidRPr="009A5495">
        <w:rPr>
          <w:rFonts w:ascii="Arial" w:eastAsia="Calibri" w:hAnsi="Arial" w:cs="Arial"/>
          <w:spacing w:val="-3"/>
          <w:sz w:val="20"/>
          <w:szCs w:val="20"/>
          <w:lang w:eastAsia="en-US"/>
        </w:rPr>
        <w:t xml:space="preserve"> de este pliego.</w:t>
      </w:r>
    </w:p>
    <w:p w:rsidR="00E127E7" w:rsidRDefault="00E127E7" w:rsidP="00E127E7">
      <w:pPr>
        <w:widowControl w:val="0"/>
        <w:suppressAutoHyphens/>
        <w:autoSpaceDE w:val="0"/>
        <w:autoSpaceDN w:val="0"/>
        <w:adjustRightInd w:val="0"/>
        <w:ind w:left="544"/>
        <w:rPr>
          <w:rFonts w:ascii="Arial" w:eastAsia="Calibri" w:hAnsi="Arial" w:cs="Arial"/>
          <w:b/>
          <w:spacing w:val="-3"/>
          <w:sz w:val="20"/>
          <w:szCs w:val="20"/>
          <w:lang w:eastAsia="en-US"/>
        </w:rPr>
      </w:pPr>
    </w:p>
    <w:p w:rsidR="00E127E7" w:rsidRPr="0073138A" w:rsidRDefault="00E127E7" w:rsidP="00E127E7">
      <w:pPr>
        <w:widowControl w:val="0"/>
        <w:suppressAutoHyphens/>
        <w:autoSpaceDE w:val="0"/>
        <w:autoSpaceDN w:val="0"/>
        <w:adjustRightInd w:val="0"/>
        <w:ind w:left="544"/>
        <w:rPr>
          <w:rFonts w:ascii="Arial" w:eastAsia="Calibri" w:hAnsi="Arial" w:cs="Arial"/>
          <w:b/>
          <w:spacing w:val="-3"/>
          <w:sz w:val="20"/>
          <w:szCs w:val="20"/>
          <w:lang w:eastAsia="en-US"/>
        </w:rPr>
      </w:pPr>
      <w:r w:rsidRPr="0073138A">
        <w:rPr>
          <w:rFonts w:ascii="Arial" w:eastAsia="Calibri" w:hAnsi="Arial" w:cs="Arial"/>
          <w:b/>
          <w:spacing w:val="-3"/>
          <w:sz w:val="20"/>
          <w:szCs w:val="20"/>
          <w:lang w:eastAsia="en-US"/>
        </w:rPr>
        <w:t xml:space="preserve">Las </w:t>
      </w:r>
      <w:r>
        <w:rPr>
          <w:rFonts w:ascii="Arial" w:eastAsia="Calibri" w:hAnsi="Arial" w:cs="Arial"/>
          <w:b/>
          <w:spacing w:val="-3"/>
          <w:sz w:val="20"/>
          <w:szCs w:val="20"/>
          <w:lang w:eastAsia="en-US"/>
        </w:rPr>
        <w:t>MUESTRAS s</w:t>
      </w:r>
      <w:r w:rsidRPr="0073138A">
        <w:rPr>
          <w:rFonts w:ascii="Arial" w:eastAsia="Calibri" w:hAnsi="Arial" w:cs="Arial"/>
          <w:b/>
          <w:spacing w:val="-3"/>
          <w:sz w:val="20"/>
          <w:szCs w:val="20"/>
          <w:lang w:eastAsia="en-US"/>
        </w:rPr>
        <w:t>e entregarán en el Registro General señalado en el apartado 2 de esta cláusula</w:t>
      </w:r>
    </w:p>
    <w:p w:rsidR="00691FF8" w:rsidRPr="009E7B91" w:rsidRDefault="00691FF8" w:rsidP="005F5C20">
      <w:pPr>
        <w:widowControl w:val="0"/>
        <w:suppressAutoHyphens/>
        <w:autoSpaceDE w:val="0"/>
        <w:autoSpaceDN w:val="0"/>
        <w:adjustRightInd w:val="0"/>
        <w:ind w:firstLine="705"/>
        <w:rPr>
          <w:rFonts w:ascii="Arial" w:hAnsi="Arial" w:cs="Arial"/>
          <w:spacing w:val="-3"/>
          <w:sz w:val="20"/>
          <w:szCs w:val="20"/>
          <w:u w:val="single"/>
        </w:rPr>
      </w:pPr>
    </w:p>
    <w:p w:rsidR="005F5C20" w:rsidRPr="009E7B91" w:rsidRDefault="005F5C20" w:rsidP="005F5C20">
      <w:pPr>
        <w:widowControl w:val="0"/>
        <w:suppressAutoHyphens/>
        <w:autoSpaceDE w:val="0"/>
        <w:autoSpaceDN w:val="0"/>
        <w:adjustRightInd w:val="0"/>
        <w:ind w:firstLine="705"/>
        <w:rPr>
          <w:rFonts w:ascii="Arial" w:hAnsi="Arial" w:cs="Arial"/>
          <w:spacing w:val="-3"/>
          <w:sz w:val="20"/>
          <w:szCs w:val="20"/>
          <w:u w:val="single"/>
        </w:rPr>
      </w:pPr>
      <w:r w:rsidRPr="009E7B91">
        <w:rPr>
          <w:rFonts w:ascii="Arial" w:hAnsi="Arial" w:cs="Arial"/>
          <w:spacing w:val="-3"/>
          <w:sz w:val="20"/>
          <w:szCs w:val="20"/>
          <w:u w:val="single"/>
        </w:rPr>
        <w:t>Subasta electrónica</w:t>
      </w:r>
      <w:r w:rsidRPr="009E7B91">
        <w:rPr>
          <w:rFonts w:ascii="Arial" w:hAnsi="Arial" w:cs="Arial"/>
          <w:spacing w:val="-3"/>
          <w:sz w:val="20"/>
          <w:szCs w:val="20"/>
        </w:rPr>
        <w:t xml:space="preserve">. </w:t>
      </w:r>
    </w:p>
    <w:p w:rsidR="005F5C20" w:rsidRPr="009E7B91" w:rsidRDefault="00DD35F1" w:rsidP="005F5C20">
      <w:pPr>
        <w:widowControl w:val="0"/>
        <w:suppressAutoHyphens/>
        <w:autoSpaceDE w:val="0"/>
        <w:autoSpaceDN w:val="0"/>
        <w:adjustRightInd w:val="0"/>
        <w:ind w:firstLine="709"/>
        <w:rPr>
          <w:rFonts w:ascii="Arial" w:hAnsi="Arial" w:cs="Arial"/>
          <w:spacing w:val="-3"/>
          <w:sz w:val="20"/>
          <w:szCs w:val="20"/>
        </w:rPr>
      </w:pPr>
      <w:r w:rsidRPr="009E7B91">
        <w:rPr>
          <w:rFonts w:ascii="Arial" w:hAnsi="Arial" w:cs="Arial"/>
          <w:spacing w:val="-3"/>
          <w:sz w:val="20"/>
          <w:szCs w:val="20"/>
        </w:rPr>
        <w:t xml:space="preserve">Procede: </w:t>
      </w:r>
      <w:r w:rsidR="005F5C20" w:rsidRPr="009E7B91">
        <w:rPr>
          <w:rFonts w:ascii="Arial" w:hAnsi="Arial" w:cs="Arial"/>
          <w:spacing w:val="-3"/>
          <w:sz w:val="20"/>
          <w:szCs w:val="20"/>
        </w:rPr>
        <w:t>NO</w:t>
      </w:r>
    </w:p>
    <w:p w:rsidR="005F5C20" w:rsidRPr="009E7B91" w:rsidRDefault="005F5C20" w:rsidP="00DD35F1">
      <w:pPr>
        <w:widowControl w:val="0"/>
        <w:suppressAutoHyphens/>
        <w:autoSpaceDE w:val="0"/>
        <w:autoSpaceDN w:val="0"/>
        <w:adjustRightInd w:val="0"/>
        <w:ind w:left="709"/>
        <w:rPr>
          <w:rFonts w:ascii="Arial" w:hAnsi="Arial" w:cs="Arial"/>
          <w:b/>
          <w:color w:val="FF0000"/>
          <w:spacing w:val="-3"/>
          <w:sz w:val="20"/>
          <w:szCs w:val="20"/>
        </w:rPr>
      </w:pPr>
    </w:p>
    <w:p w:rsidR="008E3CAF" w:rsidRPr="004977B0" w:rsidRDefault="00314634" w:rsidP="008E3CAF">
      <w:pPr>
        <w:widowControl w:val="0"/>
        <w:suppressAutoHyphens/>
        <w:autoSpaceDE w:val="0"/>
        <w:autoSpaceDN w:val="0"/>
        <w:adjustRightInd w:val="0"/>
        <w:ind w:left="544" w:hanging="544"/>
        <w:rPr>
          <w:rFonts w:ascii="Arial" w:hAnsi="Arial" w:cs="Arial"/>
          <w:b/>
          <w:spacing w:val="-3"/>
          <w:sz w:val="20"/>
          <w:szCs w:val="20"/>
        </w:rPr>
      </w:pPr>
      <w:r w:rsidRPr="004977B0">
        <w:rPr>
          <w:rFonts w:ascii="Arial" w:hAnsi="Arial" w:cs="Arial"/>
          <w:b/>
          <w:spacing w:val="-3"/>
          <w:sz w:val="20"/>
          <w:szCs w:val="20"/>
        </w:rPr>
        <w:t>1</w:t>
      </w:r>
      <w:r w:rsidR="0001666F" w:rsidRPr="004977B0">
        <w:rPr>
          <w:rFonts w:ascii="Arial" w:hAnsi="Arial" w:cs="Arial"/>
          <w:b/>
          <w:spacing w:val="-3"/>
          <w:sz w:val="20"/>
          <w:szCs w:val="20"/>
        </w:rPr>
        <w:t>3</w:t>
      </w:r>
      <w:r w:rsidRPr="004977B0">
        <w:rPr>
          <w:rFonts w:ascii="Arial" w:hAnsi="Arial" w:cs="Arial"/>
          <w:b/>
          <w:spacing w:val="-3"/>
          <w:sz w:val="20"/>
          <w:szCs w:val="20"/>
        </w:rPr>
        <w:t>.-</w:t>
      </w:r>
      <w:r w:rsidRPr="004977B0">
        <w:rPr>
          <w:rFonts w:ascii="Arial" w:hAnsi="Arial" w:cs="Arial"/>
          <w:b/>
          <w:spacing w:val="-3"/>
          <w:sz w:val="20"/>
          <w:szCs w:val="20"/>
        </w:rPr>
        <w:tab/>
        <w:t>Garantía definitiva.</w:t>
      </w:r>
      <w:r w:rsidR="008E3CAF" w:rsidRPr="004977B0">
        <w:rPr>
          <w:rFonts w:ascii="Arial" w:hAnsi="Arial" w:cs="Arial"/>
          <w:b/>
          <w:spacing w:val="-3"/>
          <w:sz w:val="20"/>
          <w:szCs w:val="20"/>
        </w:rPr>
        <w:t xml:space="preserve"> </w:t>
      </w:r>
    </w:p>
    <w:p w:rsidR="003237AF" w:rsidRPr="004977B0" w:rsidRDefault="00314634" w:rsidP="003237AF">
      <w:pPr>
        <w:widowControl w:val="0"/>
        <w:suppressAutoHyphens/>
        <w:autoSpaceDE w:val="0"/>
        <w:autoSpaceDN w:val="0"/>
        <w:adjustRightInd w:val="0"/>
        <w:ind w:left="544" w:hanging="544"/>
        <w:rPr>
          <w:rFonts w:ascii="Arial" w:hAnsi="Arial" w:cs="Arial"/>
          <w:b/>
          <w:spacing w:val="-3"/>
          <w:sz w:val="20"/>
          <w:szCs w:val="20"/>
        </w:rPr>
      </w:pPr>
      <w:r w:rsidRPr="004977B0">
        <w:rPr>
          <w:rFonts w:ascii="Arial" w:hAnsi="Arial" w:cs="Arial"/>
          <w:b/>
          <w:spacing w:val="-3"/>
          <w:sz w:val="20"/>
          <w:szCs w:val="20"/>
        </w:rPr>
        <w:tab/>
      </w:r>
      <w:r w:rsidR="003237AF" w:rsidRPr="004977B0">
        <w:rPr>
          <w:rFonts w:ascii="Arial" w:hAnsi="Arial" w:cs="Arial"/>
          <w:spacing w:val="-3"/>
          <w:sz w:val="20"/>
          <w:szCs w:val="20"/>
        </w:rPr>
        <w:t>Procede: SÍ</w:t>
      </w:r>
    </w:p>
    <w:p w:rsidR="003237AF" w:rsidRPr="004977B0" w:rsidRDefault="003237AF" w:rsidP="003237AF">
      <w:pPr>
        <w:widowControl w:val="0"/>
        <w:suppressAutoHyphens/>
        <w:autoSpaceDE w:val="0"/>
        <w:autoSpaceDN w:val="0"/>
        <w:adjustRightInd w:val="0"/>
        <w:ind w:left="544" w:hanging="544"/>
        <w:rPr>
          <w:rFonts w:ascii="Arial" w:hAnsi="Arial" w:cs="Arial"/>
          <w:spacing w:val="-3"/>
          <w:sz w:val="20"/>
          <w:szCs w:val="20"/>
        </w:rPr>
      </w:pPr>
      <w:r w:rsidRPr="004977B0">
        <w:rPr>
          <w:rFonts w:ascii="Arial" w:hAnsi="Arial" w:cs="Arial"/>
          <w:spacing w:val="-3"/>
          <w:sz w:val="20"/>
          <w:szCs w:val="20"/>
        </w:rPr>
        <w:tab/>
        <w:t xml:space="preserve">Importe: </w:t>
      </w:r>
      <w:r w:rsidR="009379A7" w:rsidRPr="004977B0">
        <w:rPr>
          <w:rFonts w:ascii="Arial" w:hAnsi="Arial" w:cs="Arial"/>
          <w:spacing w:val="-3"/>
          <w:sz w:val="20"/>
          <w:szCs w:val="20"/>
        </w:rPr>
        <w:t xml:space="preserve">5  por 100 del </w:t>
      </w:r>
      <w:r w:rsidR="00065AC7" w:rsidRPr="004977B0">
        <w:rPr>
          <w:rFonts w:ascii="Arial" w:hAnsi="Arial" w:cs="Arial"/>
          <w:spacing w:val="-3"/>
          <w:sz w:val="20"/>
          <w:szCs w:val="20"/>
        </w:rPr>
        <w:t>importe de licitación</w:t>
      </w:r>
      <w:r w:rsidR="009F0709">
        <w:rPr>
          <w:rFonts w:ascii="Arial" w:hAnsi="Arial" w:cs="Arial"/>
          <w:spacing w:val="-3"/>
          <w:sz w:val="20"/>
          <w:szCs w:val="20"/>
        </w:rPr>
        <w:t>, I.V.A. excluido, de conformidad con el articulo 107.3 LCSP.</w:t>
      </w:r>
    </w:p>
    <w:p w:rsidR="003237AF" w:rsidRPr="004977B0" w:rsidRDefault="003237AF" w:rsidP="003237AF">
      <w:pPr>
        <w:widowControl w:val="0"/>
        <w:suppressAutoHyphens/>
        <w:autoSpaceDE w:val="0"/>
        <w:autoSpaceDN w:val="0"/>
        <w:adjustRightInd w:val="0"/>
        <w:ind w:left="544" w:hanging="544"/>
        <w:rPr>
          <w:rFonts w:ascii="Arial" w:hAnsi="Arial" w:cs="Arial"/>
          <w:spacing w:val="-3"/>
          <w:sz w:val="20"/>
          <w:szCs w:val="20"/>
        </w:rPr>
      </w:pPr>
      <w:r w:rsidRPr="004977B0">
        <w:rPr>
          <w:rFonts w:ascii="Arial" w:hAnsi="Arial" w:cs="Arial"/>
          <w:spacing w:val="-3"/>
          <w:sz w:val="20"/>
          <w:szCs w:val="20"/>
        </w:rPr>
        <w:tab/>
        <w:t xml:space="preserve"> </w:t>
      </w:r>
    </w:p>
    <w:p w:rsidR="003237AF" w:rsidRPr="004977B0" w:rsidRDefault="003237AF" w:rsidP="003237AF">
      <w:pPr>
        <w:widowControl w:val="0"/>
        <w:suppressAutoHyphens/>
        <w:autoSpaceDE w:val="0"/>
        <w:autoSpaceDN w:val="0"/>
        <w:adjustRightInd w:val="0"/>
        <w:ind w:left="544" w:hanging="544"/>
        <w:rPr>
          <w:rFonts w:ascii="Arial" w:hAnsi="Arial" w:cs="Arial"/>
          <w:spacing w:val="-3"/>
          <w:sz w:val="20"/>
          <w:szCs w:val="20"/>
        </w:rPr>
      </w:pPr>
      <w:r w:rsidRPr="004977B0">
        <w:rPr>
          <w:rFonts w:ascii="Arial" w:hAnsi="Arial" w:cs="Arial"/>
          <w:spacing w:val="-3"/>
          <w:sz w:val="20"/>
          <w:szCs w:val="20"/>
        </w:rPr>
        <w:tab/>
        <w:t xml:space="preserve">Constitución mediante retención en el precio. </w:t>
      </w:r>
    </w:p>
    <w:p w:rsidR="003237AF" w:rsidRPr="004977B0" w:rsidRDefault="003237AF" w:rsidP="003237AF">
      <w:pPr>
        <w:widowControl w:val="0"/>
        <w:suppressAutoHyphens/>
        <w:autoSpaceDE w:val="0"/>
        <w:autoSpaceDN w:val="0"/>
        <w:adjustRightInd w:val="0"/>
        <w:ind w:left="544"/>
        <w:rPr>
          <w:rFonts w:ascii="Arial" w:hAnsi="Arial" w:cs="Arial"/>
          <w:spacing w:val="-3"/>
          <w:sz w:val="20"/>
          <w:szCs w:val="20"/>
        </w:rPr>
      </w:pPr>
      <w:r w:rsidRPr="004977B0">
        <w:rPr>
          <w:rFonts w:ascii="Arial" w:hAnsi="Arial" w:cs="Arial"/>
          <w:spacing w:val="-3"/>
          <w:sz w:val="20"/>
          <w:szCs w:val="20"/>
        </w:rPr>
        <w:t>Se admite: NO</w:t>
      </w:r>
    </w:p>
    <w:p w:rsidR="00314634" w:rsidRPr="004977B0" w:rsidRDefault="00314634" w:rsidP="003237AF">
      <w:pPr>
        <w:widowControl w:val="0"/>
        <w:suppressAutoHyphens/>
        <w:autoSpaceDE w:val="0"/>
        <w:autoSpaceDN w:val="0"/>
        <w:adjustRightInd w:val="0"/>
        <w:ind w:left="544" w:hanging="544"/>
        <w:rPr>
          <w:rFonts w:ascii="Arial" w:hAnsi="Arial" w:cs="Arial"/>
          <w:spacing w:val="-3"/>
          <w:sz w:val="20"/>
          <w:szCs w:val="20"/>
        </w:rPr>
      </w:pPr>
    </w:p>
    <w:p w:rsidR="00691FF8" w:rsidRPr="009E7B91" w:rsidRDefault="00314634" w:rsidP="003237AF">
      <w:pPr>
        <w:widowControl w:val="0"/>
        <w:suppressAutoHyphens/>
        <w:autoSpaceDE w:val="0"/>
        <w:autoSpaceDN w:val="0"/>
        <w:adjustRightInd w:val="0"/>
        <w:ind w:left="544" w:hanging="544"/>
        <w:rPr>
          <w:rFonts w:ascii="Arial" w:hAnsi="Arial" w:cs="Arial"/>
          <w:b/>
          <w:spacing w:val="-3"/>
          <w:sz w:val="20"/>
          <w:szCs w:val="20"/>
        </w:rPr>
      </w:pPr>
      <w:r w:rsidRPr="009E7B91">
        <w:rPr>
          <w:rFonts w:ascii="Arial" w:hAnsi="Arial" w:cs="Arial"/>
          <w:b/>
          <w:spacing w:val="-3"/>
          <w:sz w:val="20"/>
          <w:szCs w:val="20"/>
        </w:rPr>
        <w:t>1</w:t>
      </w:r>
      <w:r w:rsidR="0001666F" w:rsidRPr="009E7B91">
        <w:rPr>
          <w:rFonts w:ascii="Arial" w:hAnsi="Arial" w:cs="Arial"/>
          <w:b/>
          <w:spacing w:val="-3"/>
          <w:sz w:val="20"/>
          <w:szCs w:val="20"/>
        </w:rPr>
        <w:t>4</w:t>
      </w:r>
      <w:r w:rsidRPr="009E7B91">
        <w:rPr>
          <w:rFonts w:ascii="Arial" w:hAnsi="Arial" w:cs="Arial"/>
          <w:b/>
          <w:spacing w:val="-3"/>
          <w:sz w:val="20"/>
          <w:szCs w:val="20"/>
        </w:rPr>
        <w:t>.-</w:t>
      </w:r>
      <w:r w:rsidRPr="009E7B91">
        <w:rPr>
          <w:rFonts w:ascii="Arial" w:hAnsi="Arial" w:cs="Arial"/>
          <w:b/>
          <w:spacing w:val="-3"/>
          <w:sz w:val="20"/>
          <w:szCs w:val="20"/>
        </w:rPr>
        <w:tab/>
      </w:r>
      <w:r w:rsidR="003237AF" w:rsidRPr="009E7B91">
        <w:rPr>
          <w:rFonts w:ascii="Arial" w:hAnsi="Arial" w:cs="Arial"/>
          <w:b/>
          <w:spacing w:val="-3"/>
          <w:sz w:val="20"/>
          <w:szCs w:val="20"/>
        </w:rPr>
        <w:t xml:space="preserve">Garantía complementaria (artículo </w:t>
      </w:r>
      <w:r w:rsidR="003237AF" w:rsidRPr="009E7B91">
        <w:rPr>
          <w:rFonts w:ascii="Arial" w:hAnsi="Arial" w:cs="Arial"/>
          <w:b/>
          <w:sz w:val="20"/>
          <w:szCs w:val="20"/>
        </w:rPr>
        <w:t>107.2 de la LCSP</w:t>
      </w:r>
      <w:r w:rsidR="003237AF" w:rsidRPr="009E7B91">
        <w:rPr>
          <w:rFonts w:ascii="Arial" w:hAnsi="Arial" w:cs="Arial"/>
          <w:b/>
          <w:spacing w:val="-3"/>
          <w:sz w:val="20"/>
          <w:szCs w:val="20"/>
        </w:rPr>
        <w:t xml:space="preserve">). </w:t>
      </w:r>
    </w:p>
    <w:p w:rsidR="003237AF" w:rsidRPr="009E7B91" w:rsidRDefault="003237AF" w:rsidP="003237AF">
      <w:pPr>
        <w:widowControl w:val="0"/>
        <w:suppressAutoHyphens/>
        <w:autoSpaceDE w:val="0"/>
        <w:autoSpaceDN w:val="0"/>
        <w:adjustRightInd w:val="0"/>
        <w:ind w:left="544" w:hanging="544"/>
        <w:rPr>
          <w:rFonts w:ascii="Arial" w:hAnsi="Arial" w:cs="Arial"/>
          <w:spacing w:val="-3"/>
          <w:sz w:val="20"/>
          <w:szCs w:val="20"/>
        </w:rPr>
      </w:pPr>
      <w:r w:rsidRPr="009E7B91">
        <w:rPr>
          <w:rFonts w:ascii="Arial" w:hAnsi="Arial" w:cs="Arial"/>
          <w:spacing w:val="-3"/>
          <w:sz w:val="20"/>
          <w:szCs w:val="20"/>
        </w:rPr>
        <w:tab/>
        <w:t>Procede: NO</w:t>
      </w:r>
    </w:p>
    <w:p w:rsidR="00314634" w:rsidRPr="009E7B91" w:rsidRDefault="003237AF" w:rsidP="003237AF">
      <w:pPr>
        <w:widowControl w:val="0"/>
        <w:suppressAutoHyphens/>
        <w:autoSpaceDE w:val="0"/>
        <w:autoSpaceDN w:val="0"/>
        <w:adjustRightInd w:val="0"/>
        <w:ind w:left="544" w:hanging="544"/>
        <w:rPr>
          <w:rFonts w:ascii="Arial" w:hAnsi="Arial" w:cs="Arial"/>
          <w:b/>
          <w:color w:val="FF0000"/>
          <w:spacing w:val="-3"/>
          <w:sz w:val="20"/>
          <w:szCs w:val="20"/>
        </w:rPr>
      </w:pPr>
      <w:r w:rsidRPr="009E7B91">
        <w:rPr>
          <w:rFonts w:ascii="Arial" w:hAnsi="Arial" w:cs="Arial"/>
          <w:color w:val="FF0000"/>
          <w:spacing w:val="-3"/>
          <w:sz w:val="20"/>
          <w:szCs w:val="20"/>
        </w:rPr>
        <w:tab/>
      </w:r>
    </w:p>
    <w:p w:rsidR="00314634" w:rsidRDefault="00314634" w:rsidP="00314634">
      <w:pPr>
        <w:tabs>
          <w:tab w:val="left" w:pos="-1014"/>
          <w:tab w:val="left" w:pos="-720"/>
        </w:tabs>
        <w:autoSpaceDE w:val="0"/>
        <w:autoSpaceDN w:val="0"/>
        <w:adjustRightInd w:val="0"/>
        <w:spacing w:line="240" w:lineRule="atLeast"/>
        <w:rPr>
          <w:rFonts w:ascii="Arial" w:hAnsi="Arial" w:cs="Arial"/>
          <w:b/>
          <w:bCs/>
          <w:sz w:val="20"/>
          <w:szCs w:val="20"/>
        </w:rPr>
      </w:pPr>
      <w:r w:rsidRPr="00EB076E">
        <w:rPr>
          <w:rFonts w:ascii="Arial" w:hAnsi="Arial" w:cs="Arial"/>
          <w:b/>
          <w:bCs/>
          <w:sz w:val="20"/>
          <w:szCs w:val="20"/>
        </w:rPr>
        <w:t>1</w:t>
      </w:r>
      <w:r w:rsidR="0001666F" w:rsidRPr="00EB076E">
        <w:rPr>
          <w:rFonts w:ascii="Arial" w:hAnsi="Arial" w:cs="Arial"/>
          <w:b/>
          <w:bCs/>
          <w:sz w:val="20"/>
          <w:szCs w:val="20"/>
        </w:rPr>
        <w:t>5</w:t>
      </w:r>
      <w:r w:rsidRPr="00EB076E">
        <w:rPr>
          <w:rFonts w:ascii="Arial" w:hAnsi="Arial" w:cs="Arial"/>
          <w:b/>
          <w:bCs/>
          <w:sz w:val="20"/>
          <w:szCs w:val="20"/>
        </w:rPr>
        <w:t>.-  Entrega del suministro y facultades de la Administración.</w:t>
      </w:r>
    </w:p>
    <w:p w:rsidR="00497FDF" w:rsidRPr="00EB076E" w:rsidRDefault="00497FDF" w:rsidP="00314634">
      <w:pPr>
        <w:tabs>
          <w:tab w:val="left" w:pos="-1014"/>
          <w:tab w:val="left" w:pos="-720"/>
        </w:tabs>
        <w:autoSpaceDE w:val="0"/>
        <w:autoSpaceDN w:val="0"/>
        <w:adjustRightInd w:val="0"/>
        <w:spacing w:line="240" w:lineRule="atLeast"/>
        <w:rPr>
          <w:rFonts w:ascii="Arial" w:hAnsi="Arial" w:cs="Arial"/>
          <w:b/>
          <w:bCs/>
          <w:sz w:val="20"/>
          <w:szCs w:val="20"/>
        </w:rPr>
      </w:pPr>
    </w:p>
    <w:p w:rsidR="00065AC7" w:rsidRPr="00EB076E" w:rsidRDefault="00065AC7" w:rsidP="00065AC7">
      <w:pPr>
        <w:widowControl w:val="0"/>
        <w:suppressAutoHyphens/>
        <w:autoSpaceDE w:val="0"/>
        <w:autoSpaceDN w:val="0"/>
        <w:adjustRightInd w:val="0"/>
        <w:ind w:left="720"/>
        <w:rPr>
          <w:rFonts w:ascii="Arial" w:hAnsi="Arial" w:cs="Arial"/>
          <w:bCs/>
          <w:sz w:val="20"/>
          <w:szCs w:val="20"/>
        </w:rPr>
      </w:pPr>
      <w:r w:rsidRPr="00EB076E">
        <w:rPr>
          <w:rFonts w:ascii="Arial" w:hAnsi="Arial" w:cs="Arial"/>
          <w:bCs/>
          <w:sz w:val="20"/>
          <w:szCs w:val="20"/>
        </w:rPr>
        <w:t>Lugar de entrega de los bienes: Las entregas del suministro se harán de acuerdo con la programación que establecerá la Gerencia Asistencial de Atención Primaria en los distintos almacenes relacionados en Anexo al Pliego de Prescripciones Técnicas.</w:t>
      </w:r>
    </w:p>
    <w:p w:rsidR="00065AC7" w:rsidRPr="00EB076E" w:rsidRDefault="00065AC7" w:rsidP="00065AC7">
      <w:pPr>
        <w:widowControl w:val="0"/>
        <w:suppressAutoHyphens/>
        <w:autoSpaceDE w:val="0"/>
        <w:autoSpaceDN w:val="0"/>
        <w:adjustRightInd w:val="0"/>
        <w:ind w:left="720"/>
        <w:rPr>
          <w:rFonts w:ascii="Arial" w:hAnsi="Arial" w:cs="Arial"/>
          <w:bCs/>
          <w:sz w:val="20"/>
          <w:szCs w:val="20"/>
        </w:rPr>
      </w:pPr>
    </w:p>
    <w:p w:rsidR="00065AC7" w:rsidRPr="009E7B91" w:rsidRDefault="00065AC7" w:rsidP="00065AC7">
      <w:pPr>
        <w:widowControl w:val="0"/>
        <w:suppressAutoHyphens/>
        <w:autoSpaceDE w:val="0"/>
        <w:autoSpaceDN w:val="0"/>
        <w:adjustRightInd w:val="0"/>
        <w:ind w:left="709" w:firstLine="1"/>
        <w:rPr>
          <w:rFonts w:ascii="Arial" w:hAnsi="Arial" w:cs="Arial"/>
          <w:bCs/>
          <w:color w:val="FF0000"/>
          <w:sz w:val="20"/>
          <w:szCs w:val="20"/>
        </w:rPr>
      </w:pPr>
      <w:r w:rsidRPr="00EB076E">
        <w:rPr>
          <w:rFonts w:ascii="Arial" w:hAnsi="Arial" w:cs="Arial"/>
          <w:bCs/>
          <w:sz w:val="20"/>
          <w:szCs w:val="20"/>
        </w:rPr>
        <w:t>Modo de ejercer la vigilancia y comprobación por parte de la Administración: Mediante</w:t>
      </w:r>
      <w:r w:rsidRPr="009E7B91">
        <w:rPr>
          <w:rFonts w:ascii="Arial" w:hAnsi="Arial" w:cs="Arial"/>
          <w:bCs/>
          <w:color w:val="FF0000"/>
          <w:sz w:val="20"/>
          <w:szCs w:val="20"/>
        </w:rPr>
        <w:t xml:space="preserve"> </w:t>
      </w:r>
      <w:r w:rsidRPr="00EB076E">
        <w:rPr>
          <w:rFonts w:ascii="Arial" w:hAnsi="Arial" w:cs="Arial"/>
          <w:bCs/>
          <w:sz w:val="20"/>
          <w:szCs w:val="20"/>
        </w:rPr>
        <w:t xml:space="preserve">certificación de </w:t>
      </w:r>
      <w:r w:rsidRPr="00EB076E">
        <w:rPr>
          <w:rFonts w:ascii="Arial" w:hAnsi="Arial" w:cs="Arial"/>
          <w:bCs/>
          <w:sz w:val="20"/>
          <w:szCs w:val="20"/>
        </w:rPr>
        <w:tab/>
        <w:t>conformidad de los suministros recibidos</w:t>
      </w:r>
      <w:r w:rsidRPr="009E7B91">
        <w:rPr>
          <w:rFonts w:ascii="Arial" w:hAnsi="Arial" w:cs="Arial"/>
          <w:bCs/>
          <w:color w:val="FF0000"/>
          <w:sz w:val="20"/>
          <w:szCs w:val="20"/>
        </w:rPr>
        <w:t>.</w:t>
      </w:r>
    </w:p>
    <w:p w:rsidR="00314634" w:rsidRPr="009E7B91" w:rsidRDefault="00314634" w:rsidP="00314634">
      <w:pPr>
        <w:widowControl w:val="0"/>
        <w:suppressAutoHyphens/>
        <w:autoSpaceDE w:val="0"/>
        <w:autoSpaceDN w:val="0"/>
        <w:adjustRightInd w:val="0"/>
        <w:rPr>
          <w:rFonts w:ascii="Arial" w:hAnsi="Arial" w:cs="Arial"/>
          <w:color w:val="FF0000"/>
          <w:spacing w:val="-3"/>
          <w:sz w:val="20"/>
          <w:szCs w:val="20"/>
        </w:rPr>
      </w:pPr>
    </w:p>
    <w:p w:rsidR="00314634" w:rsidRPr="00EB076E" w:rsidRDefault="00314634" w:rsidP="004F4CA3">
      <w:pPr>
        <w:widowControl w:val="0"/>
        <w:suppressAutoHyphens/>
        <w:autoSpaceDE w:val="0"/>
        <w:autoSpaceDN w:val="0"/>
        <w:adjustRightInd w:val="0"/>
        <w:ind w:left="544" w:hanging="544"/>
        <w:rPr>
          <w:rFonts w:ascii="Arial" w:hAnsi="Arial" w:cs="Arial"/>
          <w:b/>
          <w:spacing w:val="-3"/>
          <w:sz w:val="20"/>
          <w:szCs w:val="20"/>
        </w:rPr>
      </w:pPr>
      <w:r w:rsidRPr="00EB076E">
        <w:rPr>
          <w:rFonts w:ascii="Arial" w:hAnsi="Arial" w:cs="Arial"/>
          <w:b/>
          <w:spacing w:val="-3"/>
          <w:sz w:val="20"/>
          <w:szCs w:val="20"/>
        </w:rPr>
        <w:t>1</w:t>
      </w:r>
      <w:r w:rsidR="0001666F" w:rsidRPr="00EB076E">
        <w:rPr>
          <w:rFonts w:ascii="Arial" w:hAnsi="Arial" w:cs="Arial"/>
          <w:b/>
          <w:spacing w:val="-3"/>
          <w:sz w:val="20"/>
          <w:szCs w:val="20"/>
        </w:rPr>
        <w:t>6</w:t>
      </w:r>
      <w:r w:rsidRPr="00EB076E">
        <w:rPr>
          <w:rFonts w:ascii="Arial" w:hAnsi="Arial" w:cs="Arial"/>
          <w:b/>
          <w:spacing w:val="-3"/>
          <w:sz w:val="20"/>
          <w:szCs w:val="20"/>
        </w:rPr>
        <w:t>.-</w:t>
      </w:r>
      <w:r w:rsidRPr="00EB076E">
        <w:rPr>
          <w:rFonts w:ascii="Arial" w:hAnsi="Arial" w:cs="Arial"/>
          <w:b/>
          <w:spacing w:val="-3"/>
          <w:sz w:val="20"/>
          <w:szCs w:val="20"/>
        </w:rPr>
        <w:tab/>
        <w:t>Plazo de ejecución.</w:t>
      </w:r>
    </w:p>
    <w:p w:rsidR="00065AC7" w:rsidRPr="00EB076E" w:rsidRDefault="00065AC7" w:rsidP="00065AC7">
      <w:pPr>
        <w:widowControl w:val="0"/>
        <w:suppressAutoHyphens/>
        <w:autoSpaceDE w:val="0"/>
        <w:autoSpaceDN w:val="0"/>
        <w:adjustRightInd w:val="0"/>
        <w:ind w:left="709"/>
        <w:rPr>
          <w:rFonts w:ascii="Arial" w:hAnsi="Arial" w:cs="Arial"/>
          <w:spacing w:val="-3"/>
          <w:sz w:val="20"/>
          <w:szCs w:val="20"/>
        </w:rPr>
      </w:pPr>
      <w:r w:rsidRPr="00EB076E">
        <w:rPr>
          <w:rFonts w:ascii="Arial" w:hAnsi="Arial" w:cs="Arial"/>
          <w:spacing w:val="-3"/>
          <w:sz w:val="20"/>
          <w:szCs w:val="20"/>
        </w:rPr>
        <w:t>Total: 12 meses. Fecha de inicio prevista</w:t>
      </w:r>
      <w:r w:rsidRPr="009E7B91">
        <w:rPr>
          <w:rFonts w:ascii="Arial" w:hAnsi="Arial" w:cs="Arial"/>
          <w:color w:val="FF0000"/>
          <w:spacing w:val="-3"/>
          <w:sz w:val="20"/>
          <w:szCs w:val="20"/>
        </w:rPr>
        <w:t>:</w:t>
      </w:r>
      <w:r w:rsidR="00BB55AF">
        <w:rPr>
          <w:rFonts w:ascii="Arial" w:hAnsi="Arial" w:cs="Arial"/>
          <w:color w:val="FF0000"/>
          <w:spacing w:val="-3"/>
          <w:sz w:val="20"/>
          <w:szCs w:val="20"/>
        </w:rPr>
        <w:t xml:space="preserve"> </w:t>
      </w:r>
      <w:r w:rsidR="00EB076E" w:rsidRPr="00EB076E">
        <w:rPr>
          <w:rFonts w:ascii="Arial" w:hAnsi="Arial" w:cs="Arial"/>
          <w:spacing w:val="-3"/>
          <w:sz w:val="20"/>
          <w:szCs w:val="20"/>
        </w:rPr>
        <w:t>01/0</w:t>
      </w:r>
      <w:r w:rsidR="0096551D">
        <w:rPr>
          <w:rFonts w:ascii="Arial" w:hAnsi="Arial" w:cs="Arial"/>
          <w:spacing w:val="-3"/>
          <w:sz w:val="20"/>
          <w:szCs w:val="20"/>
        </w:rPr>
        <w:t>7</w:t>
      </w:r>
      <w:r w:rsidR="00EB076E" w:rsidRPr="00EB076E">
        <w:rPr>
          <w:rFonts w:ascii="Arial" w:hAnsi="Arial" w:cs="Arial"/>
          <w:spacing w:val="-3"/>
          <w:sz w:val="20"/>
          <w:szCs w:val="20"/>
        </w:rPr>
        <w:t>/2020</w:t>
      </w:r>
      <w:r w:rsidR="00832E9A" w:rsidRPr="00EB076E">
        <w:rPr>
          <w:rFonts w:ascii="Arial" w:hAnsi="Arial" w:cs="Arial"/>
          <w:spacing w:val="-3"/>
          <w:sz w:val="20"/>
          <w:szCs w:val="20"/>
        </w:rPr>
        <w:t xml:space="preserve"> o </w:t>
      </w:r>
      <w:r w:rsidRPr="00EB076E">
        <w:rPr>
          <w:rFonts w:ascii="Arial" w:hAnsi="Arial" w:cs="Arial"/>
          <w:spacing w:val="-3"/>
          <w:sz w:val="20"/>
          <w:szCs w:val="20"/>
        </w:rPr>
        <w:t xml:space="preserve"> desde el día siguiente</w:t>
      </w:r>
      <w:r w:rsidR="00832E9A" w:rsidRPr="00EB076E">
        <w:rPr>
          <w:rFonts w:ascii="Arial" w:hAnsi="Arial" w:cs="Arial"/>
          <w:spacing w:val="-3"/>
          <w:sz w:val="20"/>
          <w:szCs w:val="20"/>
        </w:rPr>
        <w:t xml:space="preserve"> a la fecha de su formalización, si esta fuese posterior, manteniéndose el plazo de los 12 meses</w:t>
      </w:r>
      <w:r w:rsidR="001F3EF4">
        <w:rPr>
          <w:rFonts w:ascii="Arial" w:hAnsi="Arial" w:cs="Arial"/>
          <w:spacing w:val="-3"/>
          <w:sz w:val="20"/>
          <w:szCs w:val="20"/>
        </w:rPr>
        <w:t>.</w:t>
      </w:r>
    </w:p>
    <w:p w:rsidR="00E1065F" w:rsidRPr="00EB076E" w:rsidRDefault="00E1065F" w:rsidP="00065AC7">
      <w:pPr>
        <w:widowControl w:val="0"/>
        <w:suppressAutoHyphens/>
        <w:autoSpaceDE w:val="0"/>
        <w:autoSpaceDN w:val="0"/>
        <w:adjustRightInd w:val="0"/>
        <w:ind w:left="709"/>
        <w:rPr>
          <w:rFonts w:ascii="Arial" w:hAnsi="Arial" w:cs="Arial"/>
          <w:spacing w:val="-3"/>
          <w:sz w:val="20"/>
          <w:szCs w:val="20"/>
        </w:rPr>
      </w:pPr>
    </w:p>
    <w:p w:rsidR="00065AC7" w:rsidRPr="00EB076E" w:rsidRDefault="00065AC7" w:rsidP="00065AC7">
      <w:pPr>
        <w:widowControl w:val="0"/>
        <w:suppressAutoHyphens/>
        <w:autoSpaceDE w:val="0"/>
        <w:autoSpaceDN w:val="0"/>
        <w:adjustRightInd w:val="0"/>
        <w:ind w:left="709"/>
        <w:rPr>
          <w:rFonts w:ascii="Arial" w:hAnsi="Arial" w:cs="Arial"/>
          <w:spacing w:val="-3"/>
          <w:sz w:val="20"/>
          <w:szCs w:val="20"/>
        </w:rPr>
      </w:pPr>
      <w:r w:rsidRPr="00EB076E">
        <w:rPr>
          <w:rFonts w:ascii="Arial" w:hAnsi="Arial" w:cs="Arial"/>
          <w:spacing w:val="-3"/>
          <w:sz w:val="20"/>
          <w:szCs w:val="20"/>
        </w:rPr>
        <w:t>Parciales: Previo pedido o programación formulados por el Dpto. de Compras correspondiente, las entregas del material se realizarán en el plazo máximo de 72 horas para pedidos ordinarios y de 24 horas para pedidos urgentes.</w:t>
      </w:r>
    </w:p>
    <w:p w:rsidR="00065AC7" w:rsidRPr="00EB076E" w:rsidRDefault="00065AC7" w:rsidP="00065AC7">
      <w:pPr>
        <w:widowControl w:val="0"/>
        <w:suppressAutoHyphens/>
        <w:autoSpaceDE w:val="0"/>
        <w:autoSpaceDN w:val="0"/>
        <w:adjustRightInd w:val="0"/>
        <w:ind w:left="709"/>
        <w:rPr>
          <w:rFonts w:ascii="Arial" w:hAnsi="Arial" w:cs="Arial"/>
          <w:spacing w:val="-3"/>
          <w:sz w:val="20"/>
          <w:szCs w:val="20"/>
        </w:rPr>
      </w:pPr>
    </w:p>
    <w:p w:rsidR="00065AC7" w:rsidRPr="00EB076E" w:rsidRDefault="00065AC7" w:rsidP="00065AC7">
      <w:pPr>
        <w:widowControl w:val="0"/>
        <w:suppressAutoHyphens/>
        <w:autoSpaceDE w:val="0"/>
        <w:autoSpaceDN w:val="0"/>
        <w:adjustRightInd w:val="0"/>
        <w:ind w:left="709"/>
        <w:rPr>
          <w:rFonts w:ascii="Arial" w:hAnsi="Arial" w:cs="Arial"/>
          <w:spacing w:val="-3"/>
          <w:sz w:val="20"/>
          <w:szCs w:val="20"/>
        </w:rPr>
      </w:pPr>
      <w:r w:rsidRPr="00EB076E">
        <w:rPr>
          <w:rFonts w:ascii="Arial" w:hAnsi="Arial" w:cs="Arial"/>
          <w:spacing w:val="-3"/>
          <w:sz w:val="20"/>
          <w:szCs w:val="20"/>
        </w:rPr>
        <w:t>Recepciones parciales: Sí</w:t>
      </w:r>
    </w:p>
    <w:p w:rsidR="00065AC7" w:rsidRPr="00EB076E" w:rsidRDefault="00065AC7" w:rsidP="00065AC7">
      <w:pPr>
        <w:widowControl w:val="0"/>
        <w:suppressAutoHyphens/>
        <w:autoSpaceDE w:val="0"/>
        <w:autoSpaceDN w:val="0"/>
        <w:adjustRightInd w:val="0"/>
        <w:ind w:left="709"/>
        <w:rPr>
          <w:rFonts w:ascii="Arial" w:hAnsi="Arial" w:cs="Arial"/>
          <w:spacing w:val="-3"/>
          <w:sz w:val="20"/>
          <w:szCs w:val="20"/>
        </w:rPr>
      </w:pPr>
      <w:r w:rsidRPr="00EB076E">
        <w:rPr>
          <w:rFonts w:ascii="Arial" w:hAnsi="Arial" w:cs="Arial"/>
          <w:spacing w:val="-3"/>
          <w:sz w:val="20"/>
          <w:szCs w:val="20"/>
        </w:rPr>
        <w:t>Las recepciones parciales no darán derecho al contratista para solicitar la cancelación de la parte proporcional de la garantía definitiva.</w:t>
      </w:r>
    </w:p>
    <w:p w:rsidR="00065AC7" w:rsidRPr="00EB076E" w:rsidRDefault="00065AC7" w:rsidP="00065AC7">
      <w:pPr>
        <w:widowControl w:val="0"/>
        <w:suppressAutoHyphens/>
        <w:autoSpaceDE w:val="0"/>
        <w:autoSpaceDN w:val="0"/>
        <w:adjustRightInd w:val="0"/>
        <w:ind w:left="709"/>
        <w:rPr>
          <w:rFonts w:ascii="Arial" w:hAnsi="Arial" w:cs="Arial"/>
          <w:spacing w:val="-3"/>
          <w:sz w:val="20"/>
          <w:szCs w:val="20"/>
        </w:rPr>
      </w:pPr>
    </w:p>
    <w:p w:rsidR="00065AC7" w:rsidRPr="00EB076E" w:rsidRDefault="00065AC7" w:rsidP="00065AC7">
      <w:pPr>
        <w:widowControl w:val="0"/>
        <w:suppressAutoHyphens/>
        <w:autoSpaceDE w:val="0"/>
        <w:autoSpaceDN w:val="0"/>
        <w:adjustRightInd w:val="0"/>
        <w:ind w:left="709"/>
        <w:rPr>
          <w:rFonts w:ascii="Arial" w:hAnsi="Arial" w:cs="Arial"/>
          <w:spacing w:val="-3"/>
          <w:sz w:val="20"/>
          <w:szCs w:val="20"/>
        </w:rPr>
      </w:pPr>
      <w:r w:rsidRPr="00EB076E">
        <w:rPr>
          <w:rFonts w:ascii="Arial" w:hAnsi="Arial" w:cs="Arial"/>
          <w:spacing w:val="-3"/>
          <w:sz w:val="20"/>
          <w:szCs w:val="20"/>
        </w:rPr>
        <w:lastRenderedPageBreak/>
        <w:t xml:space="preserve">Procede la prórroga de contrato: </w:t>
      </w:r>
      <w:r w:rsidR="0096551D">
        <w:rPr>
          <w:rFonts w:ascii="Arial" w:hAnsi="Arial" w:cs="Arial"/>
          <w:spacing w:val="-3"/>
          <w:sz w:val="20"/>
          <w:szCs w:val="20"/>
        </w:rPr>
        <w:t>Sí</w:t>
      </w:r>
    </w:p>
    <w:p w:rsidR="00065AC7" w:rsidRPr="00EB076E" w:rsidRDefault="00065AC7" w:rsidP="00065AC7">
      <w:pPr>
        <w:widowControl w:val="0"/>
        <w:suppressAutoHyphens/>
        <w:autoSpaceDE w:val="0"/>
        <w:autoSpaceDN w:val="0"/>
        <w:adjustRightInd w:val="0"/>
        <w:ind w:left="544"/>
        <w:rPr>
          <w:rFonts w:ascii="Arial" w:hAnsi="Arial" w:cs="Arial"/>
          <w:spacing w:val="-3"/>
          <w:sz w:val="20"/>
          <w:szCs w:val="20"/>
        </w:rPr>
      </w:pPr>
      <w:r w:rsidRPr="00EB076E">
        <w:rPr>
          <w:rFonts w:ascii="Arial" w:hAnsi="Arial" w:cs="Arial"/>
          <w:spacing w:val="-3"/>
          <w:sz w:val="20"/>
          <w:szCs w:val="20"/>
        </w:rPr>
        <w:tab/>
        <w:t xml:space="preserve">Duración máxima del contrato incluidas las prórrogas: </w:t>
      </w:r>
      <w:r w:rsidR="0096551D">
        <w:rPr>
          <w:rFonts w:ascii="Arial" w:hAnsi="Arial" w:cs="Arial"/>
          <w:spacing w:val="-3"/>
          <w:sz w:val="20"/>
          <w:szCs w:val="20"/>
        </w:rPr>
        <w:t>24</w:t>
      </w:r>
      <w:r w:rsidRPr="00EB076E">
        <w:rPr>
          <w:rFonts w:ascii="Arial" w:hAnsi="Arial" w:cs="Arial"/>
          <w:spacing w:val="-3"/>
          <w:sz w:val="20"/>
          <w:szCs w:val="20"/>
        </w:rPr>
        <w:t xml:space="preserve"> meses</w:t>
      </w:r>
    </w:p>
    <w:p w:rsidR="001C058C" w:rsidRPr="009E7B91" w:rsidRDefault="001C058C" w:rsidP="003237AF">
      <w:pPr>
        <w:widowControl w:val="0"/>
        <w:suppressAutoHyphens/>
        <w:autoSpaceDE w:val="0"/>
        <w:autoSpaceDN w:val="0"/>
        <w:adjustRightInd w:val="0"/>
        <w:ind w:left="544"/>
        <w:rPr>
          <w:rFonts w:ascii="Arial" w:hAnsi="Arial" w:cs="Arial"/>
          <w:color w:val="FF0000"/>
          <w:spacing w:val="-3"/>
          <w:sz w:val="20"/>
          <w:szCs w:val="20"/>
        </w:rPr>
      </w:pPr>
    </w:p>
    <w:p w:rsidR="003237AF" w:rsidRDefault="003237AF" w:rsidP="00DD35F1">
      <w:pPr>
        <w:widowControl w:val="0"/>
        <w:suppressAutoHyphens/>
        <w:autoSpaceDE w:val="0"/>
        <w:autoSpaceDN w:val="0"/>
        <w:adjustRightInd w:val="0"/>
        <w:rPr>
          <w:rFonts w:ascii="Arial" w:hAnsi="Arial" w:cs="Arial"/>
          <w:b/>
          <w:spacing w:val="-3"/>
          <w:sz w:val="20"/>
          <w:szCs w:val="20"/>
        </w:rPr>
      </w:pPr>
      <w:r w:rsidRPr="00727FCE">
        <w:rPr>
          <w:rFonts w:ascii="Arial" w:hAnsi="Arial" w:cs="Arial"/>
          <w:b/>
          <w:spacing w:val="-3"/>
          <w:sz w:val="20"/>
          <w:szCs w:val="20"/>
        </w:rPr>
        <w:t xml:space="preserve">17.- Condiciones especiales de ejecución del contrato: </w:t>
      </w:r>
    </w:p>
    <w:p w:rsidR="00BB55AF" w:rsidRDefault="00BB55AF" w:rsidP="00DD35F1">
      <w:pPr>
        <w:widowControl w:val="0"/>
        <w:suppressAutoHyphens/>
        <w:autoSpaceDE w:val="0"/>
        <w:autoSpaceDN w:val="0"/>
        <w:adjustRightInd w:val="0"/>
        <w:rPr>
          <w:rFonts w:ascii="Arial" w:hAnsi="Arial" w:cs="Arial"/>
          <w:b/>
          <w:spacing w:val="-3"/>
          <w:sz w:val="20"/>
          <w:szCs w:val="20"/>
        </w:rPr>
      </w:pPr>
    </w:p>
    <w:p w:rsidR="00BB55AF" w:rsidRDefault="00BB55AF" w:rsidP="00BB55AF">
      <w:pPr>
        <w:widowControl w:val="0"/>
        <w:suppressAutoHyphens/>
        <w:autoSpaceDE w:val="0"/>
        <w:autoSpaceDN w:val="0"/>
        <w:adjustRightInd w:val="0"/>
        <w:ind w:left="709"/>
        <w:rPr>
          <w:rFonts w:ascii="Arial" w:hAnsi="Arial" w:cs="Arial"/>
          <w:bCs/>
          <w:spacing w:val="-3"/>
          <w:sz w:val="20"/>
          <w:szCs w:val="20"/>
        </w:rPr>
      </w:pPr>
      <w:r w:rsidRPr="003D6F66">
        <w:rPr>
          <w:rFonts w:ascii="Arial" w:hAnsi="Arial" w:cs="Arial"/>
          <w:bCs/>
          <w:spacing w:val="-3"/>
          <w:sz w:val="20"/>
          <w:szCs w:val="20"/>
        </w:rPr>
        <w:t>Incorporación de cláusulas sociales, ambientales y de innovación como criterios de selección:</w:t>
      </w:r>
    </w:p>
    <w:p w:rsidR="00BB55AF" w:rsidRDefault="00BB55AF" w:rsidP="00BB55AF">
      <w:pPr>
        <w:widowControl w:val="0"/>
        <w:suppressAutoHyphens/>
        <w:autoSpaceDE w:val="0"/>
        <w:autoSpaceDN w:val="0"/>
        <w:adjustRightInd w:val="0"/>
        <w:ind w:left="544"/>
        <w:rPr>
          <w:rFonts w:ascii="Arial" w:hAnsi="Arial" w:cs="Arial"/>
          <w:bCs/>
          <w:spacing w:val="-3"/>
          <w:sz w:val="20"/>
          <w:szCs w:val="20"/>
        </w:rPr>
      </w:pPr>
    </w:p>
    <w:p w:rsidR="00BB55AF" w:rsidRPr="00BF6B33" w:rsidRDefault="00BB55AF" w:rsidP="00BB55AF">
      <w:pPr>
        <w:widowControl w:val="0"/>
        <w:suppressAutoHyphens/>
        <w:autoSpaceDE w:val="0"/>
        <w:autoSpaceDN w:val="0"/>
        <w:adjustRightInd w:val="0"/>
        <w:ind w:left="544" w:firstLine="307"/>
        <w:rPr>
          <w:rFonts w:ascii="Arial" w:hAnsi="Arial" w:cs="Arial"/>
          <w:sz w:val="20"/>
          <w:szCs w:val="20"/>
        </w:rPr>
      </w:pPr>
      <w:r>
        <w:rPr>
          <w:rFonts w:ascii="Arial" w:hAnsi="Arial" w:cs="Arial"/>
          <w:sz w:val="20"/>
          <w:szCs w:val="20"/>
        </w:rPr>
        <w:fldChar w:fldCharType="begin">
          <w:ffData>
            <w:name w:val="Casilla1"/>
            <w:enabled/>
            <w:calcOnExit w:val="0"/>
            <w:checkBox>
              <w:sizeAuto/>
              <w:default w:val="0"/>
            </w:checkBox>
          </w:ffData>
        </w:fldChar>
      </w:r>
      <w:r>
        <w:rPr>
          <w:rFonts w:ascii="Arial" w:hAnsi="Arial" w:cs="Arial"/>
          <w:sz w:val="20"/>
          <w:szCs w:val="20"/>
        </w:rPr>
        <w:instrText xml:space="preserve"> FORMCHECKBOX </w:instrText>
      </w:r>
      <w:r w:rsidR="00707ACB">
        <w:rPr>
          <w:rFonts w:ascii="Arial" w:hAnsi="Arial" w:cs="Arial"/>
          <w:sz w:val="20"/>
          <w:szCs w:val="20"/>
        </w:rPr>
      </w:r>
      <w:r w:rsidR="00707ACB">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Como criterios sociales</w:t>
      </w:r>
    </w:p>
    <w:p w:rsidR="00BB55AF" w:rsidRPr="00BF6B33" w:rsidRDefault="00BB55AF" w:rsidP="00BB55AF">
      <w:pPr>
        <w:widowControl w:val="0"/>
        <w:suppressAutoHyphens/>
        <w:autoSpaceDE w:val="0"/>
        <w:autoSpaceDN w:val="0"/>
        <w:adjustRightInd w:val="0"/>
        <w:ind w:left="544" w:firstLine="307"/>
        <w:rPr>
          <w:rFonts w:ascii="Arial" w:hAnsi="Arial" w:cs="Arial"/>
          <w:sz w:val="20"/>
          <w:szCs w:val="20"/>
        </w:rPr>
      </w:pPr>
      <w:r>
        <w:rPr>
          <w:rFonts w:ascii="Arial" w:hAnsi="Arial" w:cs="Arial"/>
          <w:sz w:val="20"/>
          <w:szCs w:val="20"/>
        </w:rPr>
        <w:fldChar w:fldCharType="begin">
          <w:ffData>
            <w:name w:val=""/>
            <w:enabled/>
            <w:calcOnExit w:val="0"/>
            <w:checkBox>
              <w:sizeAuto/>
              <w:default w:val="1"/>
            </w:checkBox>
          </w:ffData>
        </w:fldChar>
      </w:r>
      <w:r>
        <w:rPr>
          <w:rFonts w:ascii="Arial" w:hAnsi="Arial" w:cs="Arial"/>
          <w:sz w:val="20"/>
          <w:szCs w:val="20"/>
        </w:rPr>
        <w:instrText xml:space="preserve"> FORMCHECKBOX </w:instrText>
      </w:r>
      <w:r w:rsidR="00707ACB">
        <w:rPr>
          <w:rFonts w:ascii="Arial" w:hAnsi="Arial" w:cs="Arial"/>
          <w:sz w:val="20"/>
          <w:szCs w:val="20"/>
        </w:rPr>
      </w:r>
      <w:r w:rsidR="00707ACB">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Como criterios ambientales</w:t>
      </w:r>
    </w:p>
    <w:p w:rsidR="00BB55AF" w:rsidRDefault="00BB55AF" w:rsidP="00BB55AF">
      <w:pPr>
        <w:widowControl w:val="0"/>
        <w:suppressAutoHyphens/>
        <w:autoSpaceDE w:val="0"/>
        <w:autoSpaceDN w:val="0"/>
        <w:adjustRightInd w:val="0"/>
        <w:ind w:left="851"/>
        <w:rPr>
          <w:rFonts w:ascii="Arial" w:hAnsi="Arial" w:cs="Arial"/>
          <w:sz w:val="20"/>
          <w:szCs w:val="20"/>
        </w:rPr>
      </w:pPr>
      <w:r w:rsidRPr="00BF6B33">
        <w:rPr>
          <w:rFonts w:ascii="Arial" w:hAnsi="Arial" w:cs="Arial"/>
          <w:sz w:val="20"/>
          <w:szCs w:val="20"/>
        </w:rPr>
        <w:fldChar w:fldCharType="begin">
          <w:ffData>
            <w:name w:val=""/>
            <w:enabled/>
            <w:calcOnExit w:val="0"/>
            <w:checkBox>
              <w:sizeAuto/>
              <w:default w:val="0"/>
            </w:checkBox>
          </w:ffData>
        </w:fldChar>
      </w:r>
      <w:r w:rsidRPr="00BF6B33">
        <w:rPr>
          <w:rFonts w:ascii="Arial" w:hAnsi="Arial" w:cs="Arial"/>
          <w:sz w:val="20"/>
          <w:szCs w:val="20"/>
        </w:rPr>
        <w:instrText xml:space="preserve"> FORMCHECKBOX </w:instrText>
      </w:r>
      <w:r w:rsidR="00707ACB">
        <w:rPr>
          <w:rFonts w:ascii="Arial" w:hAnsi="Arial" w:cs="Arial"/>
          <w:sz w:val="20"/>
          <w:szCs w:val="20"/>
        </w:rPr>
      </w:r>
      <w:r w:rsidR="00707ACB">
        <w:rPr>
          <w:rFonts w:ascii="Arial" w:hAnsi="Arial" w:cs="Arial"/>
          <w:sz w:val="20"/>
          <w:szCs w:val="20"/>
        </w:rPr>
        <w:fldChar w:fldCharType="separate"/>
      </w:r>
      <w:r w:rsidRPr="00BF6B33">
        <w:rPr>
          <w:rFonts w:ascii="Arial" w:hAnsi="Arial" w:cs="Arial"/>
          <w:sz w:val="20"/>
          <w:szCs w:val="20"/>
        </w:rPr>
        <w:fldChar w:fldCharType="end"/>
      </w:r>
      <w:r>
        <w:rPr>
          <w:rFonts w:ascii="Arial" w:hAnsi="Arial" w:cs="Arial"/>
          <w:sz w:val="20"/>
          <w:szCs w:val="20"/>
        </w:rPr>
        <w:t xml:space="preserve"> Como criterios de innovación</w:t>
      </w:r>
    </w:p>
    <w:p w:rsidR="0082227B" w:rsidRPr="00727FCE" w:rsidRDefault="0082227B" w:rsidP="001C058C">
      <w:pPr>
        <w:widowControl w:val="0"/>
        <w:suppressAutoHyphens/>
        <w:autoSpaceDE w:val="0"/>
        <w:autoSpaceDN w:val="0"/>
        <w:adjustRightInd w:val="0"/>
        <w:spacing w:line="276" w:lineRule="auto"/>
        <w:ind w:left="544"/>
        <w:rPr>
          <w:rFonts w:ascii="Arial" w:hAnsi="Arial" w:cs="Arial"/>
          <w:spacing w:val="-3"/>
          <w:sz w:val="20"/>
          <w:szCs w:val="20"/>
        </w:rPr>
      </w:pPr>
    </w:p>
    <w:p w:rsidR="001C058C" w:rsidRPr="00727FCE" w:rsidRDefault="0082227B" w:rsidP="0082227B">
      <w:pPr>
        <w:widowControl w:val="0"/>
        <w:suppressAutoHyphens/>
        <w:autoSpaceDE w:val="0"/>
        <w:autoSpaceDN w:val="0"/>
        <w:adjustRightInd w:val="0"/>
        <w:spacing w:line="276" w:lineRule="auto"/>
        <w:ind w:left="544"/>
        <w:rPr>
          <w:rFonts w:ascii="Arial" w:hAnsi="Arial" w:cs="Arial"/>
          <w:spacing w:val="-3"/>
          <w:sz w:val="20"/>
          <w:szCs w:val="20"/>
        </w:rPr>
      </w:pPr>
      <w:r w:rsidRPr="00727FCE">
        <w:rPr>
          <w:rFonts w:ascii="Arial" w:hAnsi="Arial" w:cs="Arial"/>
          <w:spacing w:val="-3"/>
          <w:sz w:val="20"/>
          <w:szCs w:val="20"/>
        </w:rPr>
        <w:t xml:space="preserve">El que resulte propuesto como adjudicatario, en la fase de requerimiento deberá presentar una declaración responsable donde determine el </w:t>
      </w:r>
      <w:r w:rsidR="001C058C" w:rsidRPr="00727FCE">
        <w:rPr>
          <w:rFonts w:ascii="Arial" w:hAnsi="Arial" w:cs="Arial"/>
          <w:spacing w:val="-3"/>
          <w:sz w:val="20"/>
          <w:szCs w:val="20"/>
        </w:rPr>
        <w:t>compromiso de mantener o mejorar los valores medioambientales que pueden verse afectados por la ejecución del contrato, adecuado a las exigencias del artículo</w:t>
      </w:r>
      <w:r w:rsidRPr="00727FCE">
        <w:rPr>
          <w:rFonts w:ascii="Arial" w:hAnsi="Arial" w:cs="Arial"/>
          <w:spacing w:val="-3"/>
          <w:sz w:val="20"/>
          <w:szCs w:val="20"/>
        </w:rPr>
        <w:t xml:space="preserve"> 202.2 de la LCSP y al Acuerdo  de 3 de mayo de 2018, del Consejo de Gobierno de la Comunidad de Madrid.</w:t>
      </w:r>
    </w:p>
    <w:p w:rsidR="003237AF" w:rsidRPr="009E7B91" w:rsidRDefault="003237AF" w:rsidP="003237AF">
      <w:pPr>
        <w:widowControl w:val="0"/>
        <w:suppressAutoHyphens/>
        <w:autoSpaceDE w:val="0"/>
        <w:autoSpaceDN w:val="0"/>
        <w:adjustRightInd w:val="0"/>
        <w:ind w:left="544"/>
        <w:rPr>
          <w:rFonts w:ascii="Arial" w:hAnsi="Arial" w:cs="Arial"/>
          <w:color w:val="FF0000"/>
          <w:spacing w:val="-3"/>
          <w:sz w:val="20"/>
          <w:szCs w:val="20"/>
        </w:rPr>
      </w:pPr>
    </w:p>
    <w:p w:rsidR="00314634" w:rsidRPr="009E7B91" w:rsidRDefault="00314634" w:rsidP="003237AF">
      <w:pPr>
        <w:widowControl w:val="0"/>
        <w:suppressAutoHyphens/>
        <w:autoSpaceDE w:val="0"/>
        <w:autoSpaceDN w:val="0"/>
        <w:adjustRightInd w:val="0"/>
        <w:ind w:left="544" w:hanging="544"/>
        <w:rPr>
          <w:rFonts w:ascii="Arial" w:hAnsi="Arial" w:cs="Arial"/>
          <w:b/>
          <w:spacing w:val="-3"/>
          <w:sz w:val="20"/>
          <w:szCs w:val="20"/>
        </w:rPr>
      </w:pPr>
      <w:r w:rsidRPr="009E7B91">
        <w:rPr>
          <w:rFonts w:ascii="Arial" w:hAnsi="Arial" w:cs="Arial"/>
          <w:b/>
          <w:spacing w:val="-3"/>
          <w:sz w:val="20"/>
          <w:szCs w:val="20"/>
        </w:rPr>
        <w:t>1</w:t>
      </w:r>
      <w:r w:rsidR="003237AF" w:rsidRPr="009E7B91">
        <w:rPr>
          <w:rFonts w:ascii="Arial" w:hAnsi="Arial" w:cs="Arial"/>
          <w:b/>
          <w:spacing w:val="-3"/>
          <w:sz w:val="20"/>
          <w:szCs w:val="20"/>
        </w:rPr>
        <w:t>8</w:t>
      </w:r>
      <w:r w:rsidRPr="009E7B91">
        <w:rPr>
          <w:rFonts w:ascii="Arial" w:hAnsi="Arial" w:cs="Arial"/>
          <w:b/>
          <w:spacing w:val="-3"/>
          <w:sz w:val="20"/>
          <w:szCs w:val="20"/>
        </w:rPr>
        <w:t>.-</w:t>
      </w:r>
      <w:r w:rsidRPr="009E7B91">
        <w:rPr>
          <w:rFonts w:ascii="Arial" w:hAnsi="Arial" w:cs="Arial"/>
          <w:b/>
          <w:spacing w:val="-3"/>
          <w:sz w:val="20"/>
          <w:szCs w:val="20"/>
        </w:rPr>
        <w:tab/>
        <w:t>Penalidades.</w:t>
      </w:r>
    </w:p>
    <w:p w:rsidR="001F3EF4" w:rsidRPr="00EB076E" w:rsidRDefault="00314634" w:rsidP="001F3EF4">
      <w:pPr>
        <w:widowControl w:val="0"/>
        <w:suppressAutoHyphens/>
        <w:autoSpaceDE w:val="0"/>
        <w:autoSpaceDN w:val="0"/>
        <w:adjustRightInd w:val="0"/>
        <w:rPr>
          <w:rFonts w:ascii="Arial" w:hAnsi="Arial" w:cs="Arial"/>
          <w:spacing w:val="-3"/>
          <w:sz w:val="20"/>
          <w:szCs w:val="20"/>
        </w:rPr>
      </w:pPr>
      <w:r w:rsidRPr="009E7B91">
        <w:rPr>
          <w:rFonts w:ascii="Arial" w:hAnsi="Arial" w:cs="Arial"/>
          <w:color w:val="FF0000"/>
          <w:spacing w:val="-3"/>
          <w:sz w:val="20"/>
          <w:szCs w:val="20"/>
        </w:rPr>
        <w:tab/>
      </w:r>
      <w:r w:rsidR="001F3EF4" w:rsidRPr="00EB076E">
        <w:rPr>
          <w:rFonts w:ascii="Arial" w:hAnsi="Arial" w:cs="Arial"/>
          <w:i/>
          <w:spacing w:val="-3"/>
          <w:sz w:val="20"/>
          <w:szCs w:val="20"/>
        </w:rPr>
        <w:t>Por demora</w:t>
      </w:r>
      <w:r w:rsidR="001F3EF4" w:rsidRPr="00EB076E">
        <w:rPr>
          <w:rFonts w:ascii="Arial" w:hAnsi="Arial" w:cs="Arial"/>
          <w:spacing w:val="-3"/>
          <w:sz w:val="20"/>
          <w:szCs w:val="20"/>
        </w:rPr>
        <w:t xml:space="preserve">: 0,60 euros por cada 1.000 euros de precio, al día, IVA excluido. </w:t>
      </w:r>
    </w:p>
    <w:p w:rsidR="001F3EF4" w:rsidRPr="009E7B91" w:rsidRDefault="001F3EF4" w:rsidP="001F3EF4">
      <w:pPr>
        <w:widowControl w:val="0"/>
        <w:suppressAutoHyphens/>
        <w:autoSpaceDE w:val="0"/>
        <w:autoSpaceDN w:val="0"/>
        <w:adjustRightInd w:val="0"/>
        <w:rPr>
          <w:rFonts w:ascii="Arial" w:hAnsi="Arial" w:cs="Arial"/>
          <w:color w:val="FF0000"/>
          <w:spacing w:val="-3"/>
          <w:sz w:val="20"/>
          <w:szCs w:val="20"/>
        </w:rPr>
      </w:pPr>
    </w:p>
    <w:p w:rsidR="001F3EF4" w:rsidRPr="00B1518F" w:rsidRDefault="001F3EF4" w:rsidP="001F3EF4">
      <w:pPr>
        <w:autoSpaceDE w:val="0"/>
        <w:autoSpaceDN w:val="0"/>
        <w:adjustRightInd w:val="0"/>
        <w:ind w:left="709"/>
        <w:rPr>
          <w:rFonts w:ascii="Arial" w:hAnsi="Arial" w:cs="Arial"/>
          <w:bCs/>
          <w:sz w:val="20"/>
          <w:szCs w:val="20"/>
        </w:rPr>
      </w:pPr>
      <w:r w:rsidRPr="00B1518F">
        <w:rPr>
          <w:rFonts w:ascii="Arial" w:hAnsi="Arial" w:cs="Arial"/>
          <w:i/>
          <w:spacing w:val="-3"/>
          <w:sz w:val="20"/>
          <w:szCs w:val="20"/>
        </w:rPr>
        <w:t>Por incumplimiento de la ejecución parcial de las prestaciones definidas en el contrato</w:t>
      </w:r>
      <w:r w:rsidRPr="00B1518F">
        <w:rPr>
          <w:rFonts w:ascii="Arial" w:hAnsi="Arial" w:cs="Arial"/>
          <w:spacing w:val="-3"/>
          <w:sz w:val="20"/>
          <w:szCs w:val="20"/>
        </w:rPr>
        <w:t xml:space="preserve">: </w:t>
      </w:r>
      <w:r w:rsidRPr="00B1518F">
        <w:rPr>
          <w:rFonts w:ascii="Arial" w:hAnsi="Arial" w:cs="Arial"/>
          <w:bCs/>
          <w:sz w:val="20"/>
          <w:szCs w:val="20"/>
        </w:rPr>
        <w:t>En el supuesto de incumplimiento por parte del adjudicatario del calendario de entregas establecido en el contrato, éste será apercibido, y de continuar en su incumplimiento y en caso de necesidad, la Gerencia Asistencial de Atención Primaria podrá anular el pedido realizado bien del total o del resto de material que quede pendiente de entregar.</w:t>
      </w:r>
    </w:p>
    <w:p w:rsidR="001F3EF4" w:rsidRDefault="001F3EF4" w:rsidP="001F3EF4">
      <w:pPr>
        <w:autoSpaceDE w:val="0"/>
        <w:autoSpaceDN w:val="0"/>
        <w:adjustRightInd w:val="0"/>
        <w:ind w:left="709"/>
        <w:rPr>
          <w:rFonts w:ascii="Arial" w:hAnsi="Arial" w:cs="Arial"/>
          <w:bCs/>
          <w:sz w:val="20"/>
          <w:szCs w:val="20"/>
        </w:rPr>
      </w:pPr>
      <w:r w:rsidRPr="00B1518F">
        <w:rPr>
          <w:rFonts w:ascii="Arial" w:hAnsi="Arial" w:cs="Arial"/>
          <w:bCs/>
          <w:sz w:val="20"/>
          <w:szCs w:val="20"/>
        </w:rPr>
        <w:t>En el caso de repetirse los supuestos de incumplimiento durante tres veces, la Gerencia Asistencial de Atención Primaria podrá optar por la resolución del contrato.</w:t>
      </w:r>
    </w:p>
    <w:p w:rsidR="001F3EF4" w:rsidRPr="00B1518F" w:rsidRDefault="001F3EF4" w:rsidP="001F3EF4">
      <w:pPr>
        <w:autoSpaceDE w:val="0"/>
        <w:autoSpaceDN w:val="0"/>
        <w:adjustRightInd w:val="0"/>
        <w:ind w:left="709"/>
        <w:rPr>
          <w:rFonts w:ascii="Arial" w:hAnsi="Arial" w:cs="Arial"/>
          <w:bCs/>
          <w:sz w:val="20"/>
          <w:szCs w:val="20"/>
        </w:rPr>
      </w:pPr>
      <w:r w:rsidRPr="00B1518F">
        <w:rPr>
          <w:rFonts w:ascii="Arial" w:hAnsi="Arial" w:cs="Arial"/>
          <w:bCs/>
          <w:sz w:val="20"/>
          <w:szCs w:val="20"/>
        </w:rPr>
        <w:t xml:space="preserve">Los incumplimientos, en los que incurran los contratistas quedarán debidamente reflejados en todos los certificados de suministros que emita la Gerencia Asistencial de Atención Primaria. </w:t>
      </w:r>
    </w:p>
    <w:p w:rsidR="001F3EF4" w:rsidRPr="009E7B91" w:rsidRDefault="001F3EF4" w:rsidP="001F3EF4">
      <w:pPr>
        <w:autoSpaceDE w:val="0"/>
        <w:autoSpaceDN w:val="0"/>
        <w:adjustRightInd w:val="0"/>
        <w:ind w:left="709"/>
        <w:rPr>
          <w:rFonts w:ascii="Arial" w:hAnsi="Arial" w:cs="Arial"/>
          <w:bCs/>
          <w:color w:val="FF0000"/>
          <w:sz w:val="20"/>
          <w:szCs w:val="20"/>
        </w:rPr>
      </w:pPr>
    </w:p>
    <w:p w:rsidR="001F3EF4" w:rsidRPr="00B1518F" w:rsidRDefault="001F3EF4" w:rsidP="001F3EF4">
      <w:pPr>
        <w:widowControl w:val="0"/>
        <w:suppressAutoHyphens/>
        <w:autoSpaceDE w:val="0"/>
        <w:autoSpaceDN w:val="0"/>
        <w:adjustRightInd w:val="0"/>
        <w:rPr>
          <w:rFonts w:ascii="Arial" w:hAnsi="Arial" w:cs="Arial"/>
          <w:spacing w:val="-3"/>
          <w:sz w:val="20"/>
          <w:szCs w:val="20"/>
        </w:rPr>
      </w:pPr>
      <w:r w:rsidRPr="009E7B91">
        <w:rPr>
          <w:rFonts w:ascii="Arial" w:hAnsi="Arial" w:cs="Arial"/>
          <w:color w:val="FF0000"/>
          <w:spacing w:val="-3"/>
          <w:sz w:val="20"/>
          <w:szCs w:val="20"/>
        </w:rPr>
        <w:tab/>
      </w:r>
      <w:r w:rsidRPr="00B1518F">
        <w:rPr>
          <w:rFonts w:ascii="Arial" w:hAnsi="Arial" w:cs="Arial"/>
          <w:i/>
          <w:spacing w:val="-3"/>
          <w:sz w:val="20"/>
          <w:szCs w:val="20"/>
        </w:rPr>
        <w:t>Por ejecución defectuosa del contrato</w:t>
      </w:r>
      <w:r w:rsidRPr="00B1518F">
        <w:rPr>
          <w:rFonts w:ascii="Arial" w:hAnsi="Arial" w:cs="Arial"/>
          <w:spacing w:val="-3"/>
          <w:sz w:val="20"/>
          <w:szCs w:val="20"/>
        </w:rPr>
        <w:t>: no se establece.</w:t>
      </w:r>
    </w:p>
    <w:p w:rsidR="001F3EF4" w:rsidRPr="009E7B91" w:rsidRDefault="001F3EF4" w:rsidP="001F3EF4">
      <w:pPr>
        <w:widowControl w:val="0"/>
        <w:suppressAutoHyphens/>
        <w:autoSpaceDE w:val="0"/>
        <w:autoSpaceDN w:val="0"/>
        <w:adjustRightInd w:val="0"/>
        <w:rPr>
          <w:rFonts w:ascii="Arial" w:hAnsi="Arial" w:cs="Arial"/>
          <w:color w:val="FF0000"/>
          <w:spacing w:val="-3"/>
          <w:sz w:val="20"/>
          <w:szCs w:val="20"/>
        </w:rPr>
      </w:pPr>
    </w:p>
    <w:p w:rsidR="001F3EF4" w:rsidRPr="00B1518F" w:rsidRDefault="001F3EF4" w:rsidP="001F3EF4">
      <w:pPr>
        <w:widowControl w:val="0"/>
        <w:suppressAutoHyphens/>
        <w:autoSpaceDE w:val="0"/>
        <w:autoSpaceDN w:val="0"/>
        <w:adjustRightInd w:val="0"/>
        <w:ind w:left="709"/>
        <w:rPr>
          <w:rFonts w:ascii="Arial" w:hAnsi="Arial" w:cs="Arial"/>
          <w:spacing w:val="-3"/>
          <w:sz w:val="20"/>
          <w:szCs w:val="20"/>
        </w:rPr>
      </w:pPr>
      <w:r w:rsidRPr="00B1518F">
        <w:rPr>
          <w:rFonts w:ascii="Arial" w:hAnsi="Arial" w:cs="Arial"/>
          <w:i/>
          <w:spacing w:val="-3"/>
          <w:sz w:val="20"/>
          <w:szCs w:val="20"/>
        </w:rPr>
        <w:t>Por incumplimiento del compromiso de dedicar o adscribir a la ejecución del contrato los medios personales y materiales suficientes para ello</w:t>
      </w:r>
      <w:r w:rsidRPr="00B1518F">
        <w:rPr>
          <w:rFonts w:ascii="Arial" w:hAnsi="Arial" w:cs="Arial"/>
          <w:spacing w:val="-3"/>
          <w:sz w:val="20"/>
          <w:szCs w:val="20"/>
        </w:rPr>
        <w:t>: no se establece.</w:t>
      </w:r>
    </w:p>
    <w:p w:rsidR="001F3EF4" w:rsidRPr="00B1518F" w:rsidRDefault="001F3EF4" w:rsidP="001F3EF4">
      <w:pPr>
        <w:widowControl w:val="0"/>
        <w:suppressAutoHyphens/>
        <w:autoSpaceDE w:val="0"/>
        <w:autoSpaceDN w:val="0"/>
        <w:adjustRightInd w:val="0"/>
        <w:ind w:left="709"/>
        <w:rPr>
          <w:rFonts w:ascii="Arial" w:hAnsi="Arial" w:cs="Arial"/>
          <w:spacing w:val="-3"/>
          <w:sz w:val="20"/>
          <w:szCs w:val="20"/>
          <w:vertAlign w:val="superscript"/>
        </w:rPr>
      </w:pPr>
    </w:p>
    <w:p w:rsidR="001F3EF4" w:rsidRPr="00B1518F" w:rsidRDefault="001F3EF4" w:rsidP="001F3EF4">
      <w:pPr>
        <w:widowControl w:val="0"/>
        <w:suppressAutoHyphens/>
        <w:autoSpaceDE w:val="0"/>
        <w:autoSpaceDN w:val="0"/>
        <w:adjustRightInd w:val="0"/>
        <w:ind w:left="708"/>
        <w:rPr>
          <w:rFonts w:ascii="Arial" w:hAnsi="Arial" w:cs="Arial"/>
          <w:bCs/>
          <w:sz w:val="20"/>
          <w:szCs w:val="20"/>
        </w:rPr>
      </w:pPr>
      <w:r w:rsidRPr="00B1518F">
        <w:rPr>
          <w:rFonts w:ascii="Arial" w:hAnsi="Arial" w:cs="Arial"/>
          <w:i/>
          <w:spacing w:val="-3"/>
          <w:sz w:val="20"/>
          <w:szCs w:val="20"/>
        </w:rPr>
        <w:t>Por incumplimiento de las condiciones especiales de ejecución del contrato</w:t>
      </w:r>
      <w:r w:rsidRPr="00B1518F">
        <w:rPr>
          <w:rFonts w:ascii="Arial" w:hAnsi="Arial" w:cs="Arial"/>
          <w:spacing w:val="-3"/>
          <w:sz w:val="20"/>
          <w:szCs w:val="20"/>
        </w:rPr>
        <w:t xml:space="preserve">: </w:t>
      </w:r>
      <w:r w:rsidRPr="00B1518F">
        <w:rPr>
          <w:rFonts w:ascii="Arial" w:hAnsi="Arial" w:cs="Arial"/>
          <w:bCs/>
          <w:sz w:val="20"/>
          <w:szCs w:val="20"/>
        </w:rPr>
        <w:t xml:space="preserve">el órgano de </w:t>
      </w:r>
      <w:r w:rsidRPr="00B1518F">
        <w:rPr>
          <w:rFonts w:ascii="Arial" w:hAnsi="Arial" w:cs="Arial"/>
          <w:bCs/>
          <w:sz w:val="20"/>
          <w:szCs w:val="20"/>
        </w:rPr>
        <w:tab/>
        <w:t>contratación podrá proceder a la resolución del contrato.</w:t>
      </w:r>
    </w:p>
    <w:p w:rsidR="001F3EF4" w:rsidRPr="009E7B91" w:rsidRDefault="001F3EF4" w:rsidP="001F3EF4">
      <w:pPr>
        <w:widowControl w:val="0"/>
        <w:suppressAutoHyphens/>
        <w:autoSpaceDE w:val="0"/>
        <w:autoSpaceDN w:val="0"/>
        <w:adjustRightInd w:val="0"/>
        <w:rPr>
          <w:rFonts w:ascii="Arial" w:hAnsi="Arial" w:cs="Arial"/>
          <w:color w:val="FF0000"/>
          <w:spacing w:val="-3"/>
          <w:sz w:val="20"/>
          <w:szCs w:val="20"/>
          <w:vertAlign w:val="superscript"/>
        </w:rPr>
      </w:pPr>
    </w:p>
    <w:p w:rsidR="001F3EF4" w:rsidRPr="00B1518F" w:rsidRDefault="001F3EF4" w:rsidP="00962B67">
      <w:pPr>
        <w:widowControl w:val="0"/>
        <w:suppressAutoHyphens/>
        <w:autoSpaceDE w:val="0"/>
        <w:autoSpaceDN w:val="0"/>
        <w:adjustRightInd w:val="0"/>
        <w:ind w:left="1418"/>
        <w:rPr>
          <w:rFonts w:ascii="Arial" w:hAnsi="Arial" w:cs="Arial"/>
          <w:bCs/>
          <w:sz w:val="20"/>
          <w:szCs w:val="20"/>
        </w:rPr>
      </w:pPr>
      <w:r w:rsidRPr="00B1518F">
        <w:rPr>
          <w:rFonts w:ascii="Arial" w:hAnsi="Arial" w:cs="Arial"/>
          <w:bCs/>
          <w:i/>
          <w:sz w:val="20"/>
          <w:szCs w:val="20"/>
        </w:rPr>
        <w:t>Por incumplimiento de las obligaciones en materia medioambiental, social o laboral</w:t>
      </w:r>
      <w:r w:rsidRPr="00B1518F">
        <w:rPr>
          <w:rFonts w:ascii="Arial" w:hAnsi="Arial" w:cs="Arial"/>
          <w:bCs/>
          <w:sz w:val="20"/>
          <w:szCs w:val="20"/>
        </w:rPr>
        <w:t>: el órgano de contratación podrá proceder a la resolución del contrato.</w:t>
      </w:r>
    </w:p>
    <w:p w:rsidR="001F3EF4" w:rsidRPr="00B1518F" w:rsidRDefault="001F3EF4" w:rsidP="001F3EF4">
      <w:pPr>
        <w:widowControl w:val="0"/>
        <w:suppressAutoHyphens/>
        <w:autoSpaceDE w:val="0"/>
        <w:autoSpaceDN w:val="0"/>
        <w:adjustRightInd w:val="0"/>
        <w:rPr>
          <w:rFonts w:ascii="Arial" w:hAnsi="Arial" w:cs="Arial"/>
          <w:spacing w:val="-3"/>
          <w:sz w:val="20"/>
          <w:szCs w:val="20"/>
          <w:vertAlign w:val="superscript"/>
        </w:rPr>
      </w:pPr>
    </w:p>
    <w:p w:rsidR="001F3EF4" w:rsidRPr="00B1518F" w:rsidRDefault="001F3EF4" w:rsidP="00962B67">
      <w:pPr>
        <w:widowControl w:val="0"/>
        <w:suppressAutoHyphens/>
        <w:autoSpaceDE w:val="0"/>
        <w:autoSpaceDN w:val="0"/>
        <w:adjustRightInd w:val="0"/>
        <w:ind w:left="1418"/>
        <w:rPr>
          <w:rFonts w:ascii="Arial" w:hAnsi="Arial" w:cs="Arial"/>
          <w:spacing w:val="-3"/>
          <w:sz w:val="20"/>
          <w:szCs w:val="20"/>
        </w:rPr>
      </w:pPr>
      <w:r w:rsidRPr="00B1518F">
        <w:rPr>
          <w:rFonts w:ascii="Arial" w:hAnsi="Arial" w:cs="Arial"/>
          <w:i/>
          <w:spacing w:val="-3"/>
          <w:sz w:val="20"/>
          <w:szCs w:val="20"/>
        </w:rPr>
        <w:t>Por infracción de las condiciones establecidas para la subcontratación</w:t>
      </w:r>
      <w:r w:rsidRPr="00B1518F">
        <w:rPr>
          <w:rFonts w:ascii="Arial" w:hAnsi="Arial" w:cs="Arial"/>
          <w:spacing w:val="-3"/>
          <w:sz w:val="20"/>
          <w:szCs w:val="20"/>
        </w:rPr>
        <w:t>: no se establece.</w:t>
      </w:r>
    </w:p>
    <w:p w:rsidR="001F3EF4" w:rsidRPr="00B1518F" w:rsidRDefault="001F3EF4" w:rsidP="001F3EF4">
      <w:pPr>
        <w:widowControl w:val="0"/>
        <w:suppressAutoHyphens/>
        <w:autoSpaceDE w:val="0"/>
        <w:autoSpaceDN w:val="0"/>
        <w:adjustRightInd w:val="0"/>
        <w:rPr>
          <w:rFonts w:ascii="Arial" w:hAnsi="Arial" w:cs="Arial"/>
          <w:spacing w:val="-3"/>
          <w:sz w:val="20"/>
          <w:szCs w:val="20"/>
          <w:vertAlign w:val="superscript"/>
        </w:rPr>
      </w:pPr>
    </w:p>
    <w:p w:rsidR="001F3EF4" w:rsidRPr="00B1518F" w:rsidRDefault="001F3EF4" w:rsidP="00962B67">
      <w:pPr>
        <w:widowControl w:val="0"/>
        <w:suppressAutoHyphens/>
        <w:autoSpaceDE w:val="0"/>
        <w:autoSpaceDN w:val="0"/>
        <w:adjustRightInd w:val="0"/>
        <w:ind w:left="1418"/>
        <w:rPr>
          <w:rFonts w:ascii="Arial" w:hAnsi="Arial" w:cs="Arial"/>
          <w:spacing w:val="-3"/>
          <w:sz w:val="20"/>
          <w:szCs w:val="20"/>
        </w:rPr>
      </w:pPr>
      <w:r w:rsidRPr="00B1518F">
        <w:rPr>
          <w:rFonts w:ascii="Arial" w:hAnsi="Arial" w:cs="Arial"/>
          <w:i/>
          <w:spacing w:val="-3"/>
          <w:sz w:val="20"/>
          <w:szCs w:val="20"/>
        </w:rPr>
        <w:t>Por incumplimiento de los pagos a los subcontratistas o suministradores</w:t>
      </w:r>
      <w:r w:rsidRPr="00B1518F">
        <w:rPr>
          <w:rFonts w:ascii="Arial" w:hAnsi="Arial" w:cs="Arial"/>
          <w:spacing w:val="-3"/>
          <w:sz w:val="20"/>
          <w:szCs w:val="20"/>
        </w:rPr>
        <w:t>: no se establece</w:t>
      </w:r>
    </w:p>
    <w:p w:rsidR="001F3EF4" w:rsidRPr="00B1518F" w:rsidRDefault="001F3EF4" w:rsidP="00962B67">
      <w:pPr>
        <w:widowControl w:val="0"/>
        <w:suppressAutoHyphens/>
        <w:autoSpaceDE w:val="0"/>
        <w:autoSpaceDN w:val="0"/>
        <w:adjustRightInd w:val="0"/>
        <w:ind w:left="1898" w:hanging="480"/>
        <w:rPr>
          <w:rFonts w:ascii="Arial" w:hAnsi="Arial" w:cs="Arial"/>
          <w:spacing w:val="-3"/>
          <w:sz w:val="20"/>
          <w:szCs w:val="20"/>
        </w:rPr>
      </w:pPr>
      <w:r w:rsidRPr="00B1518F">
        <w:rPr>
          <w:rFonts w:ascii="Arial" w:hAnsi="Arial" w:cs="Arial"/>
          <w:spacing w:val="-3"/>
          <w:sz w:val="20"/>
          <w:szCs w:val="20"/>
        </w:rPr>
        <w:tab/>
      </w:r>
      <w:r w:rsidR="00962B67">
        <w:rPr>
          <w:rFonts w:ascii="Arial" w:hAnsi="Arial" w:cs="Arial"/>
          <w:spacing w:val="-3"/>
          <w:sz w:val="20"/>
          <w:szCs w:val="20"/>
        </w:rPr>
        <w:t xml:space="preserve">- </w:t>
      </w:r>
      <w:r w:rsidRPr="00B1518F">
        <w:rPr>
          <w:rFonts w:ascii="Arial" w:hAnsi="Arial" w:cs="Arial"/>
          <w:spacing w:val="-3"/>
          <w:sz w:val="20"/>
          <w:szCs w:val="20"/>
        </w:rPr>
        <w:t xml:space="preserve">Sobre el importe subcontratado por el incumplimiento de los requerimientos de </w:t>
      </w:r>
      <w:r w:rsidRPr="00B1518F">
        <w:rPr>
          <w:rFonts w:ascii="Arial" w:hAnsi="Arial" w:cs="Arial"/>
          <w:spacing w:val="-3"/>
          <w:sz w:val="20"/>
          <w:szCs w:val="20"/>
        </w:rPr>
        <w:lastRenderedPageBreak/>
        <w:t>documentación.</w:t>
      </w:r>
    </w:p>
    <w:p w:rsidR="001F3EF4" w:rsidRPr="00B1518F" w:rsidRDefault="001F3EF4" w:rsidP="00962B67">
      <w:pPr>
        <w:widowControl w:val="0"/>
        <w:suppressAutoHyphens/>
        <w:autoSpaceDE w:val="0"/>
        <w:autoSpaceDN w:val="0"/>
        <w:adjustRightInd w:val="0"/>
        <w:ind w:left="1898" w:hanging="480"/>
        <w:rPr>
          <w:rFonts w:ascii="Arial" w:hAnsi="Arial" w:cs="Arial"/>
          <w:spacing w:val="-3"/>
          <w:sz w:val="20"/>
          <w:szCs w:val="20"/>
        </w:rPr>
      </w:pPr>
      <w:r w:rsidRPr="00B1518F">
        <w:rPr>
          <w:rFonts w:ascii="Arial" w:hAnsi="Arial" w:cs="Arial"/>
          <w:spacing w:val="-3"/>
          <w:sz w:val="20"/>
          <w:szCs w:val="20"/>
        </w:rPr>
        <w:tab/>
      </w:r>
      <w:r w:rsidR="00962B67">
        <w:rPr>
          <w:rFonts w:ascii="Arial" w:hAnsi="Arial" w:cs="Arial"/>
          <w:spacing w:val="-3"/>
          <w:sz w:val="20"/>
          <w:szCs w:val="20"/>
        </w:rPr>
        <w:t xml:space="preserve">- </w:t>
      </w:r>
      <w:r w:rsidRPr="00B1518F">
        <w:rPr>
          <w:rFonts w:ascii="Arial" w:hAnsi="Arial" w:cs="Arial"/>
          <w:spacing w:val="-3"/>
          <w:sz w:val="20"/>
          <w:szCs w:val="20"/>
        </w:rPr>
        <w:t>Sobre el importe adeudado al subcontratista o suministrador por el incumplimiento del pago en plazo.</w:t>
      </w:r>
    </w:p>
    <w:p w:rsidR="001F3EF4" w:rsidRPr="00B1518F" w:rsidRDefault="001F3EF4" w:rsidP="001F3EF4">
      <w:pPr>
        <w:widowControl w:val="0"/>
        <w:suppressAutoHyphens/>
        <w:autoSpaceDE w:val="0"/>
        <w:autoSpaceDN w:val="0"/>
        <w:adjustRightInd w:val="0"/>
        <w:ind w:firstLine="709"/>
        <w:rPr>
          <w:rFonts w:ascii="Arial" w:hAnsi="Arial" w:cs="Arial"/>
          <w:spacing w:val="-3"/>
          <w:sz w:val="20"/>
          <w:szCs w:val="20"/>
        </w:rPr>
      </w:pPr>
    </w:p>
    <w:p w:rsidR="003237AF" w:rsidRPr="009E7B91" w:rsidRDefault="003237AF" w:rsidP="003237AF">
      <w:pPr>
        <w:widowControl w:val="0"/>
        <w:suppressAutoHyphens/>
        <w:autoSpaceDE w:val="0"/>
        <w:autoSpaceDN w:val="0"/>
        <w:adjustRightInd w:val="0"/>
        <w:rPr>
          <w:rFonts w:ascii="Arial" w:hAnsi="Arial" w:cs="Arial"/>
          <w:b/>
          <w:color w:val="FF0000"/>
          <w:spacing w:val="-3"/>
          <w:sz w:val="20"/>
          <w:szCs w:val="20"/>
        </w:rPr>
      </w:pPr>
    </w:p>
    <w:p w:rsidR="003237AF" w:rsidRPr="009E7B91" w:rsidRDefault="00C612F4" w:rsidP="003237AF">
      <w:pPr>
        <w:widowControl w:val="0"/>
        <w:suppressAutoHyphens/>
        <w:autoSpaceDE w:val="0"/>
        <w:autoSpaceDN w:val="0"/>
        <w:adjustRightInd w:val="0"/>
        <w:rPr>
          <w:rFonts w:ascii="Arial" w:hAnsi="Arial" w:cs="Arial"/>
          <w:b/>
          <w:spacing w:val="-3"/>
          <w:sz w:val="20"/>
          <w:szCs w:val="20"/>
        </w:rPr>
      </w:pPr>
      <w:r w:rsidRPr="0048640D">
        <w:rPr>
          <w:rFonts w:ascii="Arial" w:hAnsi="Arial" w:cs="Arial"/>
          <w:b/>
          <w:spacing w:val="-3"/>
          <w:sz w:val="20"/>
          <w:szCs w:val="20"/>
        </w:rPr>
        <w:t>1</w:t>
      </w:r>
      <w:r w:rsidR="003237AF" w:rsidRPr="0048640D">
        <w:rPr>
          <w:rFonts w:ascii="Arial" w:hAnsi="Arial" w:cs="Arial"/>
          <w:b/>
          <w:spacing w:val="-3"/>
          <w:sz w:val="20"/>
          <w:szCs w:val="20"/>
        </w:rPr>
        <w:t>9</w:t>
      </w:r>
      <w:r w:rsidR="00314634" w:rsidRPr="0048640D">
        <w:rPr>
          <w:rFonts w:ascii="Arial" w:hAnsi="Arial" w:cs="Arial"/>
          <w:b/>
          <w:spacing w:val="-3"/>
          <w:sz w:val="20"/>
          <w:szCs w:val="20"/>
        </w:rPr>
        <w:t xml:space="preserve">.- </w:t>
      </w:r>
      <w:r w:rsidR="001C058C" w:rsidRPr="0048640D">
        <w:rPr>
          <w:rFonts w:ascii="Arial" w:hAnsi="Arial" w:cs="Arial"/>
          <w:b/>
          <w:spacing w:val="-3"/>
          <w:sz w:val="20"/>
          <w:szCs w:val="20"/>
        </w:rPr>
        <w:tab/>
      </w:r>
      <w:r w:rsidR="003237AF" w:rsidRPr="0048640D">
        <w:rPr>
          <w:rFonts w:ascii="Arial" w:hAnsi="Arial" w:cs="Arial"/>
          <w:b/>
          <w:spacing w:val="-3"/>
          <w:sz w:val="20"/>
          <w:szCs w:val="20"/>
        </w:rPr>
        <w:t xml:space="preserve">Modificaciones previstas del contrato: </w:t>
      </w:r>
      <w:r w:rsidR="00DD35F1" w:rsidRPr="0048640D">
        <w:rPr>
          <w:rFonts w:ascii="Arial" w:hAnsi="Arial" w:cs="Arial"/>
          <w:spacing w:val="-3"/>
          <w:sz w:val="20"/>
          <w:szCs w:val="20"/>
        </w:rPr>
        <w:t>NO</w:t>
      </w:r>
    </w:p>
    <w:p w:rsidR="00314634" w:rsidRPr="009E7B91" w:rsidRDefault="003237AF" w:rsidP="00DD35F1">
      <w:pPr>
        <w:widowControl w:val="0"/>
        <w:suppressAutoHyphens/>
        <w:autoSpaceDE w:val="0"/>
        <w:autoSpaceDN w:val="0"/>
        <w:adjustRightInd w:val="0"/>
        <w:ind w:left="480" w:hanging="480"/>
        <w:rPr>
          <w:rFonts w:ascii="Arial" w:hAnsi="Arial" w:cs="Arial"/>
          <w:color w:val="FF0000"/>
          <w:spacing w:val="-3"/>
          <w:sz w:val="20"/>
          <w:szCs w:val="20"/>
        </w:rPr>
      </w:pPr>
      <w:r w:rsidRPr="009E7B91">
        <w:rPr>
          <w:rFonts w:ascii="Arial" w:hAnsi="Arial" w:cs="Arial"/>
          <w:color w:val="FF0000"/>
          <w:spacing w:val="-3"/>
          <w:sz w:val="20"/>
          <w:szCs w:val="20"/>
        </w:rPr>
        <w:tab/>
      </w:r>
    </w:p>
    <w:p w:rsidR="003237AF" w:rsidRPr="00727FCE" w:rsidRDefault="003237AF" w:rsidP="003237AF">
      <w:pPr>
        <w:widowControl w:val="0"/>
        <w:suppressAutoHyphens/>
        <w:autoSpaceDE w:val="0"/>
        <w:autoSpaceDN w:val="0"/>
        <w:adjustRightInd w:val="0"/>
        <w:rPr>
          <w:rFonts w:ascii="Arial" w:hAnsi="Arial" w:cs="Arial"/>
          <w:b/>
          <w:spacing w:val="-3"/>
          <w:sz w:val="20"/>
          <w:szCs w:val="20"/>
        </w:rPr>
      </w:pPr>
      <w:r w:rsidRPr="00727FCE">
        <w:rPr>
          <w:rFonts w:ascii="Arial" w:hAnsi="Arial" w:cs="Arial"/>
          <w:b/>
          <w:spacing w:val="-3"/>
          <w:sz w:val="20"/>
          <w:szCs w:val="20"/>
        </w:rPr>
        <w:t>20</w:t>
      </w:r>
      <w:r w:rsidR="00314634" w:rsidRPr="00727FCE">
        <w:rPr>
          <w:rFonts w:ascii="Arial" w:hAnsi="Arial" w:cs="Arial"/>
          <w:b/>
          <w:spacing w:val="-3"/>
          <w:sz w:val="20"/>
          <w:szCs w:val="20"/>
        </w:rPr>
        <w:t xml:space="preserve">.-     </w:t>
      </w:r>
      <w:r w:rsidR="006F0158">
        <w:rPr>
          <w:rFonts w:ascii="Arial" w:hAnsi="Arial" w:cs="Arial"/>
          <w:b/>
          <w:spacing w:val="-3"/>
          <w:sz w:val="20"/>
          <w:szCs w:val="20"/>
        </w:rPr>
        <w:t xml:space="preserve"> </w:t>
      </w:r>
      <w:r w:rsidRPr="00727FCE">
        <w:rPr>
          <w:rFonts w:ascii="Arial" w:hAnsi="Arial" w:cs="Arial"/>
          <w:b/>
          <w:spacing w:val="-3"/>
          <w:sz w:val="20"/>
          <w:szCs w:val="20"/>
        </w:rPr>
        <w:t xml:space="preserve">Subcontratación. </w:t>
      </w:r>
    </w:p>
    <w:p w:rsidR="003237AF" w:rsidRPr="00727FCE" w:rsidRDefault="003237AF" w:rsidP="003237AF">
      <w:pPr>
        <w:widowControl w:val="0"/>
        <w:suppressAutoHyphens/>
        <w:autoSpaceDE w:val="0"/>
        <w:autoSpaceDN w:val="0"/>
        <w:adjustRightInd w:val="0"/>
        <w:ind w:left="709"/>
        <w:rPr>
          <w:rFonts w:ascii="Arial" w:hAnsi="Arial" w:cs="Arial"/>
          <w:spacing w:val="-3"/>
          <w:sz w:val="20"/>
          <w:szCs w:val="20"/>
        </w:rPr>
      </w:pPr>
      <w:r w:rsidRPr="00727FCE">
        <w:rPr>
          <w:rFonts w:ascii="Arial" w:hAnsi="Arial" w:cs="Arial"/>
          <w:spacing w:val="-3"/>
          <w:sz w:val="20"/>
          <w:szCs w:val="20"/>
        </w:rPr>
        <w:t xml:space="preserve">Prestaciones no susceptibles de </w:t>
      </w:r>
      <w:r w:rsidR="00464C5E" w:rsidRPr="00727FCE">
        <w:rPr>
          <w:rFonts w:ascii="Arial" w:hAnsi="Arial" w:cs="Arial"/>
          <w:spacing w:val="-3"/>
          <w:sz w:val="20"/>
          <w:szCs w:val="20"/>
        </w:rPr>
        <w:t>sub</w:t>
      </w:r>
      <w:r w:rsidR="001C058C" w:rsidRPr="00727FCE">
        <w:rPr>
          <w:rFonts w:ascii="Arial" w:hAnsi="Arial" w:cs="Arial"/>
          <w:spacing w:val="-3"/>
          <w:sz w:val="20"/>
          <w:szCs w:val="20"/>
        </w:rPr>
        <w:t xml:space="preserve">contratación: No </w:t>
      </w:r>
      <w:r w:rsidR="000C5D9A">
        <w:rPr>
          <w:rFonts w:ascii="Arial" w:hAnsi="Arial" w:cs="Arial"/>
          <w:spacing w:val="-3"/>
          <w:sz w:val="20"/>
          <w:szCs w:val="20"/>
        </w:rPr>
        <w:t>se establecen</w:t>
      </w:r>
    </w:p>
    <w:p w:rsidR="001C058C" w:rsidRPr="00727FCE" w:rsidRDefault="001C058C" w:rsidP="001C058C">
      <w:pPr>
        <w:widowControl w:val="0"/>
        <w:suppressAutoHyphens/>
        <w:autoSpaceDE w:val="0"/>
        <w:autoSpaceDN w:val="0"/>
        <w:adjustRightInd w:val="0"/>
        <w:ind w:left="709"/>
        <w:rPr>
          <w:rFonts w:ascii="Arial" w:hAnsi="Arial" w:cs="Arial"/>
          <w:spacing w:val="-3"/>
          <w:sz w:val="20"/>
          <w:szCs w:val="20"/>
          <w:vertAlign w:val="superscript"/>
        </w:rPr>
      </w:pPr>
      <w:r w:rsidRPr="00727FCE">
        <w:rPr>
          <w:rFonts w:ascii="Arial" w:hAnsi="Arial" w:cs="Arial"/>
          <w:spacing w:val="-3"/>
          <w:sz w:val="20"/>
          <w:szCs w:val="20"/>
        </w:rPr>
        <w:t>Indicación en la oferta de la parte del contrato que se pretenda subcontratar: No</w:t>
      </w:r>
    </w:p>
    <w:p w:rsidR="00D62E98" w:rsidRPr="009E7B91" w:rsidRDefault="00D62E98" w:rsidP="00314634">
      <w:pPr>
        <w:tabs>
          <w:tab w:val="left" w:pos="-1014"/>
          <w:tab w:val="left" w:pos="-720"/>
        </w:tabs>
        <w:autoSpaceDE w:val="0"/>
        <w:autoSpaceDN w:val="0"/>
        <w:adjustRightInd w:val="0"/>
        <w:spacing w:line="240" w:lineRule="atLeast"/>
        <w:rPr>
          <w:rFonts w:ascii="Arial" w:hAnsi="Arial" w:cs="Arial"/>
          <w:b/>
          <w:color w:val="FF0000"/>
          <w:spacing w:val="-3"/>
          <w:sz w:val="20"/>
          <w:szCs w:val="20"/>
        </w:rPr>
      </w:pPr>
    </w:p>
    <w:p w:rsidR="00314634" w:rsidRPr="00727FCE" w:rsidRDefault="00314634" w:rsidP="00314634">
      <w:pPr>
        <w:tabs>
          <w:tab w:val="left" w:pos="-1014"/>
          <w:tab w:val="left" w:pos="-720"/>
        </w:tabs>
        <w:autoSpaceDE w:val="0"/>
        <w:autoSpaceDN w:val="0"/>
        <w:adjustRightInd w:val="0"/>
        <w:spacing w:line="240" w:lineRule="atLeast"/>
        <w:rPr>
          <w:rFonts w:ascii="Arial" w:hAnsi="Arial" w:cs="Arial"/>
          <w:bCs/>
          <w:sz w:val="20"/>
          <w:szCs w:val="20"/>
        </w:rPr>
      </w:pPr>
      <w:r w:rsidRPr="00727FCE">
        <w:rPr>
          <w:rFonts w:ascii="Arial" w:hAnsi="Arial" w:cs="Arial"/>
          <w:b/>
          <w:spacing w:val="-3"/>
          <w:sz w:val="20"/>
          <w:szCs w:val="20"/>
        </w:rPr>
        <w:t>2</w:t>
      </w:r>
      <w:r w:rsidR="003237AF" w:rsidRPr="00727FCE">
        <w:rPr>
          <w:rFonts w:ascii="Arial" w:hAnsi="Arial" w:cs="Arial"/>
          <w:b/>
          <w:spacing w:val="-3"/>
          <w:sz w:val="20"/>
          <w:szCs w:val="20"/>
        </w:rPr>
        <w:t>1</w:t>
      </w:r>
      <w:r w:rsidRPr="00727FCE">
        <w:rPr>
          <w:rFonts w:ascii="Arial" w:hAnsi="Arial" w:cs="Arial"/>
          <w:b/>
          <w:spacing w:val="-3"/>
          <w:sz w:val="20"/>
          <w:szCs w:val="20"/>
        </w:rPr>
        <w:t>.-</w:t>
      </w:r>
      <w:r w:rsidRPr="00727FCE">
        <w:rPr>
          <w:rFonts w:ascii="Arial" w:hAnsi="Arial" w:cs="Arial"/>
          <w:b/>
          <w:spacing w:val="-3"/>
          <w:sz w:val="20"/>
          <w:szCs w:val="20"/>
        </w:rPr>
        <w:tab/>
      </w:r>
      <w:r w:rsidRPr="00727FCE">
        <w:rPr>
          <w:rFonts w:ascii="Arial" w:hAnsi="Arial" w:cs="Arial"/>
          <w:b/>
          <w:bCs/>
          <w:sz w:val="20"/>
          <w:szCs w:val="20"/>
        </w:rPr>
        <w:t>Régimen de pagos.</w:t>
      </w:r>
      <w:r w:rsidRPr="00727FCE">
        <w:rPr>
          <w:rFonts w:ascii="Arial" w:hAnsi="Arial" w:cs="Arial"/>
          <w:bCs/>
          <w:sz w:val="20"/>
          <w:szCs w:val="20"/>
        </w:rPr>
        <w:t xml:space="preserve"> </w:t>
      </w:r>
    </w:p>
    <w:p w:rsidR="00CB1749" w:rsidRPr="00727FCE" w:rsidRDefault="003237AF" w:rsidP="006F0158">
      <w:pPr>
        <w:tabs>
          <w:tab w:val="left" w:pos="-1014"/>
          <w:tab w:val="left" w:pos="-720"/>
        </w:tabs>
        <w:autoSpaceDE w:val="0"/>
        <w:autoSpaceDN w:val="0"/>
        <w:adjustRightInd w:val="0"/>
        <w:spacing w:line="240" w:lineRule="atLeast"/>
        <w:ind w:left="860" w:hanging="151"/>
        <w:rPr>
          <w:rFonts w:ascii="Arial" w:hAnsi="Arial" w:cs="Arial"/>
          <w:bCs/>
          <w:sz w:val="20"/>
          <w:szCs w:val="20"/>
        </w:rPr>
      </w:pPr>
      <w:r w:rsidRPr="00727FCE">
        <w:rPr>
          <w:rFonts w:ascii="Arial" w:hAnsi="Arial" w:cs="Arial"/>
          <w:bCs/>
          <w:sz w:val="20"/>
          <w:szCs w:val="20"/>
        </w:rPr>
        <w:t>Forma de pago:</w:t>
      </w:r>
      <w:r w:rsidR="00CB1749" w:rsidRPr="00727FCE">
        <w:rPr>
          <w:rFonts w:ascii="Arial" w:hAnsi="Arial" w:cs="Arial"/>
          <w:bCs/>
          <w:sz w:val="20"/>
          <w:szCs w:val="20"/>
        </w:rPr>
        <w:t xml:space="preserve"> Se realizarán pagos parciales previa rec</w:t>
      </w:r>
      <w:r w:rsidR="006F0158">
        <w:rPr>
          <w:rFonts w:ascii="Arial" w:hAnsi="Arial" w:cs="Arial"/>
          <w:bCs/>
          <w:sz w:val="20"/>
          <w:szCs w:val="20"/>
        </w:rPr>
        <w:t xml:space="preserve">epción parcial de las sucesivas </w:t>
      </w:r>
      <w:r w:rsidR="00CB1749" w:rsidRPr="00727FCE">
        <w:rPr>
          <w:rFonts w:ascii="Arial" w:hAnsi="Arial" w:cs="Arial"/>
          <w:bCs/>
          <w:sz w:val="20"/>
          <w:szCs w:val="20"/>
        </w:rPr>
        <w:t>entregas de material según pedidos realizados o programaciones.</w:t>
      </w:r>
    </w:p>
    <w:p w:rsidR="003237AF" w:rsidRPr="00727FCE" w:rsidRDefault="003237AF" w:rsidP="003237AF">
      <w:pPr>
        <w:tabs>
          <w:tab w:val="left" w:pos="-1014"/>
          <w:tab w:val="left" w:pos="-720"/>
        </w:tabs>
        <w:autoSpaceDE w:val="0"/>
        <w:autoSpaceDN w:val="0"/>
        <w:adjustRightInd w:val="0"/>
        <w:spacing w:line="240" w:lineRule="atLeast"/>
        <w:ind w:left="860" w:hanging="215"/>
        <w:rPr>
          <w:rFonts w:ascii="Arial" w:hAnsi="Arial" w:cs="Arial"/>
          <w:sz w:val="20"/>
          <w:szCs w:val="20"/>
        </w:rPr>
      </w:pPr>
    </w:p>
    <w:p w:rsidR="003237AF" w:rsidRPr="00727FCE" w:rsidRDefault="003237AF" w:rsidP="003237AF">
      <w:pPr>
        <w:tabs>
          <w:tab w:val="left" w:pos="-1014"/>
          <w:tab w:val="left" w:pos="-720"/>
        </w:tabs>
        <w:autoSpaceDE w:val="0"/>
        <w:autoSpaceDN w:val="0"/>
        <w:adjustRightInd w:val="0"/>
        <w:spacing w:line="240" w:lineRule="atLeast"/>
        <w:ind w:left="453"/>
        <w:rPr>
          <w:rFonts w:ascii="Arial" w:hAnsi="Arial" w:cs="Arial"/>
          <w:sz w:val="20"/>
          <w:szCs w:val="20"/>
        </w:rPr>
      </w:pPr>
      <w:r w:rsidRPr="009E7B91">
        <w:rPr>
          <w:rFonts w:ascii="Arial" w:hAnsi="Arial" w:cs="Arial"/>
          <w:color w:val="FF0000"/>
          <w:sz w:val="20"/>
          <w:szCs w:val="20"/>
        </w:rPr>
        <w:tab/>
      </w:r>
      <w:r w:rsidRPr="00727FCE">
        <w:rPr>
          <w:rFonts w:ascii="Arial" w:hAnsi="Arial" w:cs="Arial"/>
          <w:sz w:val="20"/>
          <w:szCs w:val="20"/>
        </w:rPr>
        <w:t>Abonos a cuenta por operaciones preparatorias: No proceden.</w:t>
      </w:r>
    </w:p>
    <w:p w:rsidR="00314634" w:rsidRPr="009E7B91" w:rsidRDefault="003237AF" w:rsidP="001C058C">
      <w:pPr>
        <w:tabs>
          <w:tab w:val="left" w:pos="-1014"/>
          <w:tab w:val="left" w:pos="-720"/>
        </w:tabs>
        <w:autoSpaceDE w:val="0"/>
        <w:autoSpaceDN w:val="0"/>
        <w:adjustRightInd w:val="0"/>
        <w:spacing w:line="240" w:lineRule="atLeast"/>
        <w:ind w:left="906" w:hanging="453"/>
        <w:rPr>
          <w:rFonts w:ascii="Arial" w:hAnsi="Arial" w:cs="Arial"/>
          <w:color w:val="FF0000"/>
          <w:spacing w:val="-3"/>
          <w:sz w:val="20"/>
          <w:szCs w:val="20"/>
        </w:rPr>
      </w:pPr>
      <w:r w:rsidRPr="009E7B91">
        <w:rPr>
          <w:rFonts w:ascii="Arial" w:hAnsi="Arial" w:cs="Arial"/>
          <w:iCs/>
          <w:color w:val="FF0000"/>
          <w:sz w:val="20"/>
          <w:szCs w:val="20"/>
        </w:rPr>
        <w:tab/>
      </w:r>
      <w:r w:rsidRPr="009E7B91">
        <w:rPr>
          <w:rFonts w:ascii="Arial" w:hAnsi="Arial" w:cs="Arial"/>
          <w:iCs/>
          <w:color w:val="FF0000"/>
          <w:sz w:val="20"/>
          <w:szCs w:val="20"/>
        </w:rPr>
        <w:tab/>
      </w:r>
      <w:r w:rsidR="00314634" w:rsidRPr="009E7B91">
        <w:rPr>
          <w:rFonts w:ascii="Arial" w:hAnsi="Arial" w:cs="Arial"/>
          <w:color w:val="FF0000"/>
          <w:spacing w:val="-3"/>
          <w:sz w:val="20"/>
          <w:szCs w:val="20"/>
        </w:rPr>
        <w:tab/>
      </w:r>
    </w:p>
    <w:p w:rsidR="00314634" w:rsidRPr="009E7B91" w:rsidRDefault="00314634" w:rsidP="002E129A">
      <w:pPr>
        <w:widowControl w:val="0"/>
        <w:suppressAutoHyphens/>
        <w:autoSpaceDE w:val="0"/>
        <w:autoSpaceDN w:val="0"/>
        <w:adjustRightInd w:val="0"/>
        <w:ind w:left="544" w:hanging="544"/>
        <w:rPr>
          <w:rFonts w:ascii="Arial" w:hAnsi="Arial" w:cs="Arial"/>
          <w:b/>
          <w:spacing w:val="-3"/>
          <w:sz w:val="20"/>
          <w:szCs w:val="20"/>
        </w:rPr>
      </w:pPr>
      <w:r w:rsidRPr="009E7B91">
        <w:rPr>
          <w:rFonts w:ascii="Arial" w:hAnsi="Arial" w:cs="Arial"/>
          <w:b/>
          <w:spacing w:val="-3"/>
          <w:sz w:val="20"/>
          <w:szCs w:val="20"/>
        </w:rPr>
        <w:t>2</w:t>
      </w:r>
      <w:r w:rsidR="003237AF" w:rsidRPr="009E7B91">
        <w:rPr>
          <w:rFonts w:ascii="Arial" w:hAnsi="Arial" w:cs="Arial"/>
          <w:b/>
          <w:spacing w:val="-3"/>
          <w:sz w:val="20"/>
          <w:szCs w:val="20"/>
        </w:rPr>
        <w:t>2</w:t>
      </w:r>
      <w:r w:rsidRPr="009E7B91">
        <w:rPr>
          <w:rFonts w:ascii="Arial" w:hAnsi="Arial" w:cs="Arial"/>
          <w:b/>
          <w:spacing w:val="-3"/>
          <w:sz w:val="20"/>
          <w:szCs w:val="20"/>
        </w:rPr>
        <w:t>.-</w:t>
      </w:r>
      <w:r w:rsidRPr="009E7B91">
        <w:rPr>
          <w:rFonts w:ascii="Arial" w:hAnsi="Arial" w:cs="Arial"/>
          <w:b/>
          <w:spacing w:val="-3"/>
          <w:sz w:val="20"/>
          <w:szCs w:val="20"/>
        </w:rPr>
        <w:tab/>
      </w:r>
      <w:r w:rsidR="006F0158">
        <w:rPr>
          <w:rFonts w:ascii="Arial" w:hAnsi="Arial" w:cs="Arial"/>
          <w:b/>
          <w:spacing w:val="-3"/>
          <w:sz w:val="20"/>
          <w:szCs w:val="20"/>
        </w:rPr>
        <w:t xml:space="preserve">   </w:t>
      </w:r>
      <w:r w:rsidRPr="009E7B91">
        <w:rPr>
          <w:rFonts w:ascii="Arial" w:hAnsi="Arial" w:cs="Arial"/>
          <w:b/>
          <w:spacing w:val="-3"/>
          <w:sz w:val="20"/>
          <w:szCs w:val="20"/>
        </w:rPr>
        <w:t>Revisión de precios.</w:t>
      </w:r>
    </w:p>
    <w:p w:rsidR="003237AF" w:rsidRPr="009E7B91" w:rsidRDefault="003237AF" w:rsidP="006F0158">
      <w:pPr>
        <w:widowControl w:val="0"/>
        <w:suppressAutoHyphens/>
        <w:autoSpaceDE w:val="0"/>
        <w:autoSpaceDN w:val="0"/>
        <w:adjustRightInd w:val="0"/>
        <w:ind w:left="709"/>
        <w:rPr>
          <w:rFonts w:ascii="Arial" w:hAnsi="Arial" w:cs="Arial"/>
          <w:spacing w:val="-3"/>
          <w:sz w:val="20"/>
          <w:szCs w:val="20"/>
        </w:rPr>
      </w:pPr>
      <w:r w:rsidRPr="009E7B91">
        <w:rPr>
          <w:rFonts w:ascii="Arial" w:hAnsi="Arial" w:cs="Arial"/>
          <w:spacing w:val="-3"/>
          <w:sz w:val="20"/>
          <w:szCs w:val="20"/>
        </w:rPr>
        <w:t>Procede:</w:t>
      </w:r>
      <w:r w:rsidRPr="009E7B91">
        <w:rPr>
          <w:rFonts w:ascii="Arial" w:hAnsi="Arial" w:cs="Arial"/>
          <w:spacing w:val="-3"/>
          <w:sz w:val="20"/>
          <w:szCs w:val="20"/>
        </w:rPr>
        <w:tab/>
        <w:t xml:space="preserve"> NO</w:t>
      </w:r>
      <w:r w:rsidRPr="009E7B91">
        <w:rPr>
          <w:rFonts w:ascii="Arial" w:hAnsi="Arial" w:cs="Arial"/>
          <w:spacing w:val="-3"/>
          <w:sz w:val="20"/>
          <w:szCs w:val="20"/>
        </w:rPr>
        <w:tab/>
      </w:r>
    </w:p>
    <w:p w:rsidR="00AC6104" w:rsidRPr="009E7B91" w:rsidRDefault="003237AF" w:rsidP="003237AF">
      <w:pPr>
        <w:widowControl w:val="0"/>
        <w:suppressAutoHyphens/>
        <w:autoSpaceDE w:val="0"/>
        <w:autoSpaceDN w:val="0"/>
        <w:adjustRightInd w:val="0"/>
        <w:ind w:left="544" w:hanging="544"/>
        <w:rPr>
          <w:rFonts w:ascii="Arial" w:hAnsi="Arial" w:cs="Arial"/>
          <w:color w:val="FF0000"/>
          <w:sz w:val="20"/>
          <w:szCs w:val="20"/>
        </w:rPr>
      </w:pPr>
      <w:r w:rsidRPr="009E7B91">
        <w:rPr>
          <w:rFonts w:ascii="Arial" w:hAnsi="Arial" w:cs="Arial"/>
          <w:color w:val="FF0000"/>
          <w:spacing w:val="-3"/>
          <w:sz w:val="20"/>
          <w:szCs w:val="20"/>
        </w:rPr>
        <w:tab/>
      </w:r>
    </w:p>
    <w:p w:rsidR="00CC25C8" w:rsidRPr="009E7B91" w:rsidRDefault="00314634" w:rsidP="00CC25C8">
      <w:pPr>
        <w:widowControl w:val="0"/>
        <w:autoSpaceDE w:val="0"/>
        <w:autoSpaceDN w:val="0"/>
        <w:adjustRightInd w:val="0"/>
        <w:rPr>
          <w:rFonts w:ascii="Arial" w:hAnsi="Arial" w:cs="Arial"/>
          <w:b/>
          <w:bCs/>
          <w:sz w:val="20"/>
          <w:szCs w:val="20"/>
          <w:vertAlign w:val="superscript"/>
          <w:lang w:val="es-ES_tradnl"/>
        </w:rPr>
      </w:pPr>
      <w:r w:rsidRPr="009E7B91">
        <w:rPr>
          <w:rFonts w:ascii="Arial" w:hAnsi="Arial" w:cs="Arial"/>
          <w:b/>
          <w:spacing w:val="-3"/>
          <w:sz w:val="20"/>
          <w:szCs w:val="20"/>
        </w:rPr>
        <w:t>2</w:t>
      </w:r>
      <w:r w:rsidR="003237AF" w:rsidRPr="009E7B91">
        <w:rPr>
          <w:rFonts w:ascii="Arial" w:hAnsi="Arial" w:cs="Arial"/>
          <w:b/>
          <w:spacing w:val="-3"/>
          <w:sz w:val="20"/>
          <w:szCs w:val="20"/>
        </w:rPr>
        <w:t>3</w:t>
      </w:r>
      <w:r w:rsidR="00AC6104" w:rsidRPr="009E7B91">
        <w:rPr>
          <w:rFonts w:ascii="Arial" w:hAnsi="Arial" w:cs="Arial"/>
          <w:b/>
          <w:spacing w:val="-3"/>
          <w:sz w:val="20"/>
          <w:szCs w:val="20"/>
        </w:rPr>
        <w:t>.-</w:t>
      </w:r>
      <w:r w:rsidR="00AC6104" w:rsidRPr="009E7B91">
        <w:rPr>
          <w:rFonts w:ascii="Arial" w:hAnsi="Arial" w:cs="Arial"/>
          <w:b/>
          <w:spacing w:val="-3"/>
          <w:sz w:val="20"/>
          <w:szCs w:val="20"/>
        </w:rPr>
        <w:tab/>
      </w:r>
      <w:r w:rsidRPr="009E7B91">
        <w:rPr>
          <w:rFonts w:ascii="Arial" w:hAnsi="Arial" w:cs="Arial"/>
          <w:b/>
          <w:spacing w:val="-3"/>
          <w:sz w:val="20"/>
          <w:szCs w:val="20"/>
        </w:rPr>
        <w:t>Importe máximo de los gastos de publicidad de la licitación:</w:t>
      </w:r>
      <w:r w:rsidR="00CC25C8" w:rsidRPr="009E7B91">
        <w:rPr>
          <w:rFonts w:ascii="Arial" w:hAnsi="Arial" w:cs="Arial"/>
          <w:b/>
          <w:spacing w:val="-3"/>
          <w:sz w:val="20"/>
          <w:szCs w:val="20"/>
        </w:rPr>
        <w:t xml:space="preserve"> </w:t>
      </w:r>
      <w:r w:rsidR="001C058C" w:rsidRPr="009E7B91">
        <w:rPr>
          <w:rFonts w:ascii="Arial" w:hAnsi="Arial" w:cs="Arial"/>
          <w:b/>
          <w:spacing w:val="-3"/>
          <w:sz w:val="20"/>
          <w:szCs w:val="20"/>
        </w:rPr>
        <w:t>No procede</w:t>
      </w:r>
    </w:p>
    <w:p w:rsidR="00314634" w:rsidRPr="009E7B91" w:rsidRDefault="00314634" w:rsidP="00314634">
      <w:pPr>
        <w:widowControl w:val="0"/>
        <w:suppressAutoHyphens/>
        <w:autoSpaceDE w:val="0"/>
        <w:autoSpaceDN w:val="0"/>
        <w:adjustRightInd w:val="0"/>
        <w:rPr>
          <w:rFonts w:ascii="Arial" w:hAnsi="Arial" w:cs="Arial"/>
          <w:b/>
          <w:color w:val="FF0000"/>
          <w:spacing w:val="-3"/>
          <w:sz w:val="20"/>
          <w:szCs w:val="20"/>
        </w:rPr>
      </w:pPr>
    </w:p>
    <w:p w:rsidR="003237AF" w:rsidRPr="00727FCE" w:rsidRDefault="00314634" w:rsidP="003237AF">
      <w:pPr>
        <w:widowControl w:val="0"/>
        <w:suppressAutoHyphens/>
        <w:autoSpaceDE w:val="0"/>
        <w:autoSpaceDN w:val="0"/>
        <w:adjustRightInd w:val="0"/>
        <w:ind w:left="705" w:hanging="705"/>
        <w:rPr>
          <w:rFonts w:ascii="Arial" w:hAnsi="Arial" w:cs="Arial"/>
          <w:b/>
          <w:spacing w:val="-3"/>
          <w:sz w:val="20"/>
          <w:szCs w:val="20"/>
        </w:rPr>
      </w:pPr>
      <w:r w:rsidRPr="00727FCE">
        <w:rPr>
          <w:rFonts w:ascii="Arial" w:hAnsi="Arial" w:cs="Arial"/>
          <w:b/>
          <w:spacing w:val="-3"/>
          <w:sz w:val="20"/>
          <w:szCs w:val="20"/>
        </w:rPr>
        <w:t>2</w:t>
      </w:r>
      <w:r w:rsidR="003237AF" w:rsidRPr="00727FCE">
        <w:rPr>
          <w:rFonts w:ascii="Arial" w:hAnsi="Arial" w:cs="Arial"/>
          <w:b/>
          <w:spacing w:val="-3"/>
          <w:sz w:val="20"/>
          <w:szCs w:val="20"/>
        </w:rPr>
        <w:t>4</w:t>
      </w:r>
      <w:r w:rsidRPr="00727FCE">
        <w:rPr>
          <w:rFonts w:ascii="Arial" w:hAnsi="Arial" w:cs="Arial"/>
          <w:b/>
          <w:spacing w:val="-3"/>
          <w:sz w:val="20"/>
          <w:szCs w:val="20"/>
        </w:rPr>
        <w:t>.-</w:t>
      </w:r>
      <w:r w:rsidR="00AC6104" w:rsidRPr="00727FCE">
        <w:rPr>
          <w:rFonts w:ascii="Arial" w:hAnsi="Arial" w:cs="Arial"/>
          <w:spacing w:val="-3"/>
          <w:sz w:val="20"/>
          <w:szCs w:val="20"/>
        </w:rPr>
        <w:tab/>
      </w:r>
      <w:r w:rsidR="003237AF" w:rsidRPr="00727FCE">
        <w:rPr>
          <w:rFonts w:ascii="Arial" w:hAnsi="Arial" w:cs="Arial"/>
          <w:b/>
          <w:spacing w:val="-3"/>
          <w:sz w:val="20"/>
          <w:szCs w:val="20"/>
        </w:rPr>
        <w:t xml:space="preserve">Información sobre el contrato cuyo carácter confidencial debe respetar el contratista: </w:t>
      </w:r>
    </w:p>
    <w:p w:rsidR="001C058C" w:rsidRPr="00727FCE" w:rsidRDefault="001C058C" w:rsidP="0092357B">
      <w:pPr>
        <w:widowControl w:val="0"/>
        <w:suppressAutoHyphens/>
        <w:autoSpaceDE w:val="0"/>
        <w:autoSpaceDN w:val="0"/>
        <w:adjustRightInd w:val="0"/>
        <w:ind w:left="705"/>
        <w:rPr>
          <w:rFonts w:ascii="Arial" w:hAnsi="Arial" w:cs="Arial"/>
          <w:bCs/>
          <w:spacing w:val="-3"/>
          <w:sz w:val="20"/>
          <w:szCs w:val="20"/>
        </w:rPr>
      </w:pPr>
      <w:r w:rsidRPr="00727FCE">
        <w:rPr>
          <w:rFonts w:ascii="Arial" w:hAnsi="Arial" w:cs="Arial"/>
          <w:bCs/>
          <w:spacing w:val="-3"/>
          <w:sz w:val="20"/>
          <w:szCs w:val="20"/>
        </w:rPr>
        <w:t xml:space="preserve">El adjudicatario deberá respetar el carácter confidencial de aquella información a la que tenga acceso con ocasión de la ejecución del contrato, y en particular, no podrá divulgar la información </w:t>
      </w:r>
      <w:r w:rsidRPr="00727FCE">
        <w:rPr>
          <w:rFonts w:ascii="Arial" w:hAnsi="Arial" w:cs="Arial"/>
          <w:bCs/>
          <w:spacing w:val="-3"/>
          <w:sz w:val="20"/>
          <w:szCs w:val="20"/>
        </w:rPr>
        <w:tab/>
        <w:t>relativa a la configuración y características de los locales, personas que los ocupan y medios de los que disponen.</w:t>
      </w:r>
    </w:p>
    <w:p w:rsidR="001C058C" w:rsidRPr="00727FCE" w:rsidRDefault="001C058C" w:rsidP="001C058C">
      <w:pPr>
        <w:widowControl w:val="0"/>
        <w:suppressAutoHyphens/>
        <w:autoSpaceDE w:val="0"/>
        <w:autoSpaceDN w:val="0"/>
        <w:adjustRightInd w:val="0"/>
        <w:ind w:left="705" w:hanging="705"/>
        <w:rPr>
          <w:rFonts w:ascii="Arial" w:hAnsi="Arial" w:cs="Arial"/>
          <w:b/>
          <w:spacing w:val="-3"/>
          <w:sz w:val="20"/>
          <w:szCs w:val="20"/>
        </w:rPr>
      </w:pPr>
    </w:p>
    <w:p w:rsidR="008F71F7" w:rsidRPr="00727FCE" w:rsidRDefault="008F71F7" w:rsidP="008F71F7">
      <w:pPr>
        <w:widowControl w:val="0"/>
        <w:suppressAutoHyphens/>
        <w:autoSpaceDE w:val="0"/>
        <w:autoSpaceDN w:val="0"/>
        <w:adjustRightInd w:val="0"/>
        <w:ind w:left="705"/>
        <w:rPr>
          <w:rFonts w:ascii="Arial" w:hAnsi="Arial" w:cs="Arial"/>
          <w:bCs/>
          <w:spacing w:val="-3"/>
          <w:sz w:val="20"/>
          <w:szCs w:val="20"/>
        </w:rPr>
      </w:pPr>
      <w:r w:rsidRPr="00727FCE">
        <w:rPr>
          <w:rFonts w:ascii="Arial" w:hAnsi="Arial" w:cs="Arial"/>
          <w:bCs/>
          <w:spacing w:val="-3"/>
          <w:sz w:val="20"/>
          <w:szCs w:val="20"/>
        </w:rPr>
        <w:t>Será de aplicación la Ley Orgánica 3/2018, de 5 de diciembre, de Protección de Datos Personales y garantía de los derechos digitales, así como el Reglamento UE 2016/679, de 27 de abril, General de Protección de Datos.</w:t>
      </w:r>
    </w:p>
    <w:p w:rsidR="003237AF" w:rsidRPr="00727FCE" w:rsidRDefault="003237AF" w:rsidP="003237AF">
      <w:pPr>
        <w:widowControl w:val="0"/>
        <w:suppressAutoHyphens/>
        <w:autoSpaceDE w:val="0"/>
        <w:autoSpaceDN w:val="0"/>
        <w:adjustRightInd w:val="0"/>
        <w:ind w:left="705" w:hanging="705"/>
        <w:rPr>
          <w:rFonts w:ascii="Arial" w:hAnsi="Arial" w:cs="Arial"/>
          <w:b/>
          <w:spacing w:val="-3"/>
          <w:sz w:val="20"/>
          <w:szCs w:val="20"/>
        </w:rPr>
      </w:pPr>
    </w:p>
    <w:p w:rsidR="003237AF" w:rsidRPr="00727FCE" w:rsidRDefault="003237AF" w:rsidP="003237AF">
      <w:pPr>
        <w:widowControl w:val="0"/>
        <w:suppressAutoHyphens/>
        <w:autoSpaceDE w:val="0"/>
        <w:autoSpaceDN w:val="0"/>
        <w:adjustRightInd w:val="0"/>
        <w:ind w:left="705"/>
        <w:rPr>
          <w:rFonts w:ascii="Arial" w:hAnsi="Arial" w:cs="Arial"/>
          <w:b/>
          <w:spacing w:val="-3"/>
          <w:sz w:val="20"/>
          <w:szCs w:val="20"/>
        </w:rPr>
      </w:pPr>
      <w:r w:rsidRPr="00727FCE">
        <w:rPr>
          <w:rFonts w:ascii="Arial" w:hAnsi="Arial" w:cs="Arial"/>
          <w:b/>
          <w:spacing w:val="-3"/>
          <w:sz w:val="20"/>
          <w:szCs w:val="20"/>
        </w:rPr>
        <w:t xml:space="preserve">Plazo durante el cual deberá mantener el deber de respetar el carácter confidencial de la información: 5 años </w:t>
      </w:r>
    </w:p>
    <w:p w:rsidR="00314634" w:rsidRPr="009E7B91" w:rsidRDefault="00314634" w:rsidP="003237AF">
      <w:pPr>
        <w:widowControl w:val="0"/>
        <w:suppressAutoHyphens/>
        <w:autoSpaceDE w:val="0"/>
        <w:autoSpaceDN w:val="0"/>
        <w:adjustRightInd w:val="0"/>
        <w:ind w:left="705" w:hanging="705"/>
        <w:rPr>
          <w:rFonts w:ascii="Arial" w:hAnsi="Arial" w:cs="Arial"/>
          <w:b/>
          <w:color w:val="FF0000"/>
          <w:spacing w:val="-3"/>
          <w:sz w:val="20"/>
          <w:szCs w:val="20"/>
        </w:rPr>
      </w:pPr>
    </w:p>
    <w:p w:rsidR="00314634" w:rsidRPr="009E7B91" w:rsidRDefault="00314634" w:rsidP="00314634">
      <w:pPr>
        <w:widowControl w:val="0"/>
        <w:suppressAutoHyphens/>
        <w:autoSpaceDE w:val="0"/>
        <w:autoSpaceDN w:val="0"/>
        <w:adjustRightInd w:val="0"/>
        <w:ind w:left="544" w:hanging="544"/>
        <w:rPr>
          <w:rFonts w:ascii="Arial" w:hAnsi="Arial" w:cs="Arial"/>
          <w:b/>
          <w:spacing w:val="-3"/>
          <w:sz w:val="20"/>
          <w:szCs w:val="20"/>
        </w:rPr>
      </w:pPr>
      <w:r w:rsidRPr="009E7B91">
        <w:rPr>
          <w:rFonts w:ascii="Arial" w:hAnsi="Arial" w:cs="Arial"/>
          <w:b/>
          <w:spacing w:val="-3"/>
          <w:sz w:val="20"/>
          <w:szCs w:val="20"/>
        </w:rPr>
        <w:t>2</w:t>
      </w:r>
      <w:r w:rsidR="003237AF" w:rsidRPr="009E7B91">
        <w:rPr>
          <w:rFonts w:ascii="Arial" w:hAnsi="Arial" w:cs="Arial"/>
          <w:b/>
          <w:spacing w:val="-3"/>
          <w:sz w:val="20"/>
          <w:szCs w:val="20"/>
        </w:rPr>
        <w:t>5</w:t>
      </w:r>
      <w:r w:rsidRPr="009E7B91">
        <w:rPr>
          <w:rFonts w:ascii="Arial" w:hAnsi="Arial" w:cs="Arial"/>
          <w:b/>
          <w:spacing w:val="-3"/>
          <w:sz w:val="20"/>
          <w:szCs w:val="20"/>
        </w:rPr>
        <w:t>.-</w:t>
      </w:r>
      <w:r w:rsidRPr="009E7B91">
        <w:rPr>
          <w:rFonts w:ascii="Arial" w:hAnsi="Arial" w:cs="Arial"/>
          <w:b/>
          <w:spacing w:val="-3"/>
          <w:sz w:val="20"/>
          <w:szCs w:val="20"/>
        </w:rPr>
        <w:tab/>
        <w:t>Plazo de garantía:</w:t>
      </w:r>
    </w:p>
    <w:p w:rsidR="001C058C" w:rsidRDefault="001C058C" w:rsidP="001C058C">
      <w:pPr>
        <w:widowControl w:val="0"/>
        <w:suppressAutoHyphens/>
        <w:autoSpaceDE w:val="0"/>
        <w:autoSpaceDN w:val="0"/>
        <w:adjustRightInd w:val="0"/>
        <w:ind w:left="544" w:hanging="544"/>
        <w:rPr>
          <w:rFonts w:ascii="Arial" w:hAnsi="Arial" w:cs="Arial"/>
          <w:spacing w:val="-3"/>
          <w:sz w:val="20"/>
          <w:szCs w:val="20"/>
        </w:rPr>
      </w:pPr>
      <w:r w:rsidRPr="009E7B91">
        <w:rPr>
          <w:rFonts w:ascii="Arial" w:hAnsi="Arial" w:cs="Arial"/>
          <w:b/>
          <w:spacing w:val="-3"/>
          <w:sz w:val="20"/>
          <w:szCs w:val="20"/>
        </w:rPr>
        <w:tab/>
      </w:r>
      <w:r w:rsidR="000C5D9A">
        <w:rPr>
          <w:rFonts w:ascii="Arial" w:hAnsi="Arial" w:cs="Arial"/>
          <w:spacing w:val="-3"/>
          <w:sz w:val="20"/>
          <w:szCs w:val="20"/>
        </w:rPr>
        <w:t>No se establece</w:t>
      </w:r>
    </w:p>
    <w:p w:rsidR="00146E6D" w:rsidRPr="009E7B91" w:rsidRDefault="00146E6D" w:rsidP="001C058C">
      <w:pPr>
        <w:widowControl w:val="0"/>
        <w:suppressAutoHyphens/>
        <w:autoSpaceDE w:val="0"/>
        <w:autoSpaceDN w:val="0"/>
        <w:adjustRightInd w:val="0"/>
        <w:ind w:left="544" w:hanging="544"/>
        <w:rPr>
          <w:rFonts w:ascii="Arial" w:hAnsi="Arial" w:cs="Arial"/>
          <w:spacing w:val="-3"/>
          <w:sz w:val="20"/>
          <w:szCs w:val="20"/>
        </w:rPr>
      </w:pPr>
    </w:p>
    <w:p w:rsidR="00842791" w:rsidRPr="009E7B91" w:rsidRDefault="00776FF3" w:rsidP="00D427EF">
      <w:pPr>
        <w:jc w:val="center"/>
        <w:outlineLvl w:val="0"/>
        <w:rPr>
          <w:rFonts w:ascii="Arial" w:hAnsi="Arial" w:cs="Arial"/>
          <w:sz w:val="20"/>
          <w:szCs w:val="20"/>
        </w:rPr>
      </w:pPr>
      <w:bookmarkStart w:id="14" w:name="_Toc518029579"/>
      <w:bookmarkStart w:id="15" w:name="_Toc34210080"/>
      <w:r w:rsidRPr="009E7B91">
        <w:rPr>
          <w:rFonts w:ascii="Arial" w:hAnsi="Arial" w:cs="Arial"/>
          <w:b/>
          <w:sz w:val="20"/>
          <w:szCs w:val="20"/>
        </w:rPr>
        <w:t>CAPÍTULO II</w:t>
      </w:r>
      <w:r w:rsidR="004E0642" w:rsidRPr="009E7B91">
        <w:rPr>
          <w:rFonts w:ascii="Arial" w:hAnsi="Arial" w:cs="Arial"/>
          <w:b/>
          <w:sz w:val="20"/>
          <w:szCs w:val="20"/>
        </w:rPr>
        <w:t xml:space="preserve">. </w:t>
      </w:r>
      <w:bookmarkStart w:id="16" w:name="_Toc198006161"/>
      <w:r w:rsidR="00842791" w:rsidRPr="009E7B91">
        <w:rPr>
          <w:rFonts w:ascii="Arial" w:hAnsi="Arial" w:cs="Arial"/>
          <w:sz w:val="20"/>
          <w:szCs w:val="20"/>
        </w:rPr>
        <w:t>DISPOSICIONES GENERALES</w:t>
      </w:r>
      <w:bookmarkEnd w:id="14"/>
      <w:bookmarkEnd w:id="16"/>
      <w:bookmarkEnd w:id="15"/>
    </w:p>
    <w:p w:rsidR="00842791" w:rsidRPr="009E7B91" w:rsidRDefault="00842791" w:rsidP="00842791">
      <w:pPr>
        <w:rPr>
          <w:rFonts w:ascii="Arial" w:hAnsi="Arial" w:cs="Arial"/>
          <w:b/>
          <w:sz w:val="20"/>
          <w:szCs w:val="20"/>
        </w:rPr>
      </w:pPr>
    </w:p>
    <w:p w:rsidR="00842791" w:rsidRPr="009E7B91" w:rsidRDefault="00776FF3" w:rsidP="009E05E8">
      <w:pPr>
        <w:outlineLvl w:val="1"/>
        <w:rPr>
          <w:rFonts w:ascii="Arial" w:hAnsi="Arial" w:cs="Arial"/>
          <w:i/>
          <w:sz w:val="20"/>
          <w:szCs w:val="20"/>
        </w:rPr>
      </w:pPr>
      <w:bookmarkStart w:id="17" w:name="_Toc198006162"/>
      <w:bookmarkStart w:id="18" w:name="_Toc518029580"/>
      <w:bookmarkStart w:id="19" w:name="_Toc34210081"/>
      <w:r w:rsidRPr="009E7B91">
        <w:rPr>
          <w:rFonts w:ascii="Arial" w:hAnsi="Arial" w:cs="Arial"/>
          <w:b/>
          <w:sz w:val="20"/>
          <w:szCs w:val="20"/>
        </w:rPr>
        <w:t>Cláusula 2</w:t>
      </w:r>
      <w:r w:rsidR="00842791" w:rsidRPr="009E7B91">
        <w:rPr>
          <w:rFonts w:ascii="Arial" w:hAnsi="Arial" w:cs="Arial"/>
          <w:b/>
          <w:sz w:val="20"/>
          <w:szCs w:val="20"/>
        </w:rPr>
        <w:t>.</w:t>
      </w:r>
      <w:r w:rsidR="00842791" w:rsidRPr="009E7B91">
        <w:rPr>
          <w:rFonts w:ascii="Arial" w:hAnsi="Arial" w:cs="Arial"/>
          <w:sz w:val="20"/>
          <w:szCs w:val="20"/>
        </w:rPr>
        <w:t xml:space="preserve"> </w:t>
      </w:r>
      <w:r w:rsidR="00842791" w:rsidRPr="009E7B91">
        <w:rPr>
          <w:rFonts w:ascii="Arial" w:hAnsi="Arial" w:cs="Arial"/>
          <w:i/>
          <w:sz w:val="20"/>
          <w:szCs w:val="20"/>
        </w:rPr>
        <w:t>Régimen jurídico.</w:t>
      </w:r>
      <w:bookmarkEnd w:id="17"/>
      <w:bookmarkEnd w:id="18"/>
      <w:bookmarkEnd w:id="19"/>
      <w:r w:rsidR="00842791" w:rsidRPr="009E7B91">
        <w:rPr>
          <w:rFonts w:ascii="Arial" w:hAnsi="Arial" w:cs="Arial"/>
          <w:i/>
          <w:sz w:val="20"/>
          <w:szCs w:val="20"/>
        </w:rPr>
        <w:t xml:space="preserve"> </w:t>
      </w:r>
    </w:p>
    <w:p w:rsidR="00842791" w:rsidRPr="009E7B91" w:rsidRDefault="00842791" w:rsidP="00842791">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El presente contrato tiene carácter administrativo. Las partes quedan sometidas expresamente a lo establecido en este pliego y en su correspondiente de prescripciones técnicas particulares.</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Para lo no previsto en los pliegos, el contrato se regirá por la legislación básica del Estado en materia de contratos públicos: Ley 9/2017, de 8 de noviembre, de Contratos del Sector Público, por la que se transponen al ordenamiento jurídico español las Directivas del Parlamento Europeo y del Consejo </w:t>
      </w:r>
      <w:r w:rsidRPr="009E7B91">
        <w:rPr>
          <w:rFonts w:ascii="Arial" w:hAnsi="Arial" w:cs="Arial"/>
          <w:sz w:val="20"/>
          <w:szCs w:val="20"/>
        </w:rPr>
        <w:lastRenderedPageBreak/>
        <w:t>2014/23/UE y 2014/24/UE, de 26 de febrero de 2014 (LCSP), y en cuanto no se oponga a lo establecido en la LCSP, el Real Decreto 817/2009, de 8 de mayo, por el que se desarrolla parcialmente la Ley 30/2007, de 30 de octubre, de Contratos del Sector Público, por el Reglamento General de la Ley de Contratos de las Administraciones Públicas, aprobado por Real Decreto 1098/2001, de 12 de octubre (RGLCAP), por las Leyes aprobadas por las Asamblea de Madrid y por el Reglamento General de Contratación Pública de la Comunidad de Madrid, aprobado por Decreto 49/2003, de 3 de abril (RGCPCM) y sus normas complementarias. Supletoriamente, se aplicarán las normas estatales sobre contratos públicos que no tengan carácter básico, las restantes normas de derecho administrativo y, en su defecto, las de derecho privado.</w:t>
      </w:r>
    </w:p>
    <w:p w:rsidR="00046B91" w:rsidRPr="009E7B91" w:rsidRDefault="00046B91" w:rsidP="00842791">
      <w:pPr>
        <w:rPr>
          <w:rFonts w:ascii="Arial" w:hAnsi="Arial" w:cs="Arial"/>
          <w:sz w:val="20"/>
          <w:szCs w:val="20"/>
        </w:rPr>
      </w:pPr>
    </w:p>
    <w:p w:rsidR="00D10679" w:rsidRPr="009E7B91" w:rsidRDefault="00776FF3" w:rsidP="009E05E8">
      <w:pPr>
        <w:outlineLvl w:val="1"/>
        <w:rPr>
          <w:rFonts w:ascii="Arial" w:hAnsi="Arial" w:cs="Arial"/>
          <w:i/>
          <w:sz w:val="20"/>
          <w:szCs w:val="20"/>
        </w:rPr>
      </w:pPr>
      <w:bookmarkStart w:id="20" w:name="_Toc198006163"/>
      <w:bookmarkStart w:id="21" w:name="_Toc518029581"/>
      <w:bookmarkStart w:id="22" w:name="_Toc34210082"/>
      <w:r w:rsidRPr="009E7B91">
        <w:rPr>
          <w:rFonts w:ascii="Arial" w:hAnsi="Arial" w:cs="Arial"/>
          <w:b/>
          <w:sz w:val="20"/>
          <w:szCs w:val="20"/>
        </w:rPr>
        <w:t>Cláusula 3</w:t>
      </w:r>
      <w:r w:rsidR="00842791" w:rsidRPr="009E7B91">
        <w:rPr>
          <w:rFonts w:ascii="Arial" w:hAnsi="Arial" w:cs="Arial"/>
          <w:b/>
          <w:sz w:val="20"/>
          <w:szCs w:val="20"/>
        </w:rPr>
        <w:t>.</w:t>
      </w:r>
      <w:r w:rsidR="00842791" w:rsidRPr="009E7B91">
        <w:rPr>
          <w:rFonts w:ascii="Arial" w:hAnsi="Arial" w:cs="Arial"/>
          <w:sz w:val="20"/>
          <w:szCs w:val="20"/>
        </w:rPr>
        <w:t xml:space="preserve"> </w:t>
      </w:r>
      <w:r w:rsidR="00D10679" w:rsidRPr="009E7B91">
        <w:rPr>
          <w:rFonts w:ascii="Arial" w:hAnsi="Arial" w:cs="Arial"/>
          <w:i/>
          <w:sz w:val="20"/>
          <w:szCs w:val="20"/>
        </w:rPr>
        <w:t>Objeto del contrato.</w:t>
      </w:r>
      <w:bookmarkEnd w:id="20"/>
      <w:bookmarkEnd w:id="21"/>
      <w:bookmarkEnd w:id="22"/>
      <w:r w:rsidR="00D10679" w:rsidRPr="009E7B91">
        <w:rPr>
          <w:rFonts w:ascii="Arial" w:hAnsi="Arial" w:cs="Arial"/>
          <w:i/>
          <w:sz w:val="20"/>
          <w:szCs w:val="20"/>
        </w:rPr>
        <w:t xml:space="preserve"> </w:t>
      </w:r>
    </w:p>
    <w:p w:rsidR="00D10679" w:rsidRPr="009E7B91" w:rsidRDefault="00D10679" w:rsidP="00D10679">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El objeto del contrato al que se refiere este pliego es el suministro descrito en el </w:t>
      </w:r>
      <w:r w:rsidRPr="009E7B91">
        <w:rPr>
          <w:rFonts w:ascii="Arial" w:hAnsi="Arial" w:cs="Arial"/>
          <w:b/>
          <w:sz w:val="20"/>
          <w:szCs w:val="20"/>
        </w:rPr>
        <w:t>apartado 1 de la cláusula 1.</w:t>
      </w:r>
      <w:r w:rsidRPr="009E7B91">
        <w:rPr>
          <w:rFonts w:ascii="Arial" w:hAnsi="Arial" w:cs="Arial"/>
          <w:sz w:val="20"/>
          <w:szCs w:val="20"/>
        </w:rPr>
        <w:t xml:space="preserve"> La descripción y características de los bienes y la forma de llevar a cabo la prestación por el adjudicatario serán las estipuladas en el pliego de prescripciones técnicas particulares, en el que se hace referencia igualmente a las necesidades administrativas a satisfacer mediante el contrato y a los factores de todo orden a tener en cuenta.</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El contenido de los pliegos de prescripciones técnicas y de cláusulas administrativas particulares revestirá carácter contractual, por lo que deberán ser firmados, en prueba de conformidad por el adjudicatario, en el mismo acto de formalización del contrato.</w:t>
      </w:r>
    </w:p>
    <w:p w:rsidR="00D74CFB" w:rsidRPr="009E7B91" w:rsidRDefault="00D74CFB" w:rsidP="00D74CFB">
      <w:pPr>
        <w:rPr>
          <w:rFonts w:ascii="Arial" w:hAnsi="Arial" w:cs="Arial"/>
          <w:sz w:val="20"/>
          <w:szCs w:val="20"/>
        </w:rPr>
      </w:pPr>
    </w:p>
    <w:p w:rsidR="00105C57" w:rsidRPr="009E7B91" w:rsidRDefault="00D74CFB" w:rsidP="00D74CFB">
      <w:pPr>
        <w:rPr>
          <w:rFonts w:ascii="Arial" w:hAnsi="Arial" w:cs="Arial"/>
          <w:bCs/>
          <w:sz w:val="20"/>
          <w:szCs w:val="20"/>
        </w:rPr>
      </w:pPr>
      <w:r w:rsidRPr="009E7B91">
        <w:rPr>
          <w:rFonts w:ascii="Arial" w:hAnsi="Arial" w:cs="Arial"/>
          <w:sz w:val="20"/>
          <w:szCs w:val="20"/>
        </w:rPr>
        <w:t xml:space="preserve">Si el contrato está dividido en lotes, los licitadores podrán optar a un lote, a varios o a todos ellos, salvo que se establezca un número máximo de lotes por licitador, para lo que se estará a lo estipulado en el </w:t>
      </w:r>
      <w:r w:rsidRPr="009E7B91">
        <w:rPr>
          <w:rFonts w:ascii="Arial" w:hAnsi="Arial" w:cs="Arial"/>
          <w:b/>
          <w:sz w:val="20"/>
          <w:szCs w:val="20"/>
        </w:rPr>
        <w:t>apartado 1 de la cláusula 1</w:t>
      </w:r>
      <w:r w:rsidRPr="009E7B91">
        <w:rPr>
          <w:rFonts w:ascii="Arial" w:hAnsi="Arial" w:cs="Arial"/>
          <w:sz w:val="20"/>
          <w:szCs w:val="20"/>
        </w:rPr>
        <w:t xml:space="preserve">. En este apartado se indican, asimismo en su caso, el </w:t>
      </w:r>
      <w:r w:rsidRPr="009E7B91">
        <w:rPr>
          <w:rFonts w:ascii="Arial" w:hAnsi="Arial" w:cs="Arial"/>
          <w:bCs/>
          <w:sz w:val="20"/>
          <w:szCs w:val="20"/>
        </w:rPr>
        <w:t>número máximo de lotes a adjudicar a cada licitador y las normas a aplicar en el supuesto de que el licitador pueda resultar adjudicatario de un número de lotes que exceda el indicado.</w:t>
      </w:r>
    </w:p>
    <w:p w:rsidR="0046427E" w:rsidRPr="009E7B91" w:rsidRDefault="0046427E" w:rsidP="00D74CFB">
      <w:pPr>
        <w:rPr>
          <w:rFonts w:ascii="Arial" w:hAnsi="Arial" w:cs="Arial"/>
          <w:b/>
          <w:sz w:val="20"/>
          <w:szCs w:val="20"/>
        </w:rPr>
      </w:pPr>
    </w:p>
    <w:p w:rsidR="00C461B0" w:rsidRPr="009E7B91" w:rsidRDefault="00776FF3" w:rsidP="00C461B0">
      <w:pPr>
        <w:outlineLvl w:val="1"/>
        <w:rPr>
          <w:rFonts w:ascii="Arial" w:hAnsi="Arial" w:cs="Arial"/>
          <w:i/>
          <w:sz w:val="20"/>
          <w:szCs w:val="20"/>
        </w:rPr>
      </w:pPr>
      <w:bookmarkStart w:id="23" w:name="_Toc198006164"/>
      <w:bookmarkStart w:id="24" w:name="_Toc518029582"/>
      <w:bookmarkStart w:id="25" w:name="_Toc34210083"/>
      <w:r w:rsidRPr="009E7B91">
        <w:rPr>
          <w:rFonts w:ascii="Arial" w:hAnsi="Arial" w:cs="Arial"/>
          <w:b/>
          <w:sz w:val="20"/>
          <w:szCs w:val="20"/>
        </w:rPr>
        <w:t>Cláusula 4</w:t>
      </w:r>
      <w:r w:rsidR="00842791" w:rsidRPr="009E7B91">
        <w:rPr>
          <w:rFonts w:ascii="Arial" w:hAnsi="Arial" w:cs="Arial"/>
          <w:b/>
          <w:sz w:val="20"/>
          <w:szCs w:val="20"/>
        </w:rPr>
        <w:t>.</w:t>
      </w:r>
      <w:r w:rsidR="00842791" w:rsidRPr="009E7B91">
        <w:rPr>
          <w:rFonts w:ascii="Arial" w:hAnsi="Arial" w:cs="Arial"/>
          <w:sz w:val="20"/>
          <w:szCs w:val="20"/>
        </w:rPr>
        <w:t xml:space="preserve"> </w:t>
      </w:r>
      <w:bookmarkEnd w:id="23"/>
      <w:r w:rsidR="00C461B0" w:rsidRPr="009E7B91">
        <w:rPr>
          <w:rFonts w:ascii="Arial" w:hAnsi="Arial" w:cs="Arial"/>
          <w:i/>
          <w:sz w:val="20"/>
          <w:szCs w:val="20"/>
        </w:rPr>
        <w:t>Presupuesto base de licitación y precio del contrato.</w:t>
      </w:r>
      <w:bookmarkEnd w:id="24"/>
      <w:bookmarkEnd w:id="25"/>
    </w:p>
    <w:p w:rsidR="00C461B0" w:rsidRPr="009E7B91" w:rsidRDefault="00C461B0" w:rsidP="00C461B0">
      <w:pPr>
        <w:rPr>
          <w:rFonts w:ascii="Arial" w:hAnsi="Arial" w:cs="Arial"/>
          <w:sz w:val="20"/>
          <w:szCs w:val="20"/>
        </w:rPr>
      </w:pPr>
    </w:p>
    <w:p w:rsidR="00C461B0" w:rsidRPr="009E7B91" w:rsidRDefault="00C461B0" w:rsidP="00C461B0">
      <w:pPr>
        <w:rPr>
          <w:rFonts w:ascii="Arial" w:hAnsi="Arial" w:cs="Arial"/>
          <w:sz w:val="20"/>
          <w:szCs w:val="20"/>
        </w:rPr>
      </w:pPr>
      <w:r w:rsidRPr="009E7B91">
        <w:rPr>
          <w:rFonts w:ascii="Arial" w:hAnsi="Arial" w:cs="Arial"/>
          <w:sz w:val="20"/>
          <w:szCs w:val="20"/>
        </w:rPr>
        <w:t xml:space="preserve">El presupuesto base de licitación asciende a la cantidad expresada en el </w:t>
      </w:r>
      <w:r w:rsidRPr="009E7B91">
        <w:rPr>
          <w:rFonts w:ascii="Arial" w:hAnsi="Arial" w:cs="Arial"/>
          <w:b/>
          <w:sz w:val="20"/>
          <w:szCs w:val="20"/>
        </w:rPr>
        <w:t>apartado 3 de la cláusula 1</w:t>
      </w:r>
      <w:r w:rsidRPr="009E7B91">
        <w:rPr>
          <w:rFonts w:ascii="Arial" w:hAnsi="Arial" w:cs="Arial"/>
          <w:sz w:val="20"/>
          <w:szCs w:val="20"/>
        </w:rPr>
        <w:t>, distribuido en las anualidades previstas en el mismo. Su cálculo incluye todos los factores de valoración y gastos que según los documentos contractuales y la legislación vigente son de cuenta</w:t>
      </w:r>
      <w:r w:rsidRPr="009E7B91">
        <w:rPr>
          <w:rFonts w:ascii="Arial" w:hAnsi="Arial" w:cs="Arial"/>
          <w:color w:val="FF0000"/>
          <w:sz w:val="20"/>
          <w:szCs w:val="20"/>
        </w:rPr>
        <w:t xml:space="preserve"> </w:t>
      </w:r>
      <w:r w:rsidRPr="009E7B91">
        <w:rPr>
          <w:rFonts w:ascii="Arial" w:hAnsi="Arial" w:cs="Arial"/>
          <w:sz w:val="20"/>
          <w:szCs w:val="20"/>
        </w:rPr>
        <w:t>del adjudicatario, así como los tributos de cualquier índole, incluido el Impuesto sobre el Valor Añadido, que figura como partida independiente.</w:t>
      </w:r>
    </w:p>
    <w:p w:rsidR="00C461B0" w:rsidRPr="009E7B91" w:rsidRDefault="00C461B0" w:rsidP="00C461B0">
      <w:pPr>
        <w:rPr>
          <w:rFonts w:ascii="Arial" w:hAnsi="Arial" w:cs="Arial"/>
          <w:sz w:val="20"/>
          <w:szCs w:val="20"/>
        </w:rPr>
      </w:pPr>
    </w:p>
    <w:p w:rsidR="00C461B0" w:rsidRPr="009E7B91" w:rsidRDefault="00C461B0" w:rsidP="00C461B0">
      <w:pPr>
        <w:rPr>
          <w:rFonts w:ascii="Arial" w:hAnsi="Arial" w:cs="Arial"/>
          <w:sz w:val="20"/>
          <w:szCs w:val="20"/>
        </w:rPr>
      </w:pPr>
      <w:r w:rsidRPr="009E7B91">
        <w:rPr>
          <w:rFonts w:ascii="Arial" w:hAnsi="Arial" w:cs="Arial"/>
          <w:sz w:val="20"/>
          <w:szCs w:val="20"/>
        </w:rPr>
        <w:t xml:space="preserve">El presupuesto de los lotes en que, en su caso, se divida el objeto del contrato se especifica igualmente en el </w:t>
      </w:r>
      <w:r w:rsidRPr="009E7B91">
        <w:rPr>
          <w:rFonts w:ascii="Arial" w:hAnsi="Arial" w:cs="Arial"/>
          <w:b/>
          <w:sz w:val="20"/>
          <w:szCs w:val="20"/>
        </w:rPr>
        <w:t>apartado 3 de la cláusula 1</w:t>
      </w:r>
      <w:r w:rsidRPr="009E7B91">
        <w:rPr>
          <w:rFonts w:ascii="Arial" w:hAnsi="Arial" w:cs="Arial"/>
          <w:sz w:val="20"/>
          <w:szCs w:val="20"/>
        </w:rPr>
        <w:t>.</w:t>
      </w:r>
    </w:p>
    <w:p w:rsidR="00C461B0" w:rsidRPr="009E7B91" w:rsidRDefault="00C461B0" w:rsidP="00C461B0">
      <w:pPr>
        <w:rPr>
          <w:rFonts w:ascii="Arial" w:hAnsi="Arial" w:cs="Arial"/>
          <w:sz w:val="20"/>
          <w:szCs w:val="20"/>
        </w:rPr>
      </w:pPr>
    </w:p>
    <w:p w:rsidR="00C461B0" w:rsidRPr="009E7B91" w:rsidRDefault="00C461B0" w:rsidP="00C461B0">
      <w:pPr>
        <w:rPr>
          <w:rFonts w:ascii="Arial" w:hAnsi="Arial" w:cs="Arial"/>
          <w:sz w:val="20"/>
          <w:szCs w:val="20"/>
        </w:rPr>
      </w:pPr>
      <w:r w:rsidRPr="009E7B91">
        <w:rPr>
          <w:rFonts w:ascii="Arial" w:hAnsi="Arial" w:cs="Arial"/>
          <w:sz w:val="20"/>
          <w:szCs w:val="20"/>
        </w:rPr>
        <w:t xml:space="preserve">Las proposiciones expresarán también el Impuesto sobre el Valor Añadido en partida independiente. Aquellas cuyo importe sin IVA supere la base imponible del presupuesto base de licitación, serán desechadas. El precio del contrato será aquél al que ascienda la adjudicación, que en ningún caso superará el presupuesto base de licitación. La baja que pueda obtenerse en la adjudicación dará lugar a la ampliación del suministro a un mayor número de unidades de los bienes objeto del contrato, si así se indica en el </w:t>
      </w:r>
      <w:r w:rsidRPr="009E7B91">
        <w:rPr>
          <w:rFonts w:ascii="Arial" w:hAnsi="Arial" w:cs="Arial"/>
          <w:b/>
          <w:sz w:val="20"/>
          <w:szCs w:val="20"/>
        </w:rPr>
        <w:t>apartado 1 de la cláusula 1</w:t>
      </w:r>
      <w:r w:rsidRPr="009E7B91">
        <w:rPr>
          <w:rFonts w:ascii="Arial" w:hAnsi="Arial" w:cs="Arial"/>
          <w:sz w:val="20"/>
          <w:szCs w:val="20"/>
        </w:rPr>
        <w:t xml:space="preserve">, sin que pueda en ningún caso sobrepasarse el importe del presupuesto base de licitación. </w:t>
      </w:r>
    </w:p>
    <w:p w:rsidR="00691FF8" w:rsidRPr="009E7B91" w:rsidRDefault="00691FF8" w:rsidP="00C461B0">
      <w:pPr>
        <w:rPr>
          <w:rFonts w:ascii="Arial" w:hAnsi="Arial" w:cs="Arial"/>
          <w:sz w:val="20"/>
          <w:szCs w:val="20"/>
        </w:rPr>
      </w:pPr>
    </w:p>
    <w:p w:rsidR="00C461B0" w:rsidRPr="009E7B91" w:rsidRDefault="00C461B0" w:rsidP="00C461B0">
      <w:pPr>
        <w:rPr>
          <w:rFonts w:ascii="Arial" w:hAnsi="Arial" w:cs="Arial"/>
          <w:sz w:val="20"/>
          <w:szCs w:val="20"/>
        </w:rPr>
      </w:pPr>
      <w:r w:rsidRPr="009E7B91">
        <w:rPr>
          <w:rFonts w:ascii="Arial" w:hAnsi="Arial" w:cs="Arial"/>
          <w:sz w:val="20"/>
          <w:szCs w:val="20"/>
        </w:rPr>
        <w:lastRenderedPageBreak/>
        <w:t xml:space="preserve">La ejecución del suministro está amparada por los créditos que se indican en el </w:t>
      </w:r>
      <w:r w:rsidRPr="009E7B91">
        <w:rPr>
          <w:rFonts w:ascii="Arial" w:hAnsi="Arial" w:cs="Arial"/>
          <w:b/>
          <w:sz w:val="20"/>
          <w:szCs w:val="20"/>
        </w:rPr>
        <w:t>apartado 3 de la cláusula 1</w:t>
      </w:r>
      <w:r w:rsidRPr="009E7B91">
        <w:rPr>
          <w:rFonts w:ascii="Arial" w:hAnsi="Arial" w:cs="Arial"/>
          <w:sz w:val="20"/>
          <w:szCs w:val="20"/>
        </w:rPr>
        <w:t>.</w:t>
      </w:r>
    </w:p>
    <w:p w:rsidR="00C461B0" w:rsidRPr="009E7B91" w:rsidRDefault="00C461B0" w:rsidP="00C461B0">
      <w:pPr>
        <w:rPr>
          <w:rFonts w:ascii="Arial" w:hAnsi="Arial" w:cs="Arial"/>
          <w:sz w:val="20"/>
          <w:szCs w:val="20"/>
        </w:rPr>
      </w:pPr>
    </w:p>
    <w:p w:rsidR="00C461B0" w:rsidRPr="009E7B91" w:rsidRDefault="00C461B0" w:rsidP="00C461B0">
      <w:pPr>
        <w:rPr>
          <w:rFonts w:ascii="Arial" w:hAnsi="Arial" w:cs="Arial"/>
          <w:sz w:val="20"/>
          <w:szCs w:val="20"/>
        </w:rPr>
      </w:pPr>
      <w:r w:rsidRPr="009E7B91">
        <w:rPr>
          <w:rFonts w:ascii="Arial" w:hAnsi="Arial" w:cs="Arial"/>
          <w:sz w:val="20"/>
          <w:szCs w:val="20"/>
        </w:rPr>
        <w:t>Si el contrato se financia con fondos europeos, debe someterse a las disposiciones del Tratado de la Unión Europea y a los actos fijados en virtud del mismo y ser coherente con las actividades, políticas y prioridades comunitarias en pro de un desarrollo sostenible y mejora del medio ambiente, debiendo promover el crecimiento, la competitividad, el empleo y la inclusión social, así como la igualdad entre hombres y mujeres, de conformidad con lo dispuesto en el Reglamento (UE) nº 1303/2013 del Parlamento Europeo y del Consejo, de 17 de diciembre de 2013, por el que se establecen disposiciones comunes relativas al Fondo Europeo de Desarrollo Regional, al Fondo Social Europeo, al Fondo de Cohesión, al Fondo Europeo Agrícola de Desarrollo Rural y al Fondo Europeo Marítimo y de la Pesca, y por el que se establecen disposiciones generales relativas al Fondo Europeo de Desarrollo Regional, al Fondo Social Europeo, al Fondo de Cohesión y al Fondo Europeo Marítimo y de la Pesca, y se deroga el Reglamento (CE) nº 1083/2006 del Consejo.</w:t>
      </w:r>
    </w:p>
    <w:p w:rsidR="00AE1A53" w:rsidRPr="009E7B91" w:rsidRDefault="00AE1A53" w:rsidP="00D97AE6">
      <w:pPr>
        <w:rPr>
          <w:rFonts w:ascii="Arial" w:hAnsi="Arial" w:cs="Arial"/>
          <w:sz w:val="20"/>
          <w:szCs w:val="20"/>
        </w:rPr>
      </w:pPr>
    </w:p>
    <w:p w:rsidR="00AE1A53" w:rsidRPr="009E7B91" w:rsidRDefault="00776FF3" w:rsidP="009E05E8">
      <w:pPr>
        <w:outlineLvl w:val="1"/>
        <w:rPr>
          <w:rFonts w:ascii="Arial" w:hAnsi="Arial" w:cs="Arial"/>
          <w:sz w:val="20"/>
          <w:szCs w:val="20"/>
        </w:rPr>
      </w:pPr>
      <w:bookmarkStart w:id="26" w:name="_Toc198006166"/>
      <w:bookmarkStart w:id="27" w:name="_Toc518029583"/>
      <w:bookmarkStart w:id="28" w:name="_Toc34210084"/>
      <w:r w:rsidRPr="009E7B91">
        <w:rPr>
          <w:rFonts w:ascii="Arial" w:hAnsi="Arial" w:cs="Arial"/>
          <w:b/>
          <w:sz w:val="20"/>
          <w:szCs w:val="20"/>
        </w:rPr>
        <w:t>Cláusula 5</w:t>
      </w:r>
      <w:r w:rsidR="00AE1A53" w:rsidRPr="009E7B91">
        <w:rPr>
          <w:rFonts w:ascii="Arial" w:hAnsi="Arial" w:cs="Arial"/>
          <w:sz w:val="20"/>
          <w:szCs w:val="20"/>
        </w:rPr>
        <w:t xml:space="preserve">. </w:t>
      </w:r>
      <w:r w:rsidR="00AE1A53" w:rsidRPr="009E7B91">
        <w:rPr>
          <w:rFonts w:ascii="Arial" w:hAnsi="Arial" w:cs="Arial"/>
          <w:i/>
          <w:sz w:val="20"/>
          <w:szCs w:val="20"/>
        </w:rPr>
        <w:t>Perfil de contratante</w:t>
      </w:r>
      <w:r w:rsidR="00AE1A53" w:rsidRPr="009E7B91">
        <w:rPr>
          <w:rFonts w:ascii="Arial" w:hAnsi="Arial" w:cs="Arial"/>
          <w:sz w:val="20"/>
          <w:szCs w:val="20"/>
        </w:rPr>
        <w:t>.</w:t>
      </w:r>
      <w:bookmarkEnd w:id="26"/>
      <w:bookmarkEnd w:id="27"/>
      <w:bookmarkEnd w:id="28"/>
    </w:p>
    <w:p w:rsidR="00AE1A53" w:rsidRPr="009E7B91" w:rsidRDefault="00AE1A53" w:rsidP="00384E10">
      <w:pPr>
        <w:rPr>
          <w:rFonts w:ascii="Arial" w:hAnsi="Arial" w:cs="Arial"/>
          <w:sz w:val="20"/>
          <w:szCs w:val="20"/>
        </w:rPr>
      </w:pPr>
    </w:p>
    <w:p w:rsidR="00913F4E" w:rsidRPr="009E7B91" w:rsidRDefault="00913F4E" w:rsidP="00913F4E">
      <w:pPr>
        <w:rPr>
          <w:rFonts w:ascii="Arial" w:hAnsi="Arial" w:cs="Arial"/>
          <w:sz w:val="20"/>
          <w:szCs w:val="20"/>
          <w:u w:val="single"/>
        </w:rPr>
      </w:pPr>
      <w:r w:rsidRPr="009E7B91">
        <w:rPr>
          <w:rFonts w:ascii="Arial" w:hAnsi="Arial" w:cs="Arial"/>
          <w:sz w:val="20"/>
          <w:szCs w:val="20"/>
        </w:rPr>
        <w:t xml:space="preserve">El acceso al perfil de contratante del órgano de contratación se efectuará a través del Portal de la Contratación Pública de la Comunidad de Madrid, en la siguiente dirección de Internet (URL): </w:t>
      </w:r>
      <w:hyperlink r:id="rId10" w:history="1">
        <w:r w:rsidRPr="009E7B91">
          <w:rPr>
            <w:rStyle w:val="Hipervnculo"/>
            <w:rFonts w:ascii="Arial" w:hAnsi="Arial" w:cs="Arial"/>
            <w:color w:val="auto"/>
            <w:sz w:val="20"/>
            <w:szCs w:val="20"/>
          </w:rPr>
          <w:t>http://www.madrid.org/contratospublicos</w:t>
        </w:r>
      </w:hyperlink>
      <w:r w:rsidRPr="009E7B91">
        <w:rPr>
          <w:rFonts w:ascii="Arial" w:hAnsi="Arial" w:cs="Arial"/>
          <w:sz w:val="20"/>
          <w:szCs w:val="20"/>
        </w:rPr>
        <w:t>.</w:t>
      </w:r>
    </w:p>
    <w:p w:rsidR="00932990" w:rsidRPr="009E7B91" w:rsidRDefault="00932990" w:rsidP="00384E10">
      <w:pPr>
        <w:rPr>
          <w:rFonts w:ascii="Arial" w:hAnsi="Arial" w:cs="Arial"/>
          <w:sz w:val="20"/>
          <w:szCs w:val="20"/>
        </w:rPr>
      </w:pPr>
    </w:p>
    <w:p w:rsidR="00384E10" w:rsidRPr="009E7B91" w:rsidRDefault="00776FF3" w:rsidP="00D427EF">
      <w:pPr>
        <w:jc w:val="center"/>
        <w:outlineLvl w:val="0"/>
        <w:rPr>
          <w:rFonts w:ascii="Arial" w:hAnsi="Arial" w:cs="Arial"/>
          <w:sz w:val="20"/>
          <w:szCs w:val="20"/>
        </w:rPr>
      </w:pPr>
      <w:bookmarkStart w:id="29" w:name="_Toc518029584"/>
      <w:bookmarkStart w:id="30" w:name="_Toc34210085"/>
      <w:r w:rsidRPr="009E7B91">
        <w:rPr>
          <w:rFonts w:ascii="Arial" w:hAnsi="Arial" w:cs="Arial"/>
          <w:b/>
          <w:sz w:val="20"/>
          <w:szCs w:val="20"/>
        </w:rPr>
        <w:t>CAPÍTULO III</w:t>
      </w:r>
      <w:r w:rsidR="004E0642" w:rsidRPr="009E7B91">
        <w:rPr>
          <w:rFonts w:ascii="Arial" w:hAnsi="Arial" w:cs="Arial"/>
          <w:b/>
          <w:sz w:val="20"/>
          <w:szCs w:val="20"/>
        </w:rPr>
        <w:t xml:space="preserve">. </w:t>
      </w:r>
      <w:bookmarkStart w:id="31" w:name="_Toc198006168"/>
      <w:r w:rsidR="00384E10" w:rsidRPr="009E7B91">
        <w:rPr>
          <w:rFonts w:ascii="Arial" w:hAnsi="Arial" w:cs="Arial"/>
          <w:sz w:val="20"/>
          <w:szCs w:val="20"/>
        </w:rPr>
        <w:t>LICITACIÓN</w:t>
      </w:r>
      <w:bookmarkEnd w:id="29"/>
      <w:bookmarkEnd w:id="31"/>
      <w:bookmarkEnd w:id="30"/>
    </w:p>
    <w:p w:rsidR="00842791" w:rsidRPr="009E7B91" w:rsidRDefault="00842791" w:rsidP="00842791">
      <w:pPr>
        <w:rPr>
          <w:rFonts w:ascii="Arial" w:hAnsi="Arial" w:cs="Arial"/>
          <w:b/>
          <w:sz w:val="20"/>
          <w:szCs w:val="20"/>
        </w:rPr>
      </w:pPr>
    </w:p>
    <w:p w:rsidR="006445B0" w:rsidRPr="009E7B91" w:rsidRDefault="00776FF3" w:rsidP="006445B0">
      <w:pPr>
        <w:outlineLvl w:val="1"/>
        <w:rPr>
          <w:rFonts w:ascii="Arial" w:hAnsi="Arial" w:cs="Arial"/>
          <w:i/>
          <w:sz w:val="20"/>
          <w:szCs w:val="20"/>
        </w:rPr>
      </w:pPr>
      <w:bookmarkStart w:id="32" w:name="_Toc198006171"/>
      <w:bookmarkStart w:id="33" w:name="_Toc518029585"/>
      <w:bookmarkStart w:id="34" w:name="_Toc34210086"/>
      <w:bookmarkStart w:id="35" w:name="_Toc198006169"/>
      <w:r w:rsidRPr="009E7B91">
        <w:rPr>
          <w:rFonts w:ascii="Arial" w:hAnsi="Arial" w:cs="Arial"/>
          <w:b/>
          <w:sz w:val="20"/>
          <w:szCs w:val="20"/>
        </w:rPr>
        <w:t>Cláusula 6</w:t>
      </w:r>
      <w:r w:rsidR="006445B0" w:rsidRPr="009E7B91">
        <w:rPr>
          <w:rFonts w:ascii="Arial" w:hAnsi="Arial" w:cs="Arial"/>
          <w:b/>
          <w:sz w:val="20"/>
          <w:szCs w:val="20"/>
        </w:rPr>
        <w:t>.</w:t>
      </w:r>
      <w:r w:rsidR="006445B0" w:rsidRPr="009E7B91">
        <w:rPr>
          <w:rFonts w:ascii="Arial" w:hAnsi="Arial" w:cs="Arial"/>
          <w:sz w:val="20"/>
          <w:szCs w:val="20"/>
        </w:rPr>
        <w:t xml:space="preserve"> </w:t>
      </w:r>
      <w:r w:rsidR="006445B0" w:rsidRPr="009E7B91">
        <w:rPr>
          <w:rFonts w:ascii="Arial" w:hAnsi="Arial" w:cs="Arial"/>
          <w:i/>
          <w:sz w:val="20"/>
          <w:szCs w:val="20"/>
        </w:rPr>
        <w:t>Capacidad para contratar y criterios de selección de las empresas.</w:t>
      </w:r>
      <w:bookmarkEnd w:id="32"/>
      <w:bookmarkEnd w:id="33"/>
      <w:bookmarkEnd w:id="34"/>
    </w:p>
    <w:p w:rsidR="006445B0" w:rsidRPr="009E7B91" w:rsidRDefault="006445B0" w:rsidP="006445B0">
      <w:pPr>
        <w:rPr>
          <w:rFonts w:ascii="Arial" w:hAnsi="Arial" w:cs="Arial"/>
          <w:sz w:val="20"/>
          <w:szCs w:val="20"/>
        </w:rPr>
      </w:pPr>
    </w:p>
    <w:p w:rsidR="00913F4E" w:rsidRPr="009E7B91" w:rsidRDefault="00913F4E" w:rsidP="00913F4E">
      <w:pPr>
        <w:rPr>
          <w:rFonts w:ascii="Arial" w:hAnsi="Arial" w:cs="Arial"/>
          <w:sz w:val="20"/>
          <w:szCs w:val="20"/>
        </w:rPr>
      </w:pPr>
      <w:r w:rsidRPr="009E7B91">
        <w:rPr>
          <w:rFonts w:ascii="Arial" w:hAnsi="Arial" w:cs="Arial"/>
          <w:sz w:val="20"/>
          <w:szCs w:val="20"/>
        </w:rPr>
        <w:t xml:space="preserve">Podrán optar a la adjudicación del presente contrato las personas naturales o jurídicas, españolas o extranjeras, a título individual o en unión temporal de empresarios, que tengan plena capacidad de obrar, que no se encuentren incursas en las prohibiciones e incompatibilidades para contratar con la Administración establecidas en el artículo 71 de la LCSP, en la Ley 14/1995, de 21 de abril, de Incompatibilidades de Altos Cargos de la Comunidad de Madrid, y en el artículo 29.5 de la Ley 9/1990, de 8 de noviembre, Reguladora de la Hacienda de la Comunidad de Madrid, y que acrediten su solvencia económica, financiera y técnica, de conformidad con lo establecido en el </w:t>
      </w:r>
      <w:r w:rsidRPr="009E7B91">
        <w:rPr>
          <w:rFonts w:ascii="Arial" w:hAnsi="Arial" w:cs="Arial"/>
          <w:b/>
          <w:sz w:val="20"/>
          <w:szCs w:val="20"/>
        </w:rPr>
        <w:t>apartado 6 de la cláusula 1</w:t>
      </w:r>
      <w:r w:rsidRPr="009E7B91">
        <w:rPr>
          <w:rFonts w:ascii="Arial" w:hAnsi="Arial" w:cs="Arial"/>
          <w:sz w:val="20"/>
          <w:szCs w:val="20"/>
        </w:rPr>
        <w:t>, en el que se indican asimismo los criterios que se aplicarán para la selección de las empresas. El cumplimiento de dichos criterios se acreditará por los medios que en el mismo apartado se indican.</w:t>
      </w:r>
    </w:p>
    <w:p w:rsidR="00913F4E" w:rsidRPr="009E7B91" w:rsidRDefault="00913F4E" w:rsidP="00913F4E">
      <w:pPr>
        <w:rPr>
          <w:rFonts w:ascii="Arial" w:hAnsi="Arial" w:cs="Arial"/>
          <w:sz w:val="20"/>
          <w:szCs w:val="20"/>
        </w:rPr>
      </w:pPr>
    </w:p>
    <w:p w:rsidR="00913F4E" w:rsidRPr="009E7B91" w:rsidRDefault="00913F4E" w:rsidP="00913F4E">
      <w:pPr>
        <w:rPr>
          <w:rFonts w:ascii="Arial" w:hAnsi="Arial" w:cs="Arial"/>
          <w:sz w:val="20"/>
          <w:szCs w:val="20"/>
        </w:rPr>
      </w:pPr>
      <w:r w:rsidRPr="009E7B91">
        <w:rPr>
          <w:rFonts w:ascii="Arial" w:hAnsi="Arial" w:cs="Arial"/>
          <w:sz w:val="20"/>
          <w:szCs w:val="20"/>
        </w:rPr>
        <w:t xml:space="preserve">Los empresarios deberán contar, asimismo, con la habilitación empresarial o profesional que, en su caso, se especifica en el </w:t>
      </w:r>
      <w:r w:rsidRPr="009E7B91">
        <w:rPr>
          <w:rFonts w:ascii="Arial" w:hAnsi="Arial" w:cs="Arial"/>
          <w:b/>
          <w:sz w:val="20"/>
          <w:szCs w:val="20"/>
        </w:rPr>
        <w:t>apartado 5 de la cláusula 1</w:t>
      </w:r>
      <w:r w:rsidRPr="009E7B91">
        <w:rPr>
          <w:rFonts w:ascii="Arial" w:hAnsi="Arial" w:cs="Arial"/>
          <w:sz w:val="20"/>
          <w:szCs w:val="20"/>
        </w:rPr>
        <w:t>.</w:t>
      </w:r>
    </w:p>
    <w:p w:rsidR="00913F4E" w:rsidRPr="009E7B91" w:rsidRDefault="00913F4E" w:rsidP="00913F4E">
      <w:pPr>
        <w:rPr>
          <w:rFonts w:ascii="Arial" w:hAnsi="Arial" w:cs="Arial"/>
          <w:sz w:val="20"/>
          <w:szCs w:val="20"/>
        </w:rPr>
      </w:pPr>
    </w:p>
    <w:p w:rsidR="00913F4E" w:rsidRPr="009E7B91" w:rsidRDefault="00913F4E" w:rsidP="00913F4E">
      <w:pPr>
        <w:rPr>
          <w:rFonts w:ascii="Arial" w:hAnsi="Arial" w:cs="Arial"/>
          <w:sz w:val="20"/>
          <w:szCs w:val="20"/>
        </w:rPr>
      </w:pPr>
      <w:r w:rsidRPr="009E7B91">
        <w:rPr>
          <w:rFonts w:ascii="Arial" w:hAnsi="Arial" w:cs="Arial"/>
          <w:sz w:val="20"/>
          <w:szCs w:val="20"/>
        </w:rPr>
        <w:t xml:space="preserve">Además, cuando se trate de personas jurídicas, las prestaciones del contrato objeto del presente pliego han de estar comprendidas dentro de los fines, objeto o ámbito de actividad que, conforme a sus estatutos o reglas fundacionales, les sean propios. </w:t>
      </w:r>
    </w:p>
    <w:p w:rsidR="00913F4E" w:rsidRPr="009E7B91" w:rsidRDefault="00913F4E" w:rsidP="00913F4E">
      <w:pPr>
        <w:rPr>
          <w:rFonts w:ascii="Arial" w:hAnsi="Arial" w:cs="Arial"/>
          <w:sz w:val="20"/>
          <w:szCs w:val="20"/>
        </w:rPr>
      </w:pPr>
    </w:p>
    <w:p w:rsidR="00913F4E" w:rsidRPr="009E7B91" w:rsidRDefault="00913F4E" w:rsidP="00913F4E">
      <w:pPr>
        <w:rPr>
          <w:rFonts w:ascii="Arial" w:hAnsi="Arial" w:cs="Arial"/>
          <w:sz w:val="20"/>
          <w:szCs w:val="20"/>
        </w:rPr>
      </w:pPr>
      <w:r w:rsidRPr="009E7B91">
        <w:rPr>
          <w:rFonts w:ascii="Arial" w:hAnsi="Arial" w:cs="Arial"/>
          <w:sz w:val="20"/>
          <w:szCs w:val="20"/>
        </w:rPr>
        <w:t>Las empresas extranjeras no comunitarias, deberán reunir además, los requisitos establecidos en el artículo 68 de la LCSP.</w:t>
      </w:r>
    </w:p>
    <w:p w:rsidR="00521CED" w:rsidRPr="009E7B91" w:rsidRDefault="00521CED" w:rsidP="00913F4E">
      <w:pPr>
        <w:rPr>
          <w:rFonts w:ascii="Arial" w:hAnsi="Arial" w:cs="Arial"/>
          <w:sz w:val="20"/>
          <w:szCs w:val="20"/>
        </w:rPr>
      </w:pPr>
    </w:p>
    <w:p w:rsidR="00384E10" w:rsidRPr="009E7B91" w:rsidRDefault="00776FF3" w:rsidP="009E05E8">
      <w:pPr>
        <w:outlineLvl w:val="1"/>
        <w:rPr>
          <w:rFonts w:ascii="Arial" w:hAnsi="Arial" w:cs="Arial"/>
          <w:i/>
          <w:sz w:val="20"/>
          <w:szCs w:val="20"/>
        </w:rPr>
      </w:pPr>
      <w:bookmarkStart w:id="36" w:name="_Toc518029586"/>
      <w:bookmarkStart w:id="37" w:name="_Toc34210087"/>
      <w:r w:rsidRPr="009E7B91">
        <w:rPr>
          <w:rFonts w:ascii="Arial" w:hAnsi="Arial" w:cs="Arial"/>
          <w:b/>
          <w:sz w:val="20"/>
          <w:szCs w:val="20"/>
        </w:rPr>
        <w:t>Cláusula 7</w:t>
      </w:r>
      <w:r w:rsidR="00384E10" w:rsidRPr="009E7B91">
        <w:rPr>
          <w:rFonts w:ascii="Arial" w:hAnsi="Arial" w:cs="Arial"/>
          <w:b/>
          <w:sz w:val="20"/>
          <w:szCs w:val="20"/>
        </w:rPr>
        <w:t>.</w:t>
      </w:r>
      <w:r w:rsidR="00384E10" w:rsidRPr="009E7B91">
        <w:rPr>
          <w:rFonts w:ascii="Arial" w:hAnsi="Arial" w:cs="Arial"/>
          <w:i/>
          <w:sz w:val="20"/>
          <w:szCs w:val="20"/>
        </w:rPr>
        <w:t xml:space="preserve"> Procedimiento de adjudicación.</w:t>
      </w:r>
      <w:bookmarkEnd w:id="35"/>
      <w:bookmarkEnd w:id="36"/>
      <w:bookmarkEnd w:id="37"/>
      <w:r w:rsidR="00F63D15" w:rsidRPr="009E7B91">
        <w:rPr>
          <w:rFonts w:ascii="Arial" w:hAnsi="Arial" w:cs="Arial"/>
          <w:i/>
          <w:sz w:val="20"/>
          <w:szCs w:val="20"/>
        </w:rPr>
        <w:t xml:space="preserve"> </w:t>
      </w:r>
    </w:p>
    <w:p w:rsidR="00384E10" w:rsidRPr="009E7B91" w:rsidRDefault="00384E10" w:rsidP="00384E10">
      <w:pPr>
        <w:rPr>
          <w:rFonts w:ascii="Arial" w:hAnsi="Arial" w:cs="Arial"/>
          <w:sz w:val="20"/>
          <w:szCs w:val="20"/>
        </w:rPr>
      </w:pPr>
    </w:p>
    <w:p w:rsidR="00842791" w:rsidRPr="009E7B91" w:rsidRDefault="00384E10" w:rsidP="00384E10">
      <w:pPr>
        <w:rPr>
          <w:rFonts w:ascii="Arial" w:hAnsi="Arial" w:cs="Arial"/>
          <w:sz w:val="20"/>
          <w:szCs w:val="20"/>
        </w:rPr>
      </w:pPr>
      <w:r w:rsidRPr="009E7B91">
        <w:rPr>
          <w:rFonts w:ascii="Arial" w:hAnsi="Arial" w:cs="Arial"/>
          <w:sz w:val="20"/>
          <w:szCs w:val="20"/>
        </w:rPr>
        <w:t xml:space="preserve">El contrato se adjudicará por procedimiento abierto mediante </w:t>
      </w:r>
      <w:r w:rsidR="0047738F" w:rsidRPr="009E7B91">
        <w:rPr>
          <w:rFonts w:ascii="Arial" w:hAnsi="Arial" w:cs="Arial"/>
          <w:sz w:val="20"/>
          <w:szCs w:val="20"/>
        </w:rPr>
        <w:t>pluralidad de</w:t>
      </w:r>
      <w:r w:rsidR="00F63D15" w:rsidRPr="009E7B91">
        <w:rPr>
          <w:rFonts w:ascii="Arial" w:hAnsi="Arial" w:cs="Arial"/>
          <w:sz w:val="20"/>
          <w:szCs w:val="20"/>
        </w:rPr>
        <w:t xml:space="preserve"> criterios</w:t>
      </w:r>
      <w:r w:rsidRPr="009E7B91">
        <w:rPr>
          <w:rFonts w:ascii="Arial" w:hAnsi="Arial" w:cs="Arial"/>
          <w:sz w:val="20"/>
          <w:szCs w:val="20"/>
        </w:rPr>
        <w:t xml:space="preserve">, en aplicación de los artículos </w:t>
      </w:r>
      <w:r w:rsidR="00913F4E" w:rsidRPr="009E7B91">
        <w:rPr>
          <w:rFonts w:ascii="Arial" w:hAnsi="Arial" w:cs="Arial"/>
          <w:sz w:val="20"/>
          <w:szCs w:val="20"/>
        </w:rPr>
        <w:t>131.2, 145 y 156.1 de la LCSP</w:t>
      </w:r>
      <w:r w:rsidRPr="009E7B91">
        <w:rPr>
          <w:rFonts w:ascii="Arial" w:hAnsi="Arial" w:cs="Arial"/>
          <w:sz w:val="20"/>
          <w:szCs w:val="20"/>
        </w:rPr>
        <w:t>, conforme a los términos y requisitos establecidos en dicho texto legal.</w:t>
      </w:r>
    </w:p>
    <w:p w:rsidR="00D36708" w:rsidRPr="009E7B91" w:rsidRDefault="00D36708" w:rsidP="00384E10">
      <w:pPr>
        <w:rPr>
          <w:rFonts w:ascii="Arial" w:hAnsi="Arial" w:cs="Arial"/>
          <w:sz w:val="20"/>
          <w:szCs w:val="20"/>
        </w:rPr>
      </w:pPr>
    </w:p>
    <w:p w:rsidR="00913F4E" w:rsidRPr="009E7B91" w:rsidRDefault="00913F4E" w:rsidP="00913F4E">
      <w:pPr>
        <w:rPr>
          <w:rFonts w:ascii="Arial" w:hAnsi="Arial" w:cs="Arial"/>
          <w:sz w:val="20"/>
          <w:szCs w:val="20"/>
        </w:rPr>
      </w:pPr>
      <w:r w:rsidRPr="009E7B91">
        <w:rPr>
          <w:rFonts w:ascii="Arial" w:hAnsi="Arial" w:cs="Arial"/>
          <w:sz w:val="20"/>
          <w:szCs w:val="20"/>
        </w:rPr>
        <w:t xml:space="preserve">Si así se indica en el </w:t>
      </w:r>
      <w:r w:rsidRPr="009E7B91">
        <w:rPr>
          <w:rFonts w:ascii="Arial" w:hAnsi="Arial" w:cs="Arial"/>
          <w:b/>
          <w:sz w:val="20"/>
          <w:szCs w:val="20"/>
        </w:rPr>
        <w:t xml:space="preserve">apartado </w:t>
      </w:r>
      <w:r w:rsidR="002B0DBD" w:rsidRPr="009E7B91">
        <w:rPr>
          <w:rFonts w:ascii="Arial" w:hAnsi="Arial" w:cs="Arial"/>
          <w:b/>
          <w:sz w:val="20"/>
          <w:szCs w:val="20"/>
        </w:rPr>
        <w:t>12</w:t>
      </w:r>
      <w:r w:rsidRPr="009E7B91">
        <w:rPr>
          <w:rFonts w:ascii="Arial" w:hAnsi="Arial" w:cs="Arial"/>
          <w:b/>
          <w:sz w:val="20"/>
          <w:szCs w:val="20"/>
        </w:rPr>
        <w:t xml:space="preserve"> de la cláusula 1</w:t>
      </w:r>
      <w:r w:rsidRPr="009E7B91">
        <w:rPr>
          <w:rFonts w:ascii="Arial" w:hAnsi="Arial" w:cs="Arial"/>
          <w:sz w:val="20"/>
          <w:szCs w:val="20"/>
        </w:rPr>
        <w:t xml:space="preserve"> de este pliego, para la adjudicación del contrato se celebrará una </w:t>
      </w:r>
      <w:r w:rsidRPr="009E7B91">
        <w:rPr>
          <w:rFonts w:ascii="Arial" w:hAnsi="Arial" w:cs="Arial"/>
          <w:b/>
          <w:sz w:val="20"/>
          <w:szCs w:val="20"/>
        </w:rPr>
        <w:t>subasta electrónica</w:t>
      </w:r>
      <w:r w:rsidRPr="009E7B91">
        <w:rPr>
          <w:rFonts w:ascii="Arial" w:hAnsi="Arial" w:cs="Arial"/>
          <w:sz w:val="20"/>
          <w:szCs w:val="20"/>
        </w:rPr>
        <w:t xml:space="preserve">, conforme a los requisitos establecidos en el artículo 143 de la LCSP. En el </w:t>
      </w:r>
      <w:r w:rsidRPr="009E7B91">
        <w:rPr>
          <w:rFonts w:ascii="Arial" w:hAnsi="Arial" w:cs="Arial"/>
          <w:b/>
          <w:sz w:val="20"/>
          <w:szCs w:val="20"/>
        </w:rPr>
        <w:t>apartado 1</w:t>
      </w:r>
      <w:r w:rsidR="002B0DBD" w:rsidRPr="009E7B91">
        <w:rPr>
          <w:rFonts w:ascii="Arial" w:hAnsi="Arial" w:cs="Arial"/>
          <w:b/>
          <w:sz w:val="20"/>
          <w:szCs w:val="20"/>
        </w:rPr>
        <w:t>2</w:t>
      </w:r>
      <w:r w:rsidRPr="009E7B91">
        <w:rPr>
          <w:rFonts w:ascii="Arial" w:hAnsi="Arial" w:cs="Arial"/>
          <w:b/>
          <w:sz w:val="20"/>
          <w:szCs w:val="20"/>
        </w:rPr>
        <w:t xml:space="preserve"> de la cláusula 1</w:t>
      </w:r>
      <w:r w:rsidRPr="009E7B91">
        <w:rPr>
          <w:rFonts w:ascii="Arial" w:hAnsi="Arial" w:cs="Arial"/>
          <w:sz w:val="20"/>
          <w:szCs w:val="20"/>
        </w:rPr>
        <w:t xml:space="preserve"> se incluye la información necesaria sobre su celebración.</w:t>
      </w:r>
    </w:p>
    <w:p w:rsidR="00E33F85" w:rsidRPr="009E7B91" w:rsidRDefault="00E33F85" w:rsidP="00384E10">
      <w:pPr>
        <w:rPr>
          <w:rFonts w:ascii="Arial" w:hAnsi="Arial" w:cs="Arial"/>
          <w:sz w:val="20"/>
          <w:szCs w:val="20"/>
        </w:rPr>
      </w:pPr>
    </w:p>
    <w:p w:rsidR="0019075E" w:rsidRPr="009E7B91" w:rsidRDefault="00776FF3" w:rsidP="009E05E8">
      <w:pPr>
        <w:outlineLvl w:val="1"/>
        <w:rPr>
          <w:rFonts w:ascii="Arial" w:hAnsi="Arial" w:cs="Arial"/>
          <w:sz w:val="20"/>
          <w:szCs w:val="20"/>
        </w:rPr>
      </w:pPr>
      <w:bookmarkStart w:id="38" w:name="_Toc198006170"/>
      <w:bookmarkStart w:id="39" w:name="_Toc518029587"/>
      <w:bookmarkStart w:id="40" w:name="_Toc34210088"/>
      <w:r w:rsidRPr="009E7B91">
        <w:rPr>
          <w:rFonts w:ascii="Arial" w:hAnsi="Arial" w:cs="Arial"/>
          <w:b/>
          <w:sz w:val="20"/>
          <w:szCs w:val="20"/>
        </w:rPr>
        <w:t>Cláusula 8</w:t>
      </w:r>
      <w:r w:rsidR="00E33F85" w:rsidRPr="009E7B91">
        <w:rPr>
          <w:rFonts w:ascii="Arial" w:hAnsi="Arial" w:cs="Arial"/>
          <w:b/>
          <w:sz w:val="20"/>
          <w:szCs w:val="20"/>
        </w:rPr>
        <w:t>.</w:t>
      </w:r>
      <w:r w:rsidR="00E33F85" w:rsidRPr="009E7B91">
        <w:rPr>
          <w:rFonts w:ascii="Arial" w:hAnsi="Arial" w:cs="Arial"/>
          <w:sz w:val="20"/>
          <w:szCs w:val="20"/>
        </w:rPr>
        <w:t xml:space="preserve"> </w:t>
      </w:r>
      <w:r w:rsidR="0019075E" w:rsidRPr="009E7B91">
        <w:rPr>
          <w:rFonts w:ascii="Arial" w:hAnsi="Arial" w:cs="Arial"/>
          <w:i/>
          <w:sz w:val="20"/>
          <w:szCs w:val="20"/>
        </w:rPr>
        <w:t>Criterios objetivos de adjudicación</w:t>
      </w:r>
      <w:bookmarkEnd w:id="38"/>
      <w:r w:rsidR="000B67AB" w:rsidRPr="009E7B91">
        <w:rPr>
          <w:rFonts w:ascii="Arial" w:hAnsi="Arial" w:cs="Arial"/>
          <w:i/>
          <w:sz w:val="20"/>
          <w:szCs w:val="20"/>
        </w:rPr>
        <w:t>.</w:t>
      </w:r>
      <w:bookmarkEnd w:id="39"/>
      <w:bookmarkEnd w:id="40"/>
    </w:p>
    <w:p w:rsidR="00487C98" w:rsidRPr="009E7B91" w:rsidRDefault="00487C98" w:rsidP="0019075E">
      <w:pPr>
        <w:rPr>
          <w:rFonts w:ascii="Arial" w:hAnsi="Arial" w:cs="Arial"/>
          <w:sz w:val="20"/>
          <w:szCs w:val="20"/>
        </w:rPr>
      </w:pPr>
    </w:p>
    <w:p w:rsidR="0019075E" w:rsidRPr="009E7B91" w:rsidRDefault="0019075E" w:rsidP="0019075E">
      <w:pPr>
        <w:rPr>
          <w:rFonts w:ascii="Arial" w:hAnsi="Arial" w:cs="Arial"/>
          <w:sz w:val="20"/>
          <w:szCs w:val="20"/>
        </w:rPr>
      </w:pPr>
      <w:r w:rsidRPr="009E7B91">
        <w:rPr>
          <w:rFonts w:ascii="Arial" w:hAnsi="Arial" w:cs="Arial"/>
          <w:sz w:val="20"/>
          <w:szCs w:val="20"/>
        </w:rPr>
        <w:t xml:space="preserve">Los criterios objetivos que han de servir de base para la adjudicación del contrato son los establecidos, con su correspondiente ponderación o, en su defecto, por orden decreciente de importancia, en el </w:t>
      </w:r>
      <w:r w:rsidR="0001666F" w:rsidRPr="009E7B91">
        <w:rPr>
          <w:rFonts w:ascii="Arial" w:hAnsi="Arial" w:cs="Arial"/>
          <w:b/>
          <w:sz w:val="20"/>
          <w:szCs w:val="20"/>
        </w:rPr>
        <w:t>apartado 8</w:t>
      </w:r>
      <w:r w:rsidRPr="009E7B91">
        <w:rPr>
          <w:rFonts w:ascii="Arial" w:hAnsi="Arial" w:cs="Arial"/>
          <w:b/>
          <w:sz w:val="20"/>
          <w:szCs w:val="20"/>
        </w:rPr>
        <w:t xml:space="preserve"> </w:t>
      </w:r>
      <w:r w:rsidR="00776FF3" w:rsidRPr="009E7B91">
        <w:rPr>
          <w:rFonts w:ascii="Arial" w:hAnsi="Arial" w:cs="Arial"/>
          <w:b/>
          <w:sz w:val="20"/>
          <w:szCs w:val="20"/>
        </w:rPr>
        <w:t>de la cláusula 1</w:t>
      </w:r>
      <w:r w:rsidRPr="009E7B91">
        <w:rPr>
          <w:rFonts w:ascii="Arial" w:hAnsi="Arial" w:cs="Arial"/>
          <w:sz w:val="20"/>
          <w:szCs w:val="20"/>
        </w:rPr>
        <w:t>.</w:t>
      </w:r>
    </w:p>
    <w:p w:rsidR="000B67AB" w:rsidRPr="009E7B91" w:rsidRDefault="0019075E" w:rsidP="000B67AB">
      <w:pPr>
        <w:pStyle w:val="Textonotapie"/>
        <w:rPr>
          <w:rFonts w:ascii="Arial" w:hAnsi="Arial" w:cs="Arial"/>
        </w:rPr>
      </w:pPr>
      <w:r w:rsidRPr="009E7B91">
        <w:rPr>
          <w:rFonts w:ascii="Arial" w:hAnsi="Arial" w:cs="Arial"/>
        </w:rPr>
        <w:t xml:space="preserve">Cuando el procedimiento de adjudicación se articule en varias fases, de entre los criterios objetivos de adjudicación, en el mismo apartado de </w:t>
      </w:r>
      <w:r w:rsidR="00776FF3" w:rsidRPr="009E7B91">
        <w:rPr>
          <w:rFonts w:ascii="Arial" w:hAnsi="Arial" w:cs="Arial"/>
        </w:rPr>
        <w:t>dicha cláusula</w:t>
      </w:r>
      <w:r w:rsidRPr="009E7B91">
        <w:rPr>
          <w:rFonts w:ascii="Arial" w:hAnsi="Arial" w:cs="Arial"/>
        </w:rPr>
        <w:t xml:space="preserve"> se especifican, en su caso, los que se valorarán en una primera fase, siendo necesario obtener, como mínimo, en cada uno de ellos la puntuación que asimismo se indica para que la oferta pueda ser valorada en la fase decisoria</w:t>
      </w:r>
      <w:r w:rsidR="001737DC" w:rsidRPr="009E7B91">
        <w:rPr>
          <w:rFonts w:ascii="Arial" w:hAnsi="Arial" w:cs="Arial"/>
        </w:rPr>
        <w:t>.</w:t>
      </w:r>
      <w:r w:rsidR="002905B3" w:rsidRPr="009E7B91">
        <w:rPr>
          <w:rFonts w:ascii="Arial" w:hAnsi="Arial" w:cs="Arial"/>
        </w:rPr>
        <w:t xml:space="preserve"> </w:t>
      </w:r>
      <w:r w:rsidR="000B67AB" w:rsidRPr="009E7B91">
        <w:rPr>
          <w:rFonts w:ascii="Arial" w:hAnsi="Arial" w:cs="Arial"/>
        </w:rPr>
        <w:t xml:space="preserve">Igualmente, se señalarán, en su caso, en este apartado los parámetros objetivos que deberán permitir identificar los casos en que una oferta se considere anormal, referidos a la oferta considerada en su conjunto. </w:t>
      </w:r>
    </w:p>
    <w:p w:rsidR="00504807" w:rsidRPr="009E7B91" w:rsidRDefault="005B72C8" w:rsidP="00504807">
      <w:pPr>
        <w:rPr>
          <w:rFonts w:ascii="Arial" w:hAnsi="Arial" w:cs="Arial"/>
          <w:sz w:val="20"/>
          <w:szCs w:val="20"/>
        </w:rPr>
      </w:pPr>
      <w:r w:rsidRPr="009E7B91">
        <w:rPr>
          <w:rFonts w:ascii="Arial" w:hAnsi="Arial" w:cs="Arial"/>
          <w:sz w:val="20"/>
          <w:szCs w:val="20"/>
        </w:rPr>
        <w:t>Cuando los criterios cuya cuantificación dependa de un juicio de valor tengan atribuida una ponderación mayor que la correspondiente a los criterios evaluables de forma automática, la valoración de aquéllos corresponderá bien a un comité formado por expertos en la materia objeto del contrato, o bien a</w:t>
      </w:r>
      <w:r w:rsidR="00504807" w:rsidRPr="009E7B91">
        <w:rPr>
          <w:rFonts w:ascii="Arial" w:hAnsi="Arial" w:cs="Arial"/>
          <w:sz w:val="20"/>
          <w:szCs w:val="20"/>
        </w:rPr>
        <w:t xml:space="preserve"> un</w:t>
      </w:r>
      <w:r w:rsidRPr="009E7B91">
        <w:rPr>
          <w:rFonts w:ascii="Arial" w:hAnsi="Arial" w:cs="Arial"/>
          <w:sz w:val="20"/>
          <w:szCs w:val="20"/>
        </w:rPr>
        <w:t xml:space="preserve"> organismo técnico especializado. </w:t>
      </w:r>
      <w:r w:rsidR="00504807" w:rsidRPr="009E7B91">
        <w:rPr>
          <w:rFonts w:ascii="Arial" w:hAnsi="Arial" w:cs="Arial"/>
          <w:sz w:val="20"/>
          <w:szCs w:val="20"/>
        </w:rPr>
        <w:t xml:space="preserve">El comité, en su caso, estará compuesto por un mínimo de tres miembros, </w:t>
      </w:r>
      <w:r w:rsidR="006C3FCA" w:rsidRPr="009E7B91">
        <w:rPr>
          <w:rFonts w:ascii="Arial" w:hAnsi="Arial" w:cs="Arial"/>
          <w:sz w:val="20"/>
          <w:szCs w:val="20"/>
        </w:rPr>
        <w:t>que podrán pertenecer a los servicios dependientes del órgano de contratación pero, en ningún caso, podrán estar adscritos al órgano proponente del contrato al que corresponderá realizar la evaluación de las ofertas</w:t>
      </w:r>
      <w:r w:rsidR="00504807" w:rsidRPr="009E7B91">
        <w:rPr>
          <w:rFonts w:ascii="Arial" w:hAnsi="Arial" w:cs="Arial"/>
          <w:sz w:val="20"/>
          <w:szCs w:val="20"/>
        </w:rPr>
        <w:t xml:space="preserve">. Su designación o el procedimiento para efectuarla o, en su caso, la designación del organismo técnico especializado se establece en el </w:t>
      </w:r>
      <w:r w:rsidR="0001666F" w:rsidRPr="009E7B91">
        <w:rPr>
          <w:rFonts w:ascii="Arial" w:hAnsi="Arial" w:cs="Arial"/>
          <w:b/>
          <w:sz w:val="20"/>
          <w:szCs w:val="20"/>
        </w:rPr>
        <w:t>apartado 8</w:t>
      </w:r>
      <w:r w:rsidR="00504807" w:rsidRPr="009E7B91">
        <w:rPr>
          <w:rFonts w:ascii="Arial" w:hAnsi="Arial" w:cs="Arial"/>
          <w:b/>
          <w:sz w:val="20"/>
          <w:szCs w:val="20"/>
        </w:rPr>
        <w:t xml:space="preserve"> </w:t>
      </w:r>
      <w:r w:rsidR="00776FF3" w:rsidRPr="009E7B91">
        <w:rPr>
          <w:rFonts w:ascii="Arial" w:hAnsi="Arial" w:cs="Arial"/>
          <w:b/>
          <w:sz w:val="20"/>
          <w:szCs w:val="20"/>
        </w:rPr>
        <w:t>de la cláusula 1</w:t>
      </w:r>
      <w:r w:rsidR="00504807" w:rsidRPr="009E7B91">
        <w:rPr>
          <w:rFonts w:ascii="Arial" w:hAnsi="Arial" w:cs="Arial"/>
          <w:b/>
          <w:sz w:val="20"/>
          <w:szCs w:val="20"/>
        </w:rPr>
        <w:t xml:space="preserve">, </w:t>
      </w:r>
      <w:r w:rsidR="00504807" w:rsidRPr="009E7B91">
        <w:rPr>
          <w:rFonts w:ascii="Arial" w:hAnsi="Arial" w:cs="Arial"/>
          <w:sz w:val="20"/>
          <w:szCs w:val="20"/>
        </w:rPr>
        <w:t xml:space="preserve">debiendo publicarse en el perfil de contratante, con carácter previo a la apertura de la documentación relativa a los criterios de adjudicación cuya cuantificación dependa de un juicio de valor. </w:t>
      </w:r>
    </w:p>
    <w:p w:rsidR="000B67AB" w:rsidRPr="009E7B91" w:rsidRDefault="000B67AB" w:rsidP="000B67AB">
      <w:pPr>
        <w:pStyle w:val="Textonotapie"/>
        <w:rPr>
          <w:rFonts w:ascii="Arial" w:hAnsi="Arial" w:cs="Arial"/>
        </w:rPr>
      </w:pPr>
      <w:r w:rsidRPr="009E7B91">
        <w:rPr>
          <w:rFonts w:ascii="Arial" w:hAnsi="Arial" w:cs="Arial"/>
        </w:rPr>
        <w:t>Cuando en el apartado 1 de la cláusula 1 se admitan ofertas integradoras, previamente se llevará a cabo una evaluación comparativa para determinar si las ofertas presentadas por un licitador concreto para una combinación particular de lotes cumpliría mejor, en conjunto, los criterios de adjudicación establecidos en el pliego con respecto a dichos lotes, que las ofertas presentadas para los lotes separados de que se trate, considerados aisladamente.</w:t>
      </w:r>
    </w:p>
    <w:p w:rsidR="006F21F3" w:rsidRPr="009E7B91" w:rsidRDefault="00776FF3" w:rsidP="009E05E8">
      <w:pPr>
        <w:outlineLvl w:val="1"/>
        <w:rPr>
          <w:rFonts w:ascii="Arial" w:hAnsi="Arial" w:cs="Arial"/>
          <w:i/>
          <w:sz w:val="20"/>
          <w:szCs w:val="20"/>
        </w:rPr>
      </w:pPr>
      <w:bookmarkStart w:id="41" w:name="_Toc198006172"/>
      <w:bookmarkStart w:id="42" w:name="_Toc518029588"/>
      <w:bookmarkStart w:id="43" w:name="_Toc34210089"/>
      <w:r w:rsidRPr="009E7B91">
        <w:rPr>
          <w:rFonts w:ascii="Arial" w:hAnsi="Arial" w:cs="Arial"/>
          <w:b/>
          <w:sz w:val="20"/>
          <w:szCs w:val="20"/>
        </w:rPr>
        <w:t>Cláusula 9</w:t>
      </w:r>
      <w:r w:rsidR="00842791" w:rsidRPr="009E7B91">
        <w:rPr>
          <w:rFonts w:ascii="Arial" w:hAnsi="Arial" w:cs="Arial"/>
          <w:b/>
          <w:sz w:val="20"/>
          <w:szCs w:val="20"/>
        </w:rPr>
        <w:t>.</w:t>
      </w:r>
      <w:r w:rsidR="006F21F3" w:rsidRPr="009E7B91">
        <w:rPr>
          <w:rFonts w:ascii="Arial" w:hAnsi="Arial" w:cs="Arial"/>
          <w:i/>
          <w:sz w:val="20"/>
          <w:szCs w:val="20"/>
        </w:rPr>
        <w:t xml:space="preserve"> Garantía provisional</w:t>
      </w:r>
      <w:bookmarkEnd w:id="41"/>
      <w:bookmarkEnd w:id="42"/>
      <w:bookmarkEnd w:id="43"/>
    </w:p>
    <w:p w:rsidR="006F21F3" w:rsidRPr="009E7B91" w:rsidRDefault="006F21F3" w:rsidP="006F21F3">
      <w:pPr>
        <w:rPr>
          <w:rFonts w:ascii="Arial" w:hAnsi="Arial" w:cs="Arial"/>
          <w:sz w:val="20"/>
          <w:szCs w:val="20"/>
        </w:rPr>
      </w:pPr>
    </w:p>
    <w:p w:rsidR="006F21F3" w:rsidRPr="009E7B91" w:rsidRDefault="00AC119E" w:rsidP="006F21F3">
      <w:pPr>
        <w:rPr>
          <w:rFonts w:ascii="Arial" w:hAnsi="Arial" w:cs="Arial"/>
          <w:sz w:val="20"/>
          <w:szCs w:val="20"/>
        </w:rPr>
      </w:pPr>
      <w:r w:rsidRPr="009E7B91">
        <w:rPr>
          <w:rFonts w:ascii="Arial" w:hAnsi="Arial" w:cs="Arial"/>
          <w:sz w:val="20"/>
          <w:szCs w:val="20"/>
        </w:rPr>
        <w:t xml:space="preserve">Si así se especifica en el </w:t>
      </w:r>
      <w:r w:rsidR="0001666F" w:rsidRPr="009E7B91">
        <w:rPr>
          <w:rFonts w:ascii="Arial" w:hAnsi="Arial" w:cs="Arial"/>
          <w:b/>
          <w:sz w:val="20"/>
          <w:szCs w:val="20"/>
        </w:rPr>
        <w:t>apartado 10</w:t>
      </w:r>
      <w:r w:rsidRPr="009E7B91">
        <w:rPr>
          <w:rFonts w:ascii="Arial" w:hAnsi="Arial" w:cs="Arial"/>
          <w:b/>
          <w:sz w:val="20"/>
          <w:szCs w:val="20"/>
        </w:rPr>
        <w:t xml:space="preserve"> </w:t>
      </w:r>
      <w:r w:rsidR="00776FF3" w:rsidRPr="009E7B91">
        <w:rPr>
          <w:rFonts w:ascii="Arial" w:hAnsi="Arial" w:cs="Arial"/>
          <w:b/>
          <w:sz w:val="20"/>
          <w:szCs w:val="20"/>
        </w:rPr>
        <w:t>de la cláusula 1</w:t>
      </w:r>
      <w:r w:rsidRPr="009E7B91">
        <w:rPr>
          <w:rFonts w:ascii="Arial" w:hAnsi="Arial" w:cs="Arial"/>
          <w:sz w:val="20"/>
          <w:szCs w:val="20"/>
        </w:rPr>
        <w:t>, para</w:t>
      </w:r>
      <w:r w:rsidR="006F21F3" w:rsidRPr="009E7B91">
        <w:rPr>
          <w:rFonts w:ascii="Arial" w:hAnsi="Arial" w:cs="Arial"/>
          <w:sz w:val="20"/>
          <w:szCs w:val="20"/>
        </w:rPr>
        <w:t xml:space="preserve"> tomar parte en </w:t>
      </w:r>
      <w:r w:rsidR="00C168D0" w:rsidRPr="009E7B91">
        <w:rPr>
          <w:rFonts w:ascii="Arial" w:hAnsi="Arial" w:cs="Arial"/>
          <w:sz w:val="20"/>
          <w:szCs w:val="20"/>
        </w:rPr>
        <w:t xml:space="preserve">la licitación, </w:t>
      </w:r>
      <w:r w:rsidR="006F21F3" w:rsidRPr="009E7B91">
        <w:rPr>
          <w:rFonts w:ascii="Arial" w:hAnsi="Arial" w:cs="Arial"/>
          <w:sz w:val="20"/>
          <w:szCs w:val="20"/>
        </w:rPr>
        <w:t xml:space="preserve">los licitadores deberán constituir previamente, a disposición del órgano de contratación, una garantía provisional por el importe señalado en </w:t>
      </w:r>
      <w:r w:rsidRPr="009E7B91">
        <w:rPr>
          <w:rFonts w:ascii="Arial" w:hAnsi="Arial" w:cs="Arial"/>
          <w:sz w:val="20"/>
          <w:szCs w:val="20"/>
        </w:rPr>
        <w:t>dicho</w:t>
      </w:r>
      <w:r w:rsidR="000B2CF1" w:rsidRPr="009E7B91">
        <w:rPr>
          <w:rFonts w:ascii="Arial" w:hAnsi="Arial" w:cs="Arial"/>
          <w:sz w:val="20"/>
          <w:szCs w:val="20"/>
        </w:rPr>
        <w:t xml:space="preserve"> </w:t>
      </w:r>
      <w:r w:rsidR="006F21F3" w:rsidRPr="009E7B91">
        <w:rPr>
          <w:rFonts w:ascii="Arial" w:hAnsi="Arial" w:cs="Arial"/>
          <w:sz w:val="20"/>
          <w:szCs w:val="20"/>
        </w:rPr>
        <w:t>apartado</w:t>
      </w:r>
      <w:r w:rsidR="00E71643" w:rsidRPr="009E7B91">
        <w:rPr>
          <w:rFonts w:ascii="Arial" w:hAnsi="Arial" w:cs="Arial"/>
          <w:b/>
          <w:sz w:val="20"/>
          <w:szCs w:val="20"/>
        </w:rPr>
        <w:t>.</w:t>
      </w:r>
      <w:r w:rsidR="006F21F3" w:rsidRPr="009E7B91">
        <w:rPr>
          <w:rFonts w:ascii="Arial" w:hAnsi="Arial" w:cs="Arial"/>
          <w:b/>
          <w:sz w:val="20"/>
          <w:szCs w:val="20"/>
        </w:rPr>
        <w:t xml:space="preserve"> </w:t>
      </w:r>
    </w:p>
    <w:p w:rsidR="006F21F3" w:rsidRPr="009E7B91" w:rsidRDefault="006F21F3" w:rsidP="006F21F3">
      <w:pPr>
        <w:rPr>
          <w:rFonts w:ascii="Arial" w:hAnsi="Arial" w:cs="Arial"/>
          <w:sz w:val="20"/>
          <w:szCs w:val="20"/>
        </w:rPr>
      </w:pPr>
    </w:p>
    <w:p w:rsidR="006F21F3" w:rsidRPr="009E7B91" w:rsidRDefault="006F21F3" w:rsidP="006F21F3">
      <w:pPr>
        <w:rPr>
          <w:rFonts w:ascii="Arial" w:hAnsi="Arial" w:cs="Arial"/>
          <w:sz w:val="20"/>
          <w:szCs w:val="20"/>
        </w:rPr>
      </w:pPr>
      <w:r w:rsidRPr="009E7B91">
        <w:rPr>
          <w:rFonts w:ascii="Arial" w:hAnsi="Arial" w:cs="Arial"/>
          <w:sz w:val="20"/>
          <w:szCs w:val="20"/>
        </w:rPr>
        <w:lastRenderedPageBreak/>
        <w:t xml:space="preserve">Cuando el licitador presente su proposición bajo la forma de unión temporal de empresarios, la garantía provisional podrá constituirse por una o varias de las empresas participantes, siempre que en su conjunto se alcance la cuantía exigida en el </w:t>
      </w:r>
      <w:r w:rsidR="0001666F" w:rsidRPr="009E7B91">
        <w:rPr>
          <w:rFonts w:ascii="Arial" w:hAnsi="Arial" w:cs="Arial"/>
          <w:b/>
          <w:sz w:val="20"/>
          <w:szCs w:val="20"/>
        </w:rPr>
        <w:t>apartado 10</w:t>
      </w:r>
      <w:r w:rsidRPr="009E7B91">
        <w:rPr>
          <w:rFonts w:ascii="Arial" w:hAnsi="Arial" w:cs="Arial"/>
          <w:b/>
          <w:sz w:val="20"/>
          <w:szCs w:val="20"/>
        </w:rPr>
        <w:t xml:space="preserve"> </w:t>
      </w:r>
      <w:r w:rsidR="00776FF3" w:rsidRPr="009E7B91">
        <w:rPr>
          <w:rFonts w:ascii="Arial" w:hAnsi="Arial" w:cs="Arial"/>
          <w:b/>
          <w:sz w:val="20"/>
          <w:szCs w:val="20"/>
        </w:rPr>
        <w:t>de la cláusula 1</w:t>
      </w:r>
      <w:r w:rsidRPr="009E7B91">
        <w:rPr>
          <w:rFonts w:ascii="Arial" w:hAnsi="Arial" w:cs="Arial"/>
          <w:sz w:val="20"/>
          <w:szCs w:val="20"/>
        </w:rPr>
        <w:t xml:space="preserve"> y garantice solidariamente a todos los integrantes de la unión.</w:t>
      </w:r>
    </w:p>
    <w:p w:rsidR="009C57F9" w:rsidRPr="009E7B91" w:rsidRDefault="009C57F9" w:rsidP="006F21F3">
      <w:pPr>
        <w:rPr>
          <w:rFonts w:ascii="Arial" w:hAnsi="Arial" w:cs="Arial"/>
          <w:sz w:val="20"/>
          <w:szCs w:val="20"/>
        </w:rPr>
      </w:pPr>
    </w:p>
    <w:p w:rsidR="009C57F9" w:rsidRPr="009E7B91" w:rsidRDefault="009C57F9" w:rsidP="009C57F9">
      <w:pPr>
        <w:rPr>
          <w:rFonts w:ascii="Arial" w:hAnsi="Arial" w:cs="Arial"/>
          <w:sz w:val="20"/>
          <w:szCs w:val="20"/>
        </w:rPr>
      </w:pPr>
      <w:r w:rsidRPr="009E7B91">
        <w:rPr>
          <w:rFonts w:ascii="Arial" w:hAnsi="Arial" w:cs="Arial"/>
          <w:sz w:val="20"/>
          <w:szCs w:val="20"/>
        </w:rPr>
        <w:t xml:space="preserve">Cuando el empresario licite a un solo lote o a varios de los establecidos, deberá constituir la garantía provisional correspondiente a los lotes a que opte, cuyos importes se indican, en su caso, en el </w:t>
      </w:r>
      <w:r w:rsidR="0001666F" w:rsidRPr="009E7B91">
        <w:rPr>
          <w:rFonts w:ascii="Arial" w:hAnsi="Arial" w:cs="Arial"/>
          <w:b/>
          <w:sz w:val="20"/>
          <w:szCs w:val="20"/>
        </w:rPr>
        <w:t>apartado 10</w:t>
      </w:r>
      <w:r w:rsidRPr="009E7B91">
        <w:rPr>
          <w:rFonts w:ascii="Arial" w:hAnsi="Arial" w:cs="Arial"/>
          <w:sz w:val="20"/>
          <w:szCs w:val="20"/>
        </w:rPr>
        <w:t xml:space="preserve"> de</w:t>
      </w:r>
      <w:r w:rsidR="00776FF3" w:rsidRPr="009E7B91">
        <w:rPr>
          <w:rFonts w:ascii="Arial" w:hAnsi="Arial" w:cs="Arial"/>
          <w:sz w:val="20"/>
          <w:szCs w:val="20"/>
        </w:rPr>
        <w:t xml:space="preserve"> </w:t>
      </w:r>
      <w:r w:rsidRPr="009E7B91">
        <w:rPr>
          <w:rFonts w:ascii="Arial" w:hAnsi="Arial" w:cs="Arial"/>
          <w:sz w:val="20"/>
          <w:szCs w:val="20"/>
        </w:rPr>
        <w:t>l</w:t>
      </w:r>
      <w:r w:rsidR="00776FF3" w:rsidRPr="009E7B91">
        <w:rPr>
          <w:rFonts w:ascii="Arial" w:hAnsi="Arial" w:cs="Arial"/>
          <w:sz w:val="20"/>
          <w:szCs w:val="20"/>
        </w:rPr>
        <w:t>a</w:t>
      </w:r>
      <w:r w:rsidRPr="009E7B91">
        <w:rPr>
          <w:rFonts w:ascii="Arial" w:hAnsi="Arial" w:cs="Arial"/>
          <w:sz w:val="20"/>
          <w:szCs w:val="20"/>
        </w:rPr>
        <w:t xml:space="preserve"> mencionad</w:t>
      </w:r>
      <w:r w:rsidR="00776FF3" w:rsidRPr="009E7B91">
        <w:rPr>
          <w:rFonts w:ascii="Arial" w:hAnsi="Arial" w:cs="Arial"/>
          <w:sz w:val="20"/>
          <w:szCs w:val="20"/>
        </w:rPr>
        <w:t>a</w:t>
      </w:r>
      <w:r w:rsidRPr="009E7B91">
        <w:rPr>
          <w:rFonts w:ascii="Arial" w:hAnsi="Arial" w:cs="Arial"/>
          <w:sz w:val="20"/>
          <w:szCs w:val="20"/>
        </w:rPr>
        <w:t xml:space="preserve"> </w:t>
      </w:r>
      <w:r w:rsidR="00776FF3" w:rsidRPr="009E7B91">
        <w:rPr>
          <w:rFonts w:ascii="Arial" w:hAnsi="Arial" w:cs="Arial"/>
          <w:b/>
          <w:sz w:val="20"/>
          <w:szCs w:val="20"/>
        </w:rPr>
        <w:t>cláusula 1</w:t>
      </w:r>
      <w:r w:rsidRPr="009E7B91">
        <w:rPr>
          <w:rFonts w:ascii="Arial" w:hAnsi="Arial" w:cs="Arial"/>
          <w:b/>
          <w:sz w:val="20"/>
          <w:szCs w:val="20"/>
        </w:rPr>
        <w:t>.</w:t>
      </w:r>
    </w:p>
    <w:p w:rsidR="006F21F3" w:rsidRPr="009E7B91" w:rsidRDefault="006F21F3" w:rsidP="006F21F3">
      <w:pPr>
        <w:rPr>
          <w:rFonts w:ascii="Arial" w:hAnsi="Arial" w:cs="Arial"/>
          <w:sz w:val="20"/>
          <w:szCs w:val="20"/>
        </w:rPr>
      </w:pPr>
    </w:p>
    <w:p w:rsidR="006F21F3" w:rsidRPr="009E7B91" w:rsidRDefault="00630C81" w:rsidP="006F21F3">
      <w:pPr>
        <w:rPr>
          <w:rFonts w:ascii="Arial" w:hAnsi="Arial" w:cs="Arial"/>
          <w:sz w:val="20"/>
          <w:szCs w:val="20"/>
        </w:rPr>
      </w:pPr>
      <w:r w:rsidRPr="009E7B91">
        <w:rPr>
          <w:rFonts w:ascii="Arial" w:hAnsi="Arial" w:cs="Arial"/>
          <w:sz w:val="20"/>
          <w:szCs w:val="20"/>
        </w:rPr>
        <w:t xml:space="preserve">En cuanto a la forma y requisitos de la garantía, se estará a lo previsto en el </w:t>
      </w:r>
      <w:r w:rsidR="006C3FCA" w:rsidRPr="009E7B91">
        <w:rPr>
          <w:rFonts w:ascii="Arial" w:hAnsi="Arial" w:cs="Arial"/>
          <w:sz w:val="20"/>
          <w:szCs w:val="20"/>
        </w:rPr>
        <w:t>artículo 106 de la LCSP</w:t>
      </w:r>
      <w:r w:rsidRPr="009E7B91">
        <w:rPr>
          <w:rFonts w:ascii="Arial" w:hAnsi="Arial" w:cs="Arial"/>
          <w:sz w:val="20"/>
          <w:szCs w:val="20"/>
        </w:rPr>
        <w:t>,</w:t>
      </w:r>
      <w:r w:rsidR="000B2CF1" w:rsidRPr="009E7B91">
        <w:rPr>
          <w:rFonts w:ascii="Arial" w:hAnsi="Arial" w:cs="Arial"/>
          <w:sz w:val="20"/>
          <w:szCs w:val="20"/>
        </w:rPr>
        <w:t xml:space="preserve"> </w:t>
      </w:r>
      <w:r w:rsidR="006F21F3" w:rsidRPr="009E7B91">
        <w:rPr>
          <w:rFonts w:ascii="Arial" w:hAnsi="Arial" w:cs="Arial"/>
          <w:sz w:val="20"/>
          <w:szCs w:val="20"/>
        </w:rPr>
        <w:t>así como a lo dispuesto en los artículos 55, 56</w:t>
      </w:r>
      <w:r w:rsidR="006445B0" w:rsidRPr="009E7B91">
        <w:rPr>
          <w:rFonts w:ascii="Arial" w:hAnsi="Arial" w:cs="Arial"/>
          <w:sz w:val="20"/>
          <w:szCs w:val="20"/>
        </w:rPr>
        <w:t xml:space="preserve"> y</w:t>
      </w:r>
      <w:r w:rsidR="006F21F3" w:rsidRPr="009E7B91">
        <w:rPr>
          <w:rFonts w:ascii="Arial" w:hAnsi="Arial" w:cs="Arial"/>
          <w:sz w:val="20"/>
          <w:szCs w:val="20"/>
        </w:rPr>
        <w:t xml:space="preserve"> 57 de</w:t>
      </w:r>
      <w:r w:rsidR="002264E3" w:rsidRPr="009E7B91">
        <w:rPr>
          <w:rFonts w:ascii="Arial" w:hAnsi="Arial" w:cs="Arial"/>
          <w:sz w:val="20"/>
          <w:szCs w:val="20"/>
        </w:rPr>
        <w:t>l</w:t>
      </w:r>
      <w:r w:rsidR="006F21F3" w:rsidRPr="009E7B91">
        <w:rPr>
          <w:rFonts w:ascii="Arial" w:hAnsi="Arial" w:cs="Arial"/>
          <w:sz w:val="20"/>
          <w:szCs w:val="20"/>
        </w:rPr>
        <w:t xml:space="preserve"> </w:t>
      </w:r>
      <w:r w:rsidR="002264E3" w:rsidRPr="009E7B91">
        <w:rPr>
          <w:rFonts w:ascii="Arial" w:hAnsi="Arial" w:cs="Arial"/>
          <w:sz w:val="20"/>
          <w:szCs w:val="20"/>
        </w:rPr>
        <w:t xml:space="preserve">RGLCAP, en cuanto no se oponga a lo previsto en </w:t>
      </w:r>
      <w:r w:rsidR="0019075E" w:rsidRPr="009E7B91">
        <w:rPr>
          <w:rFonts w:ascii="Arial" w:hAnsi="Arial" w:cs="Arial"/>
          <w:sz w:val="20"/>
          <w:szCs w:val="20"/>
        </w:rPr>
        <w:t xml:space="preserve">dicha </w:t>
      </w:r>
      <w:r w:rsidR="002264E3" w:rsidRPr="009E7B91">
        <w:rPr>
          <w:rFonts w:ascii="Arial" w:hAnsi="Arial" w:cs="Arial"/>
          <w:sz w:val="20"/>
          <w:szCs w:val="20"/>
        </w:rPr>
        <w:t>Ley</w:t>
      </w:r>
      <w:r w:rsidR="006F21F3" w:rsidRPr="009E7B91">
        <w:rPr>
          <w:rFonts w:ascii="Arial" w:hAnsi="Arial" w:cs="Arial"/>
          <w:sz w:val="20"/>
          <w:szCs w:val="20"/>
        </w:rPr>
        <w:t>.</w:t>
      </w:r>
    </w:p>
    <w:p w:rsidR="006F21F3" w:rsidRPr="009E7B91" w:rsidRDefault="006F21F3" w:rsidP="006F21F3">
      <w:pPr>
        <w:rPr>
          <w:rFonts w:ascii="Arial" w:hAnsi="Arial" w:cs="Arial"/>
          <w:sz w:val="20"/>
          <w:szCs w:val="20"/>
        </w:rPr>
      </w:pPr>
    </w:p>
    <w:p w:rsidR="006F21F3" w:rsidRPr="009E7B91" w:rsidRDefault="006F21F3" w:rsidP="006F21F3">
      <w:pPr>
        <w:rPr>
          <w:rFonts w:ascii="Arial" w:hAnsi="Arial" w:cs="Arial"/>
          <w:sz w:val="20"/>
          <w:szCs w:val="20"/>
        </w:rPr>
      </w:pPr>
      <w:r w:rsidRPr="009E7B91">
        <w:rPr>
          <w:rFonts w:ascii="Arial" w:hAnsi="Arial" w:cs="Arial"/>
          <w:sz w:val="20"/>
          <w:szCs w:val="20"/>
        </w:rPr>
        <w:t xml:space="preserve">La constitución de la garantía se ajustará, en cada caso, a los modelos que se indican en los </w:t>
      </w:r>
      <w:r w:rsidR="00427CBB" w:rsidRPr="009E7B91">
        <w:rPr>
          <w:rFonts w:ascii="Arial" w:hAnsi="Arial" w:cs="Arial"/>
          <w:b/>
          <w:sz w:val="20"/>
          <w:szCs w:val="20"/>
        </w:rPr>
        <w:t>a</w:t>
      </w:r>
      <w:r w:rsidRPr="009E7B91">
        <w:rPr>
          <w:rFonts w:ascii="Arial" w:hAnsi="Arial" w:cs="Arial"/>
          <w:b/>
          <w:sz w:val="20"/>
          <w:szCs w:val="20"/>
        </w:rPr>
        <w:t>nexos II, I</w:t>
      </w:r>
      <w:r w:rsidR="00776FF3" w:rsidRPr="009E7B91">
        <w:rPr>
          <w:rFonts w:ascii="Arial" w:hAnsi="Arial" w:cs="Arial"/>
          <w:b/>
          <w:sz w:val="20"/>
          <w:szCs w:val="20"/>
        </w:rPr>
        <w:t>II</w:t>
      </w:r>
      <w:r w:rsidRPr="009E7B91">
        <w:rPr>
          <w:rFonts w:ascii="Arial" w:hAnsi="Arial" w:cs="Arial"/>
          <w:b/>
          <w:sz w:val="20"/>
          <w:szCs w:val="20"/>
        </w:rPr>
        <w:t xml:space="preserve">, </w:t>
      </w:r>
      <w:r w:rsidR="00060881" w:rsidRPr="009E7B91">
        <w:rPr>
          <w:rFonts w:ascii="Arial" w:hAnsi="Arial" w:cs="Arial"/>
          <w:b/>
          <w:sz w:val="20"/>
          <w:szCs w:val="20"/>
        </w:rPr>
        <w:t xml:space="preserve">y </w:t>
      </w:r>
      <w:r w:rsidR="00776FF3" w:rsidRPr="009E7B91">
        <w:rPr>
          <w:rFonts w:ascii="Arial" w:hAnsi="Arial" w:cs="Arial"/>
          <w:b/>
          <w:sz w:val="20"/>
          <w:szCs w:val="20"/>
        </w:rPr>
        <w:t>I</w:t>
      </w:r>
      <w:r w:rsidRPr="009E7B91">
        <w:rPr>
          <w:rFonts w:ascii="Arial" w:hAnsi="Arial" w:cs="Arial"/>
          <w:b/>
          <w:sz w:val="20"/>
          <w:szCs w:val="20"/>
        </w:rPr>
        <w:t>V</w:t>
      </w:r>
      <w:r w:rsidRPr="009E7B91">
        <w:rPr>
          <w:rFonts w:ascii="Arial" w:hAnsi="Arial" w:cs="Arial"/>
          <w:sz w:val="20"/>
          <w:szCs w:val="20"/>
        </w:rPr>
        <w:t xml:space="preserve"> al presente pliego, y en el caso de inmovilización de deuda pública, al certificado que corresponda conforme a su normativa específica.</w:t>
      </w:r>
    </w:p>
    <w:p w:rsidR="006F21F3" w:rsidRPr="009E7B91" w:rsidRDefault="006F21F3" w:rsidP="006F21F3">
      <w:pPr>
        <w:rPr>
          <w:rFonts w:ascii="Arial" w:hAnsi="Arial" w:cs="Arial"/>
          <w:sz w:val="20"/>
          <w:szCs w:val="20"/>
        </w:rPr>
      </w:pPr>
    </w:p>
    <w:p w:rsidR="005900A7" w:rsidRPr="009E7B91" w:rsidRDefault="006F21F3" w:rsidP="005900A7">
      <w:pPr>
        <w:rPr>
          <w:rFonts w:ascii="Arial" w:hAnsi="Arial" w:cs="Arial"/>
          <w:sz w:val="20"/>
          <w:szCs w:val="20"/>
        </w:rPr>
      </w:pPr>
      <w:r w:rsidRPr="009E7B91">
        <w:rPr>
          <w:rFonts w:ascii="Arial" w:hAnsi="Arial" w:cs="Arial"/>
          <w:sz w:val="20"/>
          <w:szCs w:val="20"/>
        </w:rPr>
        <w:t xml:space="preserve">Esta garantía deberá constituirse, cuando se trate de garantía en </w:t>
      </w:r>
      <w:r w:rsidR="002264E3" w:rsidRPr="009E7B91">
        <w:rPr>
          <w:rFonts w:ascii="Arial" w:hAnsi="Arial" w:cs="Arial"/>
          <w:sz w:val="20"/>
          <w:szCs w:val="20"/>
        </w:rPr>
        <w:t>efectivo</w:t>
      </w:r>
      <w:r w:rsidRPr="009E7B91">
        <w:rPr>
          <w:rFonts w:ascii="Arial" w:hAnsi="Arial" w:cs="Arial"/>
          <w:sz w:val="20"/>
          <w:szCs w:val="20"/>
        </w:rPr>
        <w:t>, en la Tesorería de la Comunidad de Madrid, de sus Organismos Autónomos, en su caso, o en los establecimientos equivalentes de otras Administraciones Públicas en</w:t>
      </w:r>
      <w:r w:rsidR="00AA75CF" w:rsidRPr="009E7B91">
        <w:rPr>
          <w:rFonts w:ascii="Arial" w:hAnsi="Arial" w:cs="Arial"/>
          <w:sz w:val="20"/>
          <w:szCs w:val="20"/>
        </w:rPr>
        <w:t xml:space="preserve"> los términos previstos en los c</w:t>
      </w:r>
      <w:r w:rsidRPr="009E7B91">
        <w:rPr>
          <w:rFonts w:ascii="Arial" w:hAnsi="Arial" w:cs="Arial"/>
          <w:sz w:val="20"/>
          <w:szCs w:val="20"/>
        </w:rPr>
        <w:t xml:space="preserve">onvenios que a tal efecto se suscriban con las mismas, </w:t>
      </w:r>
      <w:r w:rsidR="005900A7" w:rsidRPr="009E7B91">
        <w:rPr>
          <w:rFonts w:ascii="Arial" w:hAnsi="Arial" w:cs="Arial"/>
          <w:sz w:val="20"/>
          <w:szCs w:val="20"/>
        </w:rPr>
        <w:t>y</w:t>
      </w:r>
      <w:r w:rsidRPr="009E7B91">
        <w:rPr>
          <w:rFonts w:ascii="Arial" w:hAnsi="Arial" w:cs="Arial"/>
          <w:sz w:val="20"/>
          <w:szCs w:val="20"/>
        </w:rPr>
        <w:t xml:space="preserve"> ante el propio órgano de contratación cuando se trate de </w:t>
      </w:r>
      <w:r w:rsidR="001B191D" w:rsidRPr="009E7B91">
        <w:rPr>
          <w:rFonts w:ascii="Arial" w:hAnsi="Arial" w:cs="Arial"/>
          <w:sz w:val="20"/>
          <w:szCs w:val="20"/>
        </w:rPr>
        <w:t xml:space="preserve">certificados de inmovilización de valores anotados, de </w:t>
      </w:r>
      <w:r w:rsidRPr="009E7B91">
        <w:rPr>
          <w:rFonts w:ascii="Arial" w:hAnsi="Arial" w:cs="Arial"/>
          <w:sz w:val="20"/>
          <w:szCs w:val="20"/>
        </w:rPr>
        <w:t>aval</w:t>
      </w:r>
      <w:r w:rsidR="001B191D" w:rsidRPr="009E7B91">
        <w:rPr>
          <w:rFonts w:ascii="Arial" w:hAnsi="Arial" w:cs="Arial"/>
          <w:sz w:val="20"/>
          <w:szCs w:val="20"/>
        </w:rPr>
        <w:t>es</w:t>
      </w:r>
      <w:r w:rsidRPr="009E7B91">
        <w:rPr>
          <w:rFonts w:ascii="Arial" w:hAnsi="Arial" w:cs="Arial"/>
          <w:sz w:val="20"/>
          <w:szCs w:val="20"/>
        </w:rPr>
        <w:t xml:space="preserve"> o </w:t>
      </w:r>
      <w:r w:rsidR="001B191D" w:rsidRPr="009E7B91">
        <w:rPr>
          <w:rFonts w:ascii="Arial" w:hAnsi="Arial" w:cs="Arial"/>
          <w:sz w:val="20"/>
          <w:szCs w:val="20"/>
        </w:rPr>
        <w:t>de certificados de seguro de</w:t>
      </w:r>
      <w:r w:rsidRPr="009E7B91">
        <w:rPr>
          <w:rFonts w:ascii="Arial" w:hAnsi="Arial" w:cs="Arial"/>
          <w:sz w:val="20"/>
          <w:szCs w:val="20"/>
        </w:rPr>
        <w:t xml:space="preserve"> caución.</w:t>
      </w:r>
      <w:r w:rsidR="005900A7" w:rsidRPr="009E7B91">
        <w:rPr>
          <w:rFonts w:ascii="Arial" w:hAnsi="Arial" w:cs="Arial"/>
          <w:sz w:val="20"/>
          <w:szCs w:val="20"/>
        </w:rPr>
        <w:t xml:space="preserve"> Si la garantía se constituye en efectivo</w:t>
      </w:r>
      <w:r w:rsidR="009D0A1E" w:rsidRPr="009E7B91">
        <w:rPr>
          <w:rFonts w:ascii="Arial" w:hAnsi="Arial" w:cs="Arial"/>
          <w:sz w:val="20"/>
          <w:szCs w:val="20"/>
        </w:rPr>
        <w:t xml:space="preserve"> en la Tesorería de la Comunidad de Madrid</w:t>
      </w:r>
      <w:r w:rsidR="005900A7" w:rsidRPr="009E7B91">
        <w:rPr>
          <w:rFonts w:ascii="Arial" w:hAnsi="Arial" w:cs="Arial"/>
          <w:sz w:val="20"/>
          <w:szCs w:val="20"/>
        </w:rPr>
        <w:t xml:space="preserve">, </w:t>
      </w:r>
      <w:r w:rsidR="00804538" w:rsidRPr="009E7B91">
        <w:rPr>
          <w:rFonts w:ascii="Arial" w:hAnsi="Arial" w:cs="Arial"/>
          <w:sz w:val="20"/>
          <w:szCs w:val="20"/>
        </w:rPr>
        <w:t xml:space="preserve">el órgano </w:t>
      </w:r>
      <w:r w:rsidR="005900A7" w:rsidRPr="009E7B91">
        <w:rPr>
          <w:rFonts w:ascii="Arial" w:hAnsi="Arial" w:cs="Arial"/>
          <w:sz w:val="20"/>
          <w:szCs w:val="20"/>
        </w:rPr>
        <w:t xml:space="preserve">de contratación </w:t>
      </w:r>
      <w:r w:rsidR="00804538" w:rsidRPr="009E7B91">
        <w:rPr>
          <w:rFonts w:ascii="Arial" w:hAnsi="Arial" w:cs="Arial"/>
          <w:sz w:val="20"/>
          <w:szCs w:val="20"/>
        </w:rPr>
        <w:t xml:space="preserve">consultará sus datos </w:t>
      </w:r>
      <w:r w:rsidR="005900A7" w:rsidRPr="009E7B91">
        <w:rPr>
          <w:rFonts w:ascii="Arial" w:hAnsi="Arial" w:cs="Arial"/>
          <w:sz w:val="20"/>
          <w:szCs w:val="20"/>
        </w:rPr>
        <w:t>por medios electrónicos, según lo dispuesto en la Resolución de 7 de marzo de 2003, del Director General de Política Financiera y Tesorería.</w:t>
      </w:r>
    </w:p>
    <w:p w:rsidR="006F21F3" w:rsidRPr="009E7B91" w:rsidRDefault="006F21F3" w:rsidP="006F21F3">
      <w:pPr>
        <w:rPr>
          <w:rFonts w:ascii="Arial" w:hAnsi="Arial" w:cs="Arial"/>
          <w:sz w:val="20"/>
          <w:szCs w:val="20"/>
        </w:rPr>
      </w:pPr>
    </w:p>
    <w:p w:rsidR="0019075E" w:rsidRPr="009E7B91" w:rsidRDefault="0019075E" w:rsidP="0019075E">
      <w:pPr>
        <w:rPr>
          <w:rFonts w:ascii="Arial" w:hAnsi="Arial" w:cs="Arial"/>
          <w:sz w:val="20"/>
          <w:szCs w:val="20"/>
        </w:rPr>
      </w:pPr>
      <w:r w:rsidRPr="009E7B91">
        <w:rPr>
          <w:rFonts w:ascii="Arial" w:hAnsi="Arial" w:cs="Arial"/>
          <w:sz w:val="20"/>
          <w:szCs w:val="20"/>
        </w:rPr>
        <w:t xml:space="preserve">La garantía provisional </w:t>
      </w:r>
      <w:r w:rsidR="0006268C" w:rsidRPr="009E7B91">
        <w:rPr>
          <w:rFonts w:ascii="Arial" w:hAnsi="Arial" w:cs="Arial"/>
          <w:sz w:val="20"/>
          <w:szCs w:val="20"/>
        </w:rPr>
        <w:t xml:space="preserve">se extinguirá automáticamente </w:t>
      </w:r>
      <w:r w:rsidR="00BC71EF" w:rsidRPr="009E7B91">
        <w:rPr>
          <w:rFonts w:ascii="Arial" w:hAnsi="Arial" w:cs="Arial"/>
          <w:sz w:val="20"/>
          <w:szCs w:val="20"/>
        </w:rPr>
        <w:t xml:space="preserve">y </w:t>
      </w:r>
      <w:r w:rsidR="0006268C" w:rsidRPr="009E7B91">
        <w:rPr>
          <w:rFonts w:ascii="Arial" w:hAnsi="Arial" w:cs="Arial"/>
          <w:sz w:val="20"/>
          <w:szCs w:val="20"/>
        </w:rPr>
        <w:t xml:space="preserve">será </w:t>
      </w:r>
      <w:r w:rsidR="00BC71EF" w:rsidRPr="009E7B91">
        <w:rPr>
          <w:rFonts w:ascii="Arial" w:hAnsi="Arial" w:cs="Arial"/>
          <w:sz w:val="20"/>
          <w:szCs w:val="20"/>
        </w:rPr>
        <w:t>devuelta a los licitadores inmediatamente después</w:t>
      </w:r>
      <w:r w:rsidR="00E73E33" w:rsidRPr="009E7B91">
        <w:rPr>
          <w:rFonts w:ascii="Arial" w:hAnsi="Arial" w:cs="Arial"/>
          <w:sz w:val="20"/>
          <w:szCs w:val="20"/>
        </w:rPr>
        <w:t xml:space="preserve"> de la perfección del contrato</w:t>
      </w:r>
      <w:r w:rsidR="00BC71EF" w:rsidRPr="009E7B91">
        <w:rPr>
          <w:rFonts w:ascii="Arial" w:hAnsi="Arial" w:cs="Arial"/>
          <w:sz w:val="20"/>
          <w:szCs w:val="20"/>
        </w:rPr>
        <w:t>. Al licitador cuya proposición hubiera sido seleccionada para la adjudicación se le retendrá la garantía provisional hasta que proceda a la constitución de la definitiva</w:t>
      </w:r>
      <w:r w:rsidR="00E73E33" w:rsidRPr="009E7B91">
        <w:rPr>
          <w:rFonts w:ascii="Arial" w:hAnsi="Arial" w:cs="Arial"/>
          <w:sz w:val="20"/>
          <w:szCs w:val="20"/>
        </w:rPr>
        <w:t>, pudiendo aplicar el importe de la garantía provisional a la definitiva o proceder a una nueva constitución de esta última</w:t>
      </w:r>
      <w:r w:rsidRPr="009E7B91">
        <w:rPr>
          <w:rFonts w:ascii="Arial" w:hAnsi="Arial" w:cs="Arial"/>
          <w:sz w:val="20"/>
          <w:szCs w:val="20"/>
        </w:rPr>
        <w:t xml:space="preserve">. Será incautada la de las empresas que retiren injustificadamente su proposición antes de la </w:t>
      </w:r>
      <w:r w:rsidR="000B4D8A" w:rsidRPr="009E7B91">
        <w:rPr>
          <w:rFonts w:ascii="Arial" w:hAnsi="Arial" w:cs="Arial"/>
          <w:sz w:val="20"/>
          <w:szCs w:val="20"/>
        </w:rPr>
        <w:t>perfección del contrato</w:t>
      </w:r>
      <w:r w:rsidRPr="009E7B91">
        <w:rPr>
          <w:rFonts w:ascii="Arial" w:hAnsi="Arial" w:cs="Arial"/>
          <w:sz w:val="20"/>
          <w:szCs w:val="20"/>
        </w:rPr>
        <w:t>.</w:t>
      </w:r>
    </w:p>
    <w:p w:rsidR="0019075E" w:rsidRPr="009E7B91" w:rsidRDefault="0019075E" w:rsidP="0019075E">
      <w:pPr>
        <w:rPr>
          <w:rFonts w:ascii="Arial" w:hAnsi="Arial" w:cs="Arial"/>
          <w:sz w:val="20"/>
          <w:szCs w:val="20"/>
        </w:rPr>
      </w:pPr>
    </w:p>
    <w:p w:rsidR="0006268C" w:rsidRPr="009E7B91" w:rsidRDefault="0006268C" w:rsidP="0006268C">
      <w:pPr>
        <w:rPr>
          <w:rFonts w:ascii="Arial" w:hAnsi="Arial" w:cs="Arial"/>
          <w:sz w:val="20"/>
          <w:szCs w:val="20"/>
        </w:rPr>
      </w:pPr>
      <w:bookmarkStart w:id="44" w:name="_Toc198006173"/>
      <w:r w:rsidRPr="009E7B91">
        <w:rPr>
          <w:rFonts w:ascii="Arial" w:hAnsi="Arial" w:cs="Arial"/>
          <w:sz w:val="20"/>
          <w:szCs w:val="20"/>
        </w:rPr>
        <w:t>En todo caso, la garantía provisional del cumplimiento de las obligaciones impuestas en el artículo 150.2 de la LCSP.</w:t>
      </w:r>
    </w:p>
    <w:p w:rsidR="006C3FCA" w:rsidRPr="009E7B91" w:rsidRDefault="006C3FCA" w:rsidP="00D97AE6">
      <w:pPr>
        <w:rPr>
          <w:rFonts w:ascii="Arial" w:hAnsi="Arial" w:cs="Arial"/>
          <w:sz w:val="20"/>
          <w:szCs w:val="20"/>
        </w:rPr>
      </w:pPr>
    </w:p>
    <w:p w:rsidR="003C4868" w:rsidRPr="009E7B91" w:rsidRDefault="00776FF3" w:rsidP="009E05E8">
      <w:pPr>
        <w:outlineLvl w:val="1"/>
        <w:rPr>
          <w:rFonts w:ascii="Arial" w:hAnsi="Arial" w:cs="Arial"/>
          <w:i/>
          <w:sz w:val="20"/>
          <w:szCs w:val="20"/>
        </w:rPr>
      </w:pPr>
      <w:bookmarkStart w:id="45" w:name="_Toc518029589"/>
      <w:bookmarkStart w:id="46" w:name="_Toc34210090"/>
      <w:r w:rsidRPr="009E7B91">
        <w:rPr>
          <w:rFonts w:ascii="Arial" w:hAnsi="Arial" w:cs="Arial"/>
          <w:b/>
          <w:sz w:val="20"/>
          <w:szCs w:val="20"/>
        </w:rPr>
        <w:t>Cláusula 10</w:t>
      </w:r>
      <w:r w:rsidR="00842791" w:rsidRPr="009E7B91">
        <w:rPr>
          <w:rFonts w:ascii="Arial" w:hAnsi="Arial" w:cs="Arial"/>
          <w:b/>
          <w:sz w:val="20"/>
          <w:szCs w:val="20"/>
        </w:rPr>
        <w:t>.</w:t>
      </w:r>
      <w:r w:rsidR="00842791" w:rsidRPr="009E7B91">
        <w:rPr>
          <w:rFonts w:ascii="Arial" w:hAnsi="Arial" w:cs="Arial"/>
          <w:sz w:val="20"/>
          <w:szCs w:val="20"/>
        </w:rPr>
        <w:t xml:space="preserve"> </w:t>
      </w:r>
      <w:r w:rsidR="003C4868" w:rsidRPr="009E7B91">
        <w:rPr>
          <w:rFonts w:ascii="Arial" w:hAnsi="Arial" w:cs="Arial"/>
          <w:i/>
          <w:sz w:val="20"/>
          <w:szCs w:val="20"/>
        </w:rPr>
        <w:t>Presentación de proposiciones.</w:t>
      </w:r>
      <w:bookmarkEnd w:id="44"/>
      <w:bookmarkEnd w:id="45"/>
      <w:bookmarkEnd w:id="46"/>
      <w:r w:rsidR="00787A50" w:rsidRPr="009E7B91">
        <w:rPr>
          <w:rFonts w:ascii="Arial" w:hAnsi="Arial" w:cs="Arial"/>
          <w:i/>
          <w:sz w:val="20"/>
          <w:szCs w:val="20"/>
        </w:rPr>
        <w:t xml:space="preserve"> </w:t>
      </w:r>
    </w:p>
    <w:p w:rsidR="001A62DF" w:rsidRPr="009E7B91" w:rsidRDefault="001A62DF" w:rsidP="00741CA0">
      <w:pPr>
        <w:rPr>
          <w:rFonts w:ascii="Arial" w:hAnsi="Arial" w:cs="Arial"/>
          <w:sz w:val="20"/>
          <w:szCs w:val="20"/>
        </w:rPr>
      </w:pPr>
    </w:p>
    <w:p w:rsidR="00741CA0" w:rsidRPr="009E7B91" w:rsidRDefault="00741CA0" w:rsidP="00741CA0">
      <w:pPr>
        <w:rPr>
          <w:rFonts w:ascii="Arial" w:hAnsi="Arial" w:cs="Arial"/>
          <w:sz w:val="20"/>
          <w:szCs w:val="20"/>
        </w:rPr>
      </w:pPr>
      <w:r w:rsidRPr="009E7B91">
        <w:rPr>
          <w:rFonts w:ascii="Arial" w:hAnsi="Arial" w:cs="Arial"/>
          <w:sz w:val="20"/>
          <w:szCs w:val="20"/>
        </w:rPr>
        <w:t>Las proposiciones se presentarán en la forma, plazo y lugar indicados en el anuncio de licitación</w:t>
      </w:r>
      <w:r w:rsidR="00D574C9" w:rsidRPr="009E7B91">
        <w:rPr>
          <w:rFonts w:ascii="Arial" w:hAnsi="Arial" w:cs="Arial"/>
          <w:sz w:val="20"/>
          <w:szCs w:val="20"/>
        </w:rPr>
        <w:t xml:space="preserve"> y en la forma establecida en este pliego</w:t>
      </w:r>
      <w:r w:rsidR="008714D2" w:rsidRPr="009E7B91">
        <w:rPr>
          <w:rFonts w:ascii="Arial" w:hAnsi="Arial" w:cs="Arial"/>
          <w:sz w:val="20"/>
          <w:szCs w:val="20"/>
        </w:rPr>
        <w:t>.</w:t>
      </w:r>
    </w:p>
    <w:p w:rsidR="008714D2" w:rsidRPr="009E7B91" w:rsidRDefault="008714D2" w:rsidP="00741CA0">
      <w:pPr>
        <w:rPr>
          <w:rFonts w:ascii="Arial" w:hAnsi="Arial" w:cs="Arial"/>
          <w:sz w:val="20"/>
          <w:szCs w:val="20"/>
        </w:rPr>
      </w:pPr>
    </w:p>
    <w:p w:rsidR="00741CA0" w:rsidRPr="009E7B91" w:rsidRDefault="00741CA0" w:rsidP="00741CA0">
      <w:pPr>
        <w:rPr>
          <w:rFonts w:ascii="Arial" w:hAnsi="Arial" w:cs="Arial"/>
          <w:sz w:val="20"/>
          <w:szCs w:val="20"/>
        </w:rPr>
      </w:pPr>
      <w:r w:rsidRPr="009E7B91">
        <w:rPr>
          <w:rFonts w:ascii="Arial" w:hAnsi="Arial" w:cs="Arial"/>
          <w:sz w:val="20"/>
          <w:szCs w:val="20"/>
        </w:rPr>
        <w:t>En el Portal de Contratación Pública de la Comunidad de Madrid (</w:t>
      </w:r>
      <w:hyperlink r:id="rId11" w:history="1">
        <w:r w:rsidR="00B7607C" w:rsidRPr="009E7B91">
          <w:rPr>
            <w:rStyle w:val="Hipervnculo"/>
            <w:rFonts w:ascii="Arial" w:hAnsi="Arial" w:cs="Arial"/>
            <w:color w:val="auto"/>
            <w:sz w:val="20"/>
            <w:szCs w:val="20"/>
          </w:rPr>
          <w:t>http://www.madrid.org/contratospublicos</w:t>
        </w:r>
      </w:hyperlink>
      <w:r w:rsidR="00B7607C" w:rsidRPr="009E7B91">
        <w:rPr>
          <w:rFonts w:ascii="Arial" w:hAnsi="Arial" w:cs="Arial"/>
          <w:sz w:val="20"/>
          <w:szCs w:val="20"/>
        </w:rPr>
        <w:t>)</w:t>
      </w:r>
      <w:r w:rsidRPr="009E7B91">
        <w:rPr>
          <w:rFonts w:ascii="Arial" w:hAnsi="Arial" w:cs="Arial"/>
          <w:sz w:val="20"/>
          <w:szCs w:val="20"/>
        </w:rPr>
        <w:t xml:space="preserve"> se ofrecerá la información relativa a la convocatoria de licitación de este contrato, incluyendo los pliegos de cláusulas administrativas particulares </w:t>
      </w:r>
      <w:r w:rsidR="00594E89" w:rsidRPr="009E7B91">
        <w:rPr>
          <w:rFonts w:ascii="Arial" w:hAnsi="Arial" w:cs="Arial"/>
          <w:sz w:val="20"/>
          <w:szCs w:val="20"/>
        </w:rPr>
        <w:t xml:space="preserve">de prescripciones técnicas particulares, </w:t>
      </w:r>
      <w:r w:rsidRPr="009E7B91">
        <w:rPr>
          <w:rFonts w:ascii="Arial" w:hAnsi="Arial" w:cs="Arial"/>
          <w:sz w:val="20"/>
          <w:szCs w:val="20"/>
        </w:rPr>
        <w:t>y documentación complementaria, en su caso</w:t>
      </w:r>
      <w:r w:rsidR="00270B83" w:rsidRPr="009E7B91">
        <w:rPr>
          <w:rFonts w:ascii="Arial" w:hAnsi="Arial" w:cs="Arial"/>
          <w:sz w:val="20"/>
          <w:szCs w:val="20"/>
        </w:rPr>
        <w:t xml:space="preserve"> y el enlace a la información sobre el sistema de licitación electrónica que debe utilizarse</w:t>
      </w:r>
      <w:r w:rsidRPr="009E7B91">
        <w:rPr>
          <w:rFonts w:ascii="Arial" w:hAnsi="Arial" w:cs="Arial"/>
          <w:sz w:val="20"/>
          <w:szCs w:val="20"/>
        </w:rPr>
        <w:t>.</w:t>
      </w:r>
    </w:p>
    <w:p w:rsidR="00270B83" w:rsidRPr="009E7B91" w:rsidRDefault="00270B83" w:rsidP="00741CA0">
      <w:pPr>
        <w:rPr>
          <w:rFonts w:ascii="Arial" w:hAnsi="Arial" w:cs="Arial"/>
          <w:sz w:val="20"/>
          <w:szCs w:val="20"/>
        </w:rPr>
      </w:pPr>
    </w:p>
    <w:p w:rsidR="00270B83" w:rsidRPr="009E7B91" w:rsidRDefault="00270B83" w:rsidP="00270B83">
      <w:pPr>
        <w:rPr>
          <w:rFonts w:ascii="Arial" w:hAnsi="Arial" w:cs="Arial"/>
          <w:sz w:val="20"/>
          <w:szCs w:val="20"/>
        </w:rPr>
      </w:pPr>
      <w:r w:rsidRPr="009E7B91">
        <w:rPr>
          <w:rFonts w:ascii="Arial" w:hAnsi="Arial" w:cs="Arial"/>
          <w:sz w:val="20"/>
          <w:szCs w:val="20"/>
        </w:rPr>
        <w:lastRenderedPageBreak/>
        <w:t xml:space="preserve">Los licitadores podrán solicitar información adicional sobre los pliegos y sobre la documentación complementaria con una antelación mínima de 12 días  a la fecha límite fijada para la recepción de ofertas en el anuncio de licitación. Esta información se facilitará seis días antes del fin del plazo de presentación de proposiciones. </w:t>
      </w:r>
    </w:p>
    <w:p w:rsidR="00270B83" w:rsidRPr="009E7B91" w:rsidRDefault="00270B83" w:rsidP="00270B83">
      <w:pPr>
        <w:rPr>
          <w:rFonts w:ascii="Arial" w:hAnsi="Arial" w:cs="Arial"/>
          <w:sz w:val="20"/>
          <w:szCs w:val="20"/>
        </w:rPr>
      </w:pPr>
    </w:p>
    <w:p w:rsidR="00270B83" w:rsidRPr="009E7B91" w:rsidRDefault="00270B83" w:rsidP="00270B83">
      <w:pPr>
        <w:rPr>
          <w:rFonts w:ascii="Arial" w:hAnsi="Arial" w:cs="Arial"/>
          <w:sz w:val="20"/>
          <w:szCs w:val="20"/>
        </w:rPr>
      </w:pPr>
      <w:r w:rsidRPr="009E7B91">
        <w:rPr>
          <w:rFonts w:ascii="Arial" w:hAnsi="Arial" w:cs="Arial"/>
          <w:sz w:val="20"/>
          <w:szCs w:val="20"/>
        </w:rPr>
        <w:t>En los casos en que lo solicitado sean aclaraciones a lo establecido en los pliegos o resto de documentación, las respuestas tendrán carácter vinculante y se harán públicas en el perfil de contratante.</w:t>
      </w:r>
    </w:p>
    <w:p w:rsidR="00270B83" w:rsidRPr="009E7B91" w:rsidRDefault="00270B83" w:rsidP="00741CA0">
      <w:pPr>
        <w:rPr>
          <w:rFonts w:ascii="Arial" w:hAnsi="Arial" w:cs="Arial"/>
          <w:sz w:val="20"/>
          <w:szCs w:val="20"/>
        </w:rPr>
      </w:pPr>
    </w:p>
    <w:p w:rsidR="00741CA0" w:rsidRPr="009E7B91" w:rsidRDefault="00741CA0" w:rsidP="00741CA0">
      <w:pPr>
        <w:rPr>
          <w:rFonts w:ascii="Arial" w:hAnsi="Arial" w:cs="Arial"/>
          <w:sz w:val="20"/>
          <w:szCs w:val="20"/>
        </w:rPr>
      </w:pPr>
      <w:r w:rsidRPr="009E7B91">
        <w:rPr>
          <w:rFonts w:ascii="Arial" w:hAnsi="Arial" w:cs="Arial"/>
          <w:sz w:val="20"/>
          <w:szCs w:val="20"/>
        </w:rPr>
        <w:t>Cada empresario no podrá presentar más de una proposición, sin perjuicio de la admisibilidad de variantes</w:t>
      </w:r>
      <w:r w:rsidR="00D574C9" w:rsidRPr="009E7B91">
        <w:rPr>
          <w:rFonts w:ascii="Arial" w:hAnsi="Arial" w:cs="Arial"/>
          <w:sz w:val="20"/>
          <w:szCs w:val="20"/>
        </w:rPr>
        <w:t xml:space="preserve"> y subasta electrónica si se prevén en la cláusula 1</w:t>
      </w:r>
      <w:r w:rsidRPr="009E7B91">
        <w:rPr>
          <w:rFonts w:ascii="Arial" w:hAnsi="Arial" w:cs="Arial"/>
          <w:sz w:val="20"/>
          <w:szCs w:val="20"/>
        </w:rPr>
        <w:t>. Tampoco podrá suscribir ninguna proposición en unión temporal con otros empresarios si lo ha hecho individualmente o figurar en más de una unión temporal. La contravención de estas prohibiciones dará lugar a la inadmisión de todas las proposiciones por él suscritas.</w:t>
      </w:r>
    </w:p>
    <w:p w:rsidR="00741CA0" w:rsidRPr="009E7B91" w:rsidRDefault="00741CA0" w:rsidP="00741CA0">
      <w:pPr>
        <w:rPr>
          <w:rFonts w:ascii="Arial" w:hAnsi="Arial" w:cs="Arial"/>
          <w:sz w:val="20"/>
          <w:szCs w:val="20"/>
        </w:rPr>
      </w:pPr>
    </w:p>
    <w:p w:rsidR="00D574C9" w:rsidRPr="009E7B91" w:rsidRDefault="00D574C9" w:rsidP="00D574C9">
      <w:pPr>
        <w:rPr>
          <w:rFonts w:ascii="Arial" w:hAnsi="Arial" w:cs="Arial"/>
          <w:sz w:val="20"/>
          <w:szCs w:val="20"/>
        </w:rPr>
      </w:pPr>
      <w:r w:rsidRPr="009E7B91">
        <w:rPr>
          <w:rFonts w:ascii="Arial" w:hAnsi="Arial" w:cs="Arial"/>
          <w:sz w:val="20"/>
          <w:szCs w:val="20"/>
        </w:rPr>
        <w:t>La presentación de proposición</w:t>
      </w:r>
      <w:r w:rsidR="00741CA0" w:rsidRPr="009E7B91">
        <w:rPr>
          <w:rFonts w:ascii="Arial" w:hAnsi="Arial" w:cs="Arial"/>
          <w:sz w:val="20"/>
          <w:szCs w:val="20"/>
        </w:rPr>
        <w:t xml:space="preserve"> supone, por parte del empresario, la aceptación incondicional del clausulado de este pliego y del de prescripciones técnicas</w:t>
      </w:r>
      <w:r w:rsidR="00A050D9" w:rsidRPr="009E7B91">
        <w:rPr>
          <w:rFonts w:ascii="Arial" w:hAnsi="Arial" w:cs="Arial"/>
          <w:sz w:val="20"/>
          <w:szCs w:val="20"/>
        </w:rPr>
        <w:t xml:space="preserve"> particulares</w:t>
      </w:r>
      <w:r w:rsidR="00741CA0" w:rsidRPr="009E7B91">
        <w:rPr>
          <w:rFonts w:ascii="Arial" w:hAnsi="Arial" w:cs="Arial"/>
          <w:sz w:val="20"/>
          <w:szCs w:val="20"/>
        </w:rPr>
        <w:t xml:space="preserve"> que rigen el presente contrato, sin salvedad </w:t>
      </w:r>
      <w:r w:rsidRPr="009E7B91">
        <w:rPr>
          <w:rFonts w:ascii="Arial" w:hAnsi="Arial" w:cs="Arial"/>
          <w:sz w:val="20"/>
          <w:szCs w:val="20"/>
        </w:rPr>
        <w:t>o reserva alguna, así como la autorización a la mesa y al órgano de contratación para consultar los datos recogidos en el Registro Oficial de Licitadores y Empresas Clasificadas del Sector Público o en las listas oficiales de operadores económicos de un Estado miembro de la Unión Europea.</w:t>
      </w:r>
    </w:p>
    <w:p w:rsidR="00741CA0" w:rsidRPr="009E7B91" w:rsidRDefault="00741CA0" w:rsidP="00741CA0">
      <w:pPr>
        <w:rPr>
          <w:rFonts w:ascii="Arial" w:hAnsi="Arial" w:cs="Arial"/>
          <w:sz w:val="20"/>
          <w:szCs w:val="20"/>
        </w:rPr>
      </w:pPr>
    </w:p>
    <w:p w:rsidR="00A30992" w:rsidRPr="009E7B91" w:rsidRDefault="00741CA0" w:rsidP="00741CA0">
      <w:pPr>
        <w:rPr>
          <w:rFonts w:ascii="Arial" w:hAnsi="Arial" w:cs="Arial"/>
          <w:sz w:val="20"/>
          <w:szCs w:val="20"/>
        </w:rPr>
      </w:pPr>
      <w:r w:rsidRPr="009E7B91">
        <w:rPr>
          <w:rFonts w:ascii="Arial" w:hAnsi="Arial" w:cs="Arial"/>
          <w:sz w:val="20"/>
          <w:szCs w:val="20"/>
        </w:rPr>
        <w:t xml:space="preserve">En lo que concierne a las variantes, se estará a lo dispuesto en el </w:t>
      </w:r>
      <w:r w:rsidR="0001666F" w:rsidRPr="009E7B91">
        <w:rPr>
          <w:rFonts w:ascii="Arial" w:hAnsi="Arial" w:cs="Arial"/>
          <w:b/>
          <w:sz w:val="20"/>
          <w:szCs w:val="20"/>
        </w:rPr>
        <w:t>apartado 11</w:t>
      </w:r>
      <w:r w:rsidRPr="009E7B91">
        <w:rPr>
          <w:rFonts w:ascii="Arial" w:hAnsi="Arial" w:cs="Arial"/>
          <w:b/>
          <w:sz w:val="20"/>
          <w:szCs w:val="20"/>
        </w:rPr>
        <w:t xml:space="preserve"> </w:t>
      </w:r>
      <w:r w:rsidR="00776FF3" w:rsidRPr="009E7B91">
        <w:rPr>
          <w:rFonts w:ascii="Arial" w:hAnsi="Arial" w:cs="Arial"/>
          <w:b/>
          <w:sz w:val="20"/>
          <w:szCs w:val="20"/>
        </w:rPr>
        <w:t>de la cláusula 1</w:t>
      </w:r>
      <w:r w:rsidRPr="009E7B91">
        <w:rPr>
          <w:rFonts w:ascii="Arial" w:hAnsi="Arial" w:cs="Arial"/>
          <w:sz w:val="20"/>
          <w:szCs w:val="20"/>
        </w:rPr>
        <w:t>.</w:t>
      </w:r>
    </w:p>
    <w:p w:rsidR="00741CA0" w:rsidRPr="009E7B91" w:rsidRDefault="00741CA0" w:rsidP="00741CA0">
      <w:pPr>
        <w:rPr>
          <w:rFonts w:ascii="Arial" w:hAnsi="Arial" w:cs="Arial"/>
          <w:sz w:val="20"/>
          <w:szCs w:val="20"/>
        </w:rPr>
      </w:pPr>
    </w:p>
    <w:p w:rsidR="00C51A74" w:rsidRPr="009E7B91" w:rsidRDefault="00776FF3" w:rsidP="009E05E8">
      <w:pPr>
        <w:outlineLvl w:val="1"/>
        <w:rPr>
          <w:rFonts w:ascii="Arial" w:hAnsi="Arial" w:cs="Arial"/>
          <w:sz w:val="20"/>
          <w:szCs w:val="20"/>
        </w:rPr>
      </w:pPr>
      <w:bookmarkStart w:id="47" w:name="_Toc198006174"/>
      <w:bookmarkStart w:id="48" w:name="_Toc518029590"/>
      <w:bookmarkStart w:id="49" w:name="_Toc34210091"/>
      <w:r w:rsidRPr="009E7B91">
        <w:rPr>
          <w:rFonts w:ascii="Arial" w:hAnsi="Arial" w:cs="Arial"/>
          <w:b/>
          <w:sz w:val="20"/>
          <w:szCs w:val="20"/>
        </w:rPr>
        <w:t>Cláusula 11</w:t>
      </w:r>
      <w:r w:rsidR="00C51A74" w:rsidRPr="009E7B91">
        <w:rPr>
          <w:rFonts w:ascii="Arial" w:hAnsi="Arial" w:cs="Arial"/>
          <w:sz w:val="20"/>
          <w:szCs w:val="20"/>
        </w:rPr>
        <w:t xml:space="preserve">. </w:t>
      </w:r>
      <w:r w:rsidR="00B72DBD" w:rsidRPr="009E7B91">
        <w:rPr>
          <w:rFonts w:ascii="Arial" w:hAnsi="Arial" w:cs="Arial"/>
          <w:i/>
          <w:sz w:val="20"/>
          <w:szCs w:val="20"/>
        </w:rPr>
        <w:t>Medios</w:t>
      </w:r>
      <w:r w:rsidR="00C51A74" w:rsidRPr="009E7B91">
        <w:rPr>
          <w:rFonts w:ascii="Arial" w:hAnsi="Arial" w:cs="Arial"/>
          <w:i/>
          <w:sz w:val="20"/>
          <w:szCs w:val="20"/>
        </w:rPr>
        <w:t xml:space="preserve"> electrónic</w:t>
      </w:r>
      <w:r w:rsidR="00B72DBD" w:rsidRPr="009E7B91">
        <w:rPr>
          <w:rFonts w:ascii="Arial" w:hAnsi="Arial" w:cs="Arial"/>
          <w:i/>
          <w:sz w:val="20"/>
          <w:szCs w:val="20"/>
        </w:rPr>
        <w:t>os</w:t>
      </w:r>
      <w:r w:rsidR="00C51A74" w:rsidRPr="009E7B91">
        <w:rPr>
          <w:rFonts w:ascii="Arial" w:hAnsi="Arial" w:cs="Arial"/>
          <w:i/>
          <w:sz w:val="20"/>
          <w:szCs w:val="20"/>
        </w:rPr>
        <w:t>.</w:t>
      </w:r>
      <w:bookmarkEnd w:id="47"/>
      <w:bookmarkEnd w:id="48"/>
      <w:bookmarkEnd w:id="49"/>
    </w:p>
    <w:p w:rsidR="00C51A74" w:rsidRPr="009E7B91" w:rsidRDefault="00C51A74" w:rsidP="003C4868">
      <w:pPr>
        <w:rPr>
          <w:rFonts w:ascii="Arial" w:hAnsi="Arial" w:cs="Arial"/>
          <w:sz w:val="20"/>
          <w:szCs w:val="20"/>
        </w:rPr>
      </w:pPr>
    </w:p>
    <w:p w:rsidR="00270B83" w:rsidRPr="009E7B91" w:rsidRDefault="00270B83" w:rsidP="00270B83">
      <w:pPr>
        <w:rPr>
          <w:rFonts w:ascii="Arial" w:hAnsi="Arial" w:cs="Arial"/>
          <w:sz w:val="20"/>
          <w:szCs w:val="20"/>
        </w:rPr>
      </w:pPr>
      <w:r w:rsidRPr="009E7B91">
        <w:rPr>
          <w:rFonts w:ascii="Arial" w:hAnsi="Arial" w:cs="Arial"/>
          <w:sz w:val="20"/>
          <w:szCs w:val="20"/>
        </w:rPr>
        <w:t xml:space="preserve">La utilización de medios y soportes electrónicos, informáticos y telemáticos en la presentación de proposiciones será obligatoria cuando así se indique en el </w:t>
      </w:r>
      <w:r w:rsidRPr="009E7B91">
        <w:rPr>
          <w:rFonts w:ascii="Arial" w:hAnsi="Arial" w:cs="Arial"/>
          <w:b/>
          <w:sz w:val="20"/>
          <w:szCs w:val="20"/>
        </w:rPr>
        <w:t>apartado 1</w:t>
      </w:r>
      <w:r w:rsidR="002B0DBD" w:rsidRPr="009E7B91">
        <w:rPr>
          <w:rFonts w:ascii="Arial" w:hAnsi="Arial" w:cs="Arial"/>
          <w:b/>
          <w:sz w:val="20"/>
          <w:szCs w:val="20"/>
        </w:rPr>
        <w:t>2</w:t>
      </w:r>
      <w:r w:rsidRPr="009E7B91">
        <w:rPr>
          <w:rFonts w:ascii="Arial" w:hAnsi="Arial" w:cs="Arial"/>
          <w:b/>
          <w:sz w:val="20"/>
          <w:szCs w:val="20"/>
        </w:rPr>
        <w:t xml:space="preserve"> de la cláusula 1</w:t>
      </w:r>
      <w:r w:rsidRPr="009E7B91">
        <w:rPr>
          <w:rFonts w:ascii="Arial" w:hAnsi="Arial" w:cs="Arial"/>
          <w:sz w:val="20"/>
          <w:szCs w:val="20"/>
        </w:rPr>
        <w:t>.</w:t>
      </w:r>
    </w:p>
    <w:p w:rsidR="00270B83" w:rsidRPr="009E7B91" w:rsidRDefault="00270B83" w:rsidP="00270B83">
      <w:pPr>
        <w:rPr>
          <w:rFonts w:ascii="Arial" w:hAnsi="Arial" w:cs="Arial"/>
          <w:sz w:val="20"/>
          <w:szCs w:val="20"/>
        </w:rPr>
      </w:pPr>
    </w:p>
    <w:p w:rsidR="00270B83" w:rsidRPr="009E7B91" w:rsidRDefault="00270B83" w:rsidP="00270B83">
      <w:pPr>
        <w:rPr>
          <w:rFonts w:ascii="Arial" w:hAnsi="Arial" w:cs="Arial"/>
          <w:sz w:val="20"/>
          <w:szCs w:val="20"/>
        </w:rPr>
      </w:pPr>
      <w:r w:rsidRPr="009E7B91">
        <w:rPr>
          <w:rFonts w:ascii="Arial" w:hAnsi="Arial" w:cs="Arial"/>
          <w:sz w:val="20"/>
          <w:szCs w:val="20"/>
        </w:rPr>
        <w:t xml:space="preserve">En el mismo apartado se indica el portal informático donde, en su caso, se puede acceder a los programas y la información necesaria para licitar por medios electrónicos. </w:t>
      </w:r>
    </w:p>
    <w:p w:rsidR="00270B83" w:rsidRPr="009E7B91" w:rsidRDefault="00270B83" w:rsidP="00270B83">
      <w:pPr>
        <w:rPr>
          <w:rFonts w:ascii="Arial" w:hAnsi="Arial" w:cs="Arial"/>
          <w:sz w:val="20"/>
          <w:szCs w:val="20"/>
        </w:rPr>
      </w:pPr>
    </w:p>
    <w:p w:rsidR="00270B83" w:rsidRPr="009E7B91" w:rsidRDefault="00270B83" w:rsidP="00270B83">
      <w:pPr>
        <w:widowControl w:val="0"/>
        <w:suppressAutoHyphens/>
        <w:autoSpaceDE w:val="0"/>
        <w:autoSpaceDN w:val="0"/>
        <w:adjustRightInd w:val="0"/>
        <w:rPr>
          <w:rFonts w:ascii="Arial" w:hAnsi="Arial" w:cs="Arial"/>
          <w:spacing w:val="-3"/>
          <w:sz w:val="20"/>
          <w:szCs w:val="20"/>
        </w:rPr>
      </w:pPr>
      <w:r w:rsidRPr="009E7B91">
        <w:rPr>
          <w:rFonts w:ascii="Arial" w:hAnsi="Arial" w:cs="Arial"/>
          <w:bCs/>
          <w:spacing w:val="-3"/>
          <w:sz w:val="20"/>
          <w:szCs w:val="20"/>
        </w:rPr>
        <w:t>Si se exige la presentación electrónica de las ofertas</w:t>
      </w:r>
      <w:r w:rsidRPr="009E7B91">
        <w:rPr>
          <w:rFonts w:ascii="Arial" w:hAnsi="Arial" w:cs="Arial"/>
          <w:spacing w:val="-3"/>
          <w:sz w:val="20"/>
          <w:szCs w:val="20"/>
        </w:rPr>
        <w:t xml:space="preserve">, los licitadores aportarán sus documentos en formato electrónico, autenticados mediante firma electrónica utilizando uno de los certificados reconocidos incluidos en la “Lista de confianza de prestadores de servicios de certificación” establecidos en España, publicada en la sede electrónica del Ministerio de </w:t>
      </w:r>
      <w:r w:rsidR="000B4D8A" w:rsidRPr="009E7B91">
        <w:rPr>
          <w:rFonts w:ascii="Arial" w:hAnsi="Arial" w:cs="Arial"/>
          <w:spacing w:val="-3"/>
          <w:sz w:val="20"/>
          <w:szCs w:val="20"/>
        </w:rPr>
        <w:t>Industria, Comercio y Turismo</w:t>
      </w:r>
      <w:r w:rsidRPr="009E7B91">
        <w:rPr>
          <w:rFonts w:ascii="Arial" w:hAnsi="Arial" w:cs="Arial"/>
          <w:spacing w:val="-3"/>
          <w:sz w:val="20"/>
          <w:szCs w:val="20"/>
        </w:rPr>
        <w:t xml:space="preserve">, que no esté vencido, suspendido o revocado. Si no dispusieran de los documentos en dicho formato porque fueron emitidos originalmente en soporte papel, aportarán copias digitalizadas. Las copias que aporten los interesados al procedimiento de contratación tendrán eficacia, exclusivamente en el ámbito de la actividad contractual de esta Administración Pública Autonómica. </w:t>
      </w:r>
    </w:p>
    <w:p w:rsidR="00270B83" w:rsidRPr="009E7B91" w:rsidRDefault="00270B83" w:rsidP="00270B83">
      <w:pPr>
        <w:widowControl w:val="0"/>
        <w:suppressAutoHyphens/>
        <w:autoSpaceDE w:val="0"/>
        <w:autoSpaceDN w:val="0"/>
        <w:adjustRightInd w:val="0"/>
        <w:rPr>
          <w:rFonts w:ascii="Arial" w:hAnsi="Arial" w:cs="Arial"/>
          <w:spacing w:val="-3"/>
          <w:sz w:val="20"/>
          <w:szCs w:val="20"/>
        </w:rPr>
      </w:pPr>
    </w:p>
    <w:p w:rsidR="00270B83" w:rsidRPr="009E7B91" w:rsidRDefault="00270B83" w:rsidP="00270B83">
      <w:pPr>
        <w:widowControl w:val="0"/>
        <w:suppressAutoHyphens/>
        <w:autoSpaceDE w:val="0"/>
        <w:autoSpaceDN w:val="0"/>
        <w:adjustRightInd w:val="0"/>
        <w:rPr>
          <w:rFonts w:ascii="Arial" w:hAnsi="Arial" w:cs="Arial"/>
          <w:spacing w:val="-3"/>
          <w:sz w:val="20"/>
          <w:szCs w:val="20"/>
        </w:rPr>
      </w:pPr>
      <w:r w:rsidRPr="009E7B91">
        <w:rPr>
          <w:rFonts w:ascii="Arial" w:hAnsi="Arial" w:cs="Arial"/>
          <w:spacing w:val="-3"/>
          <w:sz w:val="20"/>
          <w:szCs w:val="20"/>
        </w:rPr>
        <w:t>Los licitadores son responsables de la veracidad de los documentos que presenten. Excepcionalmente, cuando la relevancia del documento en el procedimiento lo exija o existan dudas derivadas de la calidad de la copia, el órgano de contratación podrá solicitar de manera motivada el cotejo de las copias aportadas por el licitador, para lo que podrá requerir la exhibición del documento o de la información original.</w:t>
      </w:r>
    </w:p>
    <w:p w:rsidR="00270B83" w:rsidRPr="009E7B91" w:rsidRDefault="00270B83" w:rsidP="00270B83">
      <w:pPr>
        <w:widowControl w:val="0"/>
        <w:suppressAutoHyphens/>
        <w:autoSpaceDE w:val="0"/>
        <w:autoSpaceDN w:val="0"/>
        <w:adjustRightInd w:val="0"/>
        <w:rPr>
          <w:rFonts w:ascii="Arial" w:hAnsi="Arial" w:cs="Arial"/>
          <w:spacing w:val="-3"/>
          <w:sz w:val="20"/>
          <w:szCs w:val="20"/>
        </w:rPr>
      </w:pPr>
    </w:p>
    <w:p w:rsidR="00270B83" w:rsidRPr="009E7B91" w:rsidRDefault="00270B83" w:rsidP="00270B83">
      <w:pPr>
        <w:widowControl w:val="0"/>
        <w:suppressAutoHyphens/>
        <w:autoSpaceDE w:val="0"/>
        <w:autoSpaceDN w:val="0"/>
        <w:adjustRightInd w:val="0"/>
        <w:rPr>
          <w:rFonts w:ascii="Arial" w:hAnsi="Arial" w:cs="Arial"/>
          <w:spacing w:val="-3"/>
          <w:sz w:val="20"/>
          <w:szCs w:val="20"/>
        </w:rPr>
      </w:pPr>
      <w:r w:rsidRPr="009E7B91">
        <w:rPr>
          <w:rFonts w:ascii="Arial" w:hAnsi="Arial" w:cs="Arial"/>
          <w:spacing w:val="-3"/>
          <w:sz w:val="20"/>
          <w:szCs w:val="20"/>
        </w:rPr>
        <w:lastRenderedPageBreak/>
        <w:t xml:space="preserve">Incurrir en falsedad al facilitar cualquier dato relativo a la capacidad o solvencia es causa de prohibición de contratar conforme al artículo </w:t>
      </w:r>
      <w:r w:rsidRPr="009E7B91">
        <w:rPr>
          <w:rFonts w:ascii="Arial" w:hAnsi="Arial" w:cs="Arial"/>
          <w:sz w:val="20"/>
          <w:szCs w:val="20"/>
        </w:rPr>
        <w:t>71.1 e) de la LCSP</w:t>
      </w:r>
      <w:r w:rsidRPr="009E7B91">
        <w:rPr>
          <w:rFonts w:ascii="Arial" w:hAnsi="Arial" w:cs="Arial"/>
          <w:spacing w:val="-3"/>
          <w:sz w:val="20"/>
          <w:szCs w:val="20"/>
        </w:rPr>
        <w:t>.</w:t>
      </w:r>
    </w:p>
    <w:p w:rsidR="00270B83" w:rsidRPr="009E7B91" w:rsidRDefault="00270B83" w:rsidP="00270B83">
      <w:pPr>
        <w:widowControl w:val="0"/>
        <w:suppressAutoHyphens/>
        <w:autoSpaceDE w:val="0"/>
        <w:autoSpaceDN w:val="0"/>
        <w:adjustRightInd w:val="0"/>
        <w:rPr>
          <w:rFonts w:ascii="Arial" w:hAnsi="Arial" w:cs="Arial"/>
          <w:spacing w:val="-3"/>
          <w:sz w:val="20"/>
          <w:szCs w:val="20"/>
        </w:rPr>
      </w:pPr>
    </w:p>
    <w:p w:rsidR="00270B83" w:rsidRPr="009E7B91" w:rsidRDefault="00270B83" w:rsidP="00270B83">
      <w:pPr>
        <w:widowControl w:val="0"/>
        <w:suppressAutoHyphens/>
        <w:autoSpaceDE w:val="0"/>
        <w:autoSpaceDN w:val="0"/>
        <w:adjustRightInd w:val="0"/>
        <w:rPr>
          <w:rFonts w:ascii="Arial" w:hAnsi="Arial" w:cs="Arial"/>
          <w:spacing w:val="-3"/>
          <w:sz w:val="20"/>
          <w:szCs w:val="20"/>
        </w:rPr>
      </w:pPr>
      <w:r w:rsidRPr="009E7B91">
        <w:rPr>
          <w:rFonts w:ascii="Arial" w:hAnsi="Arial" w:cs="Arial"/>
          <w:spacing w:val="-3"/>
          <w:sz w:val="20"/>
          <w:szCs w:val="20"/>
        </w:rPr>
        <w:t xml:space="preserve">El órgano de contratación recabará de otros órganos y registros de las Administraciones y entidades públicas la consulta y transmisión electrónica de datos y documentos que se requieran referentes a la capacidad y solvencia de las empresas, salvo que conste su oposición expresa, en los términos del modelo que figura como </w:t>
      </w:r>
      <w:r w:rsidRPr="009E7B91">
        <w:rPr>
          <w:rFonts w:ascii="Arial" w:hAnsi="Arial" w:cs="Arial"/>
          <w:b/>
          <w:spacing w:val="-3"/>
          <w:sz w:val="20"/>
          <w:szCs w:val="20"/>
        </w:rPr>
        <w:t>anexo V</w:t>
      </w:r>
      <w:r w:rsidR="002A554C" w:rsidRPr="009E7B91">
        <w:rPr>
          <w:rFonts w:ascii="Arial" w:hAnsi="Arial" w:cs="Arial"/>
          <w:b/>
          <w:spacing w:val="-3"/>
          <w:sz w:val="20"/>
          <w:szCs w:val="20"/>
        </w:rPr>
        <w:t>II</w:t>
      </w:r>
      <w:r w:rsidRPr="009E7B91">
        <w:rPr>
          <w:rFonts w:ascii="Arial" w:hAnsi="Arial" w:cs="Arial"/>
          <w:b/>
          <w:spacing w:val="-3"/>
          <w:sz w:val="20"/>
          <w:szCs w:val="20"/>
        </w:rPr>
        <w:t xml:space="preserve"> </w:t>
      </w:r>
      <w:r w:rsidRPr="009E7B91">
        <w:rPr>
          <w:rFonts w:ascii="Arial" w:hAnsi="Arial" w:cs="Arial"/>
          <w:spacing w:val="-3"/>
          <w:sz w:val="20"/>
          <w:szCs w:val="20"/>
        </w:rPr>
        <w:t>de este pliego.</w:t>
      </w:r>
    </w:p>
    <w:p w:rsidR="00270B83" w:rsidRPr="009E7B91" w:rsidRDefault="00270B83" w:rsidP="00270B83">
      <w:pPr>
        <w:widowControl w:val="0"/>
        <w:suppressAutoHyphens/>
        <w:autoSpaceDE w:val="0"/>
        <w:autoSpaceDN w:val="0"/>
        <w:adjustRightInd w:val="0"/>
        <w:rPr>
          <w:rFonts w:ascii="Arial" w:hAnsi="Arial" w:cs="Arial"/>
          <w:spacing w:val="-3"/>
          <w:sz w:val="20"/>
          <w:szCs w:val="20"/>
        </w:rPr>
      </w:pPr>
    </w:p>
    <w:p w:rsidR="00270B83" w:rsidRPr="009E7B91" w:rsidRDefault="00270B83" w:rsidP="00270B83">
      <w:pPr>
        <w:widowControl w:val="0"/>
        <w:suppressAutoHyphens/>
        <w:autoSpaceDE w:val="0"/>
        <w:autoSpaceDN w:val="0"/>
        <w:adjustRightInd w:val="0"/>
        <w:rPr>
          <w:rFonts w:ascii="Arial" w:hAnsi="Arial" w:cs="Arial"/>
          <w:spacing w:val="-3"/>
          <w:sz w:val="20"/>
          <w:szCs w:val="20"/>
          <w:u w:val="single"/>
        </w:rPr>
      </w:pPr>
      <w:r w:rsidRPr="009E7B91">
        <w:rPr>
          <w:rFonts w:ascii="Arial" w:hAnsi="Arial" w:cs="Arial"/>
          <w:spacing w:val="-3"/>
          <w:sz w:val="20"/>
          <w:szCs w:val="20"/>
          <w:u w:val="single"/>
        </w:rPr>
        <w:t>Notificaciones y comunicaciones telemáticas.</w:t>
      </w:r>
    </w:p>
    <w:p w:rsidR="00270B83" w:rsidRPr="009E7B91" w:rsidRDefault="00270B83" w:rsidP="00270B83">
      <w:pPr>
        <w:widowControl w:val="0"/>
        <w:suppressAutoHyphens/>
        <w:autoSpaceDE w:val="0"/>
        <w:autoSpaceDN w:val="0"/>
        <w:adjustRightInd w:val="0"/>
        <w:rPr>
          <w:rFonts w:ascii="Arial" w:hAnsi="Arial" w:cs="Arial"/>
          <w:spacing w:val="-3"/>
          <w:sz w:val="20"/>
          <w:szCs w:val="20"/>
        </w:rPr>
      </w:pPr>
      <w:r w:rsidRPr="009E7B91">
        <w:rPr>
          <w:rFonts w:ascii="Arial" w:hAnsi="Arial" w:cs="Arial"/>
          <w:spacing w:val="-3"/>
          <w:sz w:val="20"/>
          <w:szCs w:val="20"/>
        </w:rPr>
        <w:t>Aún en los casos en que no resulte exigible que presenten la oferta por medios electrónicos, para las restantes comunicaciones, notificaciones y envíos documentales, los interesados se relacionarán con el órgano de contratación por medios electrónicos.</w:t>
      </w:r>
    </w:p>
    <w:p w:rsidR="00270B83" w:rsidRPr="009E7B91" w:rsidRDefault="00270B83" w:rsidP="00270B83">
      <w:pPr>
        <w:rPr>
          <w:rFonts w:ascii="Arial" w:hAnsi="Arial" w:cs="Arial"/>
          <w:sz w:val="20"/>
          <w:szCs w:val="20"/>
        </w:rPr>
      </w:pPr>
    </w:p>
    <w:p w:rsidR="00270B83" w:rsidRPr="009E7B91" w:rsidRDefault="00270B83" w:rsidP="00270B83">
      <w:pPr>
        <w:rPr>
          <w:rFonts w:ascii="Arial" w:hAnsi="Arial" w:cs="Arial"/>
          <w:sz w:val="20"/>
          <w:szCs w:val="20"/>
        </w:rPr>
      </w:pPr>
      <w:r w:rsidRPr="009E7B91">
        <w:rPr>
          <w:rFonts w:ascii="Arial" w:hAnsi="Arial" w:cs="Arial"/>
          <w:sz w:val="20"/>
          <w:szCs w:val="20"/>
        </w:rPr>
        <w:t>Para la práctica de las notificaciones, el órgano de contratación utilizará el Sistema de Notificaciones Telemáticas de la Comunidad de Madrid, para lo cual la empresa o su representante deben estar dados de alta en ese sistema.</w:t>
      </w:r>
    </w:p>
    <w:p w:rsidR="00270B83" w:rsidRPr="009E7B91" w:rsidRDefault="00270B83" w:rsidP="00270B83">
      <w:pPr>
        <w:rPr>
          <w:rFonts w:ascii="Arial" w:hAnsi="Arial" w:cs="Arial"/>
          <w:sz w:val="20"/>
          <w:szCs w:val="20"/>
        </w:rPr>
      </w:pPr>
    </w:p>
    <w:p w:rsidR="00270B83" w:rsidRPr="009E7B91" w:rsidRDefault="00270B83" w:rsidP="00270B83">
      <w:pPr>
        <w:widowControl w:val="0"/>
        <w:suppressAutoHyphens/>
        <w:autoSpaceDE w:val="0"/>
        <w:autoSpaceDN w:val="0"/>
        <w:adjustRightInd w:val="0"/>
        <w:rPr>
          <w:rFonts w:ascii="Arial" w:hAnsi="Arial" w:cs="Arial"/>
          <w:spacing w:val="-3"/>
          <w:sz w:val="20"/>
          <w:szCs w:val="20"/>
        </w:rPr>
      </w:pPr>
      <w:r w:rsidRPr="009E7B91">
        <w:rPr>
          <w:rFonts w:ascii="Arial" w:hAnsi="Arial" w:cs="Arial"/>
          <w:spacing w:val="-3"/>
          <w:sz w:val="20"/>
          <w:szCs w:val="20"/>
          <w:u w:val="single"/>
        </w:rPr>
        <w:t>Tablón de anuncios electrónico</w:t>
      </w:r>
      <w:r w:rsidRPr="009E7B91">
        <w:rPr>
          <w:rFonts w:ascii="Arial" w:hAnsi="Arial" w:cs="Arial"/>
          <w:spacing w:val="-3"/>
          <w:sz w:val="20"/>
          <w:szCs w:val="20"/>
        </w:rPr>
        <w:t xml:space="preserve"> </w:t>
      </w:r>
    </w:p>
    <w:p w:rsidR="00270B83" w:rsidRPr="009E7B91" w:rsidRDefault="00270B83" w:rsidP="00270B83">
      <w:pPr>
        <w:widowControl w:val="0"/>
        <w:suppressAutoHyphens/>
        <w:autoSpaceDE w:val="0"/>
        <w:autoSpaceDN w:val="0"/>
        <w:adjustRightInd w:val="0"/>
        <w:rPr>
          <w:rFonts w:ascii="Arial" w:hAnsi="Arial" w:cs="Arial"/>
          <w:spacing w:val="-3"/>
          <w:sz w:val="20"/>
          <w:szCs w:val="20"/>
        </w:rPr>
      </w:pPr>
      <w:r w:rsidRPr="009E7B91">
        <w:rPr>
          <w:rFonts w:ascii="Arial" w:hAnsi="Arial" w:cs="Arial"/>
          <w:sz w:val="20"/>
          <w:szCs w:val="20"/>
        </w:rPr>
        <w:t>Se comunicarán a los interesados los defectos u omisiones subsanables de la documentación presentada por los licitadores, los empresarios admitidos y los excluidos de la licitación, y las ofertas con valores anormales mediante su publicación en el tablón de anuncios electrónico, del Portal de la Contratación Pública -Perfil de contratante- (</w:t>
      </w:r>
      <w:hyperlink r:id="rId12" w:history="1">
        <w:r w:rsidRPr="009E7B91">
          <w:rPr>
            <w:rFonts w:ascii="Arial" w:hAnsi="Arial" w:cs="Arial"/>
            <w:sz w:val="20"/>
            <w:szCs w:val="20"/>
            <w:u w:val="single"/>
          </w:rPr>
          <w:t>http://www.madrid.org/contratospublicos</w:t>
        </w:r>
      </w:hyperlink>
      <w:r w:rsidRPr="009E7B91">
        <w:rPr>
          <w:rFonts w:ascii="Arial" w:hAnsi="Arial" w:cs="Arial"/>
          <w:sz w:val="20"/>
          <w:szCs w:val="20"/>
        </w:rPr>
        <w:t>).</w:t>
      </w:r>
    </w:p>
    <w:p w:rsidR="00270B83" w:rsidRPr="009E7B91" w:rsidRDefault="00270B83" w:rsidP="00270B83">
      <w:pPr>
        <w:rPr>
          <w:rFonts w:ascii="Arial" w:hAnsi="Arial" w:cs="Arial"/>
          <w:sz w:val="20"/>
          <w:szCs w:val="20"/>
        </w:rPr>
      </w:pPr>
    </w:p>
    <w:p w:rsidR="00270B83" w:rsidRPr="009E7B91" w:rsidRDefault="00270B83" w:rsidP="00270B83">
      <w:pPr>
        <w:rPr>
          <w:rFonts w:ascii="Arial" w:hAnsi="Arial" w:cs="Arial"/>
          <w:sz w:val="20"/>
          <w:szCs w:val="20"/>
        </w:rPr>
      </w:pPr>
      <w:r w:rsidRPr="009E7B91">
        <w:rPr>
          <w:rFonts w:ascii="Arial" w:hAnsi="Arial" w:cs="Arial"/>
          <w:sz w:val="20"/>
          <w:szCs w:val="20"/>
        </w:rPr>
        <w:t>Quienes figuren como interesados o representantes en procedimientos abiertos en la Comunidad de Madrid pueden enviar comunicaciones o aportar nuevos documentos al correspondiente expediente, accediendo a la página de “Gestiones y trámites” del sitio web de la Comunidad de Madrid (</w:t>
      </w:r>
      <w:hyperlink r:id="rId13" w:history="1">
        <w:r w:rsidRPr="009E7B91">
          <w:rPr>
            <w:rStyle w:val="Hipervnculo"/>
            <w:rFonts w:ascii="Arial" w:hAnsi="Arial" w:cs="Arial"/>
            <w:color w:val="auto"/>
            <w:sz w:val="20"/>
            <w:szCs w:val="20"/>
          </w:rPr>
          <w:t>https://gestionesytramites.madrid.org</w:t>
        </w:r>
      </w:hyperlink>
      <w:r w:rsidRPr="009E7B91">
        <w:rPr>
          <w:rFonts w:ascii="Arial" w:hAnsi="Arial" w:cs="Arial"/>
          <w:sz w:val="20"/>
          <w:szCs w:val="20"/>
        </w:rPr>
        <w:t>). También existe la posibilidad, en esa misma página, de utilizar un formulario genérico de solicitud para presentar documentos y comunicaciones dirigidos a cualquier órgano de la Comunidad de Madrid.</w:t>
      </w:r>
    </w:p>
    <w:p w:rsidR="00B72DBD" w:rsidRPr="009E7B91" w:rsidRDefault="00B72DBD" w:rsidP="00B72DBD">
      <w:pPr>
        <w:rPr>
          <w:rFonts w:ascii="Arial" w:hAnsi="Arial" w:cs="Arial"/>
          <w:sz w:val="20"/>
          <w:szCs w:val="20"/>
        </w:rPr>
      </w:pPr>
    </w:p>
    <w:p w:rsidR="002361C6" w:rsidRPr="009E7B91" w:rsidRDefault="00776FF3" w:rsidP="009E05E8">
      <w:pPr>
        <w:outlineLvl w:val="1"/>
        <w:rPr>
          <w:rFonts w:ascii="Arial" w:hAnsi="Arial" w:cs="Arial"/>
          <w:i/>
          <w:sz w:val="20"/>
          <w:szCs w:val="20"/>
        </w:rPr>
      </w:pPr>
      <w:bookmarkStart w:id="50" w:name="_Toc198006175"/>
      <w:bookmarkStart w:id="51" w:name="_Toc518029591"/>
      <w:bookmarkStart w:id="52" w:name="_Toc34210092"/>
      <w:r w:rsidRPr="009E7B91">
        <w:rPr>
          <w:rFonts w:ascii="Arial" w:hAnsi="Arial" w:cs="Arial"/>
          <w:b/>
          <w:sz w:val="20"/>
          <w:szCs w:val="20"/>
        </w:rPr>
        <w:t>Cláusula 12</w:t>
      </w:r>
      <w:r w:rsidR="00842791" w:rsidRPr="009E7B91">
        <w:rPr>
          <w:rFonts w:ascii="Arial" w:hAnsi="Arial" w:cs="Arial"/>
          <w:b/>
          <w:sz w:val="20"/>
          <w:szCs w:val="20"/>
        </w:rPr>
        <w:t>.</w:t>
      </w:r>
      <w:r w:rsidR="000B2CF1" w:rsidRPr="009E7B91">
        <w:rPr>
          <w:rFonts w:ascii="Arial" w:hAnsi="Arial" w:cs="Arial"/>
          <w:sz w:val="20"/>
          <w:szCs w:val="20"/>
        </w:rPr>
        <w:t xml:space="preserve"> </w:t>
      </w:r>
      <w:r w:rsidR="002361C6" w:rsidRPr="009E7B91">
        <w:rPr>
          <w:rFonts w:ascii="Arial" w:hAnsi="Arial" w:cs="Arial"/>
          <w:i/>
          <w:sz w:val="20"/>
          <w:szCs w:val="20"/>
        </w:rPr>
        <w:t>Forma y contenido de las proposiciones.</w:t>
      </w:r>
      <w:bookmarkEnd w:id="50"/>
      <w:bookmarkEnd w:id="51"/>
      <w:bookmarkEnd w:id="52"/>
    </w:p>
    <w:p w:rsidR="002361C6" w:rsidRPr="009E7B91" w:rsidRDefault="002361C6" w:rsidP="002361C6">
      <w:pPr>
        <w:rPr>
          <w:rFonts w:ascii="Arial" w:hAnsi="Arial" w:cs="Arial"/>
          <w:sz w:val="20"/>
          <w:szCs w:val="20"/>
        </w:rPr>
      </w:pPr>
    </w:p>
    <w:p w:rsidR="00D574C9" w:rsidRPr="009E7B91" w:rsidRDefault="002361C6" w:rsidP="00270B83">
      <w:pPr>
        <w:rPr>
          <w:rFonts w:ascii="Arial" w:hAnsi="Arial" w:cs="Arial"/>
          <w:b/>
          <w:sz w:val="20"/>
          <w:szCs w:val="20"/>
        </w:rPr>
      </w:pPr>
      <w:r w:rsidRPr="009E7B91">
        <w:rPr>
          <w:rFonts w:ascii="Arial" w:hAnsi="Arial" w:cs="Arial"/>
          <w:sz w:val="20"/>
          <w:szCs w:val="20"/>
        </w:rPr>
        <w:t xml:space="preserve">Las proposiciones </w:t>
      </w:r>
      <w:r w:rsidR="00F2309A" w:rsidRPr="009E7B91">
        <w:rPr>
          <w:rFonts w:ascii="Arial" w:hAnsi="Arial" w:cs="Arial"/>
          <w:sz w:val="20"/>
          <w:szCs w:val="20"/>
        </w:rPr>
        <w:t>se presentarán redactadas en lengua castellana</w:t>
      </w:r>
      <w:r w:rsidR="00716E53" w:rsidRPr="009E7B91">
        <w:rPr>
          <w:rFonts w:ascii="Arial" w:hAnsi="Arial" w:cs="Arial"/>
          <w:sz w:val="20"/>
          <w:szCs w:val="20"/>
        </w:rPr>
        <w:t>,</w:t>
      </w:r>
      <w:r w:rsidR="00244809" w:rsidRPr="009E7B91">
        <w:rPr>
          <w:rFonts w:ascii="Arial" w:hAnsi="Arial" w:cs="Arial"/>
          <w:sz w:val="20"/>
          <w:szCs w:val="20"/>
        </w:rPr>
        <w:t xml:space="preserve"> o traducidas oficialmente a esta lengua,</w:t>
      </w:r>
      <w:r w:rsidR="00F2309A" w:rsidRPr="009E7B91">
        <w:rPr>
          <w:rFonts w:ascii="Arial" w:hAnsi="Arial" w:cs="Arial"/>
          <w:sz w:val="20"/>
          <w:szCs w:val="20"/>
        </w:rPr>
        <w:t xml:space="preserve"> y </w:t>
      </w:r>
      <w:r w:rsidRPr="009E7B91">
        <w:rPr>
          <w:rFonts w:ascii="Arial" w:hAnsi="Arial" w:cs="Arial"/>
          <w:sz w:val="20"/>
          <w:szCs w:val="20"/>
        </w:rPr>
        <w:t xml:space="preserve">constarán de </w:t>
      </w:r>
      <w:r w:rsidRPr="009E7B91">
        <w:rPr>
          <w:rFonts w:ascii="Arial" w:hAnsi="Arial" w:cs="Arial"/>
          <w:b/>
          <w:sz w:val="20"/>
          <w:szCs w:val="20"/>
        </w:rPr>
        <w:t>TRES (3) SOBRES</w:t>
      </w:r>
      <w:r w:rsidR="00D574C9" w:rsidRPr="009E7B91">
        <w:rPr>
          <w:rFonts w:ascii="Arial" w:hAnsi="Arial" w:cs="Arial"/>
          <w:b/>
          <w:sz w:val="20"/>
          <w:szCs w:val="20"/>
        </w:rPr>
        <w:t>:</w:t>
      </w:r>
    </w:p>
    <w:p w:rsidR="00D574C9" w:rsidRPr="009E7B91" w:rsidRDefault="00D574C9" w:rsidP="00270B83">
      <w:pPr>
        <w:rPr>
          <w:rFonts w:ascii="Arial" w:hAnsi="Arial" w:cs="Arial"/>
          <w:b/>
          <w:sz w:val="20"/>
          <w:szCs w:val="20"/>
        </w:rPr>
      </w:pPr>
    </w:p>
    <w:p w:rsidR="00D574C9" w:rsidRPr="009E7B91" w:rsidRDefault="00D574C9" w:rsidP="003D40A1">
      <w:pPr>
        <w:numPr>
          <w:ilvl w:val="0"/>
          <w:numId w:val="4"/>
        </w:numPr>
        <w:rPr>
          <w:rFonts w:ascii="Arial" w:hAnsi="Arial" w:cs="Arial"/>
          <w:b/>
          <w:sz w:val="20"/>
          <w:szCs w:val="20"/>
        </w:rPr>
      </w:pPr>
      <w:r w:rsidRPr="009E7B91">
        <w:rPr>
          <w:rFonts w:ascii="Arial" w:hAnsi="Arial" w:cs="Arial"/>
          <w:b/>
          <w:sz w:val="20"/>
          <w:szCs w:val="20"/>
        </w:rPr>
        <w:t>SOBRE Nº 1. DOCUMENTACIÓN ADMINISTRATIVA.</w:t>
      </w:r>
    </w:p>
    <w:p w:rsidR="00D574C9" w:rsidRPr="009E7B91" w:rsidRDefault="00D574C9" w:rsidP="00D574C9">
      <w:pPr>
        <w:rPr>
          <w:rFonts w:ascii="Arial" w:hAnsi="Arial" w:cs="Arial"/>
          <w:b/>
          <w:sz w:val="20"/>
          <w:szCs w:val="20"/>
        </w:rPr>
      </w:pPr>
    </w:p>
    <w:p w:rsidR="00D574C9" w:rsidRPr="009E7B91" w:rsidRDefault="00D574C9" w:rsidP="003D40A1">
      <w:pPr>
        <w:numPr>
          <w:ilvl w:val="0"/>
          <w:numId w:val="4"/>
        </w:numPr>
        <w:rPr>
          <w:rFonts w:ascii="Arial" w:hAnsi="Arial" w:cs="Arial"/>
          <w:b/>
          <w:sz w:val="20"/>
          <w:szCs w:val="20"/>
        </w:rPr>
      </w:pPr>
      <w:r w:rsidRPr="009E7B91">
        <w:rPr>
          <w:rFonts w:ascii="Arial" w:hAnsi="Arial" w:cs="Arial"/>
          <w:b/>
          <w:sz w:val="20"/>
          <w:szCs w:val="20"/>
        </w:rPr>
        <w:t>SOBRE Nº 2. DOCUMENTACIÓN TÉCNICA RELATIVA A LOS CRITERIOS DE ADJUDICACIÓN CUYA CUANTIFICACIÓN DEPENDE DE UN JUICIO DE VALOR.</w:t>
      </w:r>
    </w:p>
    <w:p w:rsidR="00D574C9" w:rsidRPr="009E7B91" w:rsidRDefault="00D574C9" w:rsidP="00D574C9">
      <w:pPr>
        <w:rPr>
          <w:rFonts w:ascii="Arial" w:hAnsi="Arial" w:cs="Arial"/>
          <w:b/>
          <w:sz w:val="20"/>
          <w:szCs w:val="20"/>
        </w:rPr>
      </w:pPr>
    </w:p>
    <w:p w:rsidR="00D574C9" w:rsidRPr="009E7B91" w:rsidRDefault="00D574C9" w:rsidP="003D40A1">
      <w:pPr>
        <w:numPr>
          <w:ilvl w:val="0"/>
          <w:numId w:val="4"/>
        </w:numPr>
        <w:rPr>
          <w:rFonts w:ascii="Arial" w:hAnsi="Arial" w:cs="Arial"/>
          <w:b/>
          <w:sz w:val="20"/>
          <w:szCs w:val="20"/>
        </w:rPr>
      </w:pPr>
      <w:r w:rsidRPr="009E7B91">
        <w:rPr>
          <w:rFonts w:ascii="Arial" w:hAnsi="Arial" w:cs="Arial"/>
          <w:b/>
          <w:sz w:val="20"/>
          <w:szCs w:val="20"/>
        </w:rPr>
        <w:t>SOBRE Nº 3. PROPOSICIÓN ECONÓMICA Y DOCUMENTACIÓN RELATIVA A LOS CRITERIOS DE ADJUDICACIÓN EVALUABLES DE FORMA AUTOMÁTICA POR APLICACIÓN DE FÓRMULAS.</w:t>
      </w:r>
    </w:p>
    <w:p w:rsidR="00270B83" w:rsidRPr="009E7B91" w:rsidRDefault="00270B83" w:rsidP="00270B83">
      <w:pPr>
        <w:rPr>
          <w:rFonts w:ascii="Arial" w:hAnsi="Arial" w:cs="Arial"/>
          <w:b/>
          <w:sz w:val="20"/>
          <w:szCs w:val="20"/>
        </w:rPr>
      </w:pPr>
    </w:p>
    <w:p w:rsidR="00270B83" w:rsidRPr="009E7B91" w:rsidRDefault="00270B83" w:rsidP="00270B83">
      <w:pPr>
        <w:rPr>
          <w:rFonts w:ascii="Arial" w:hAnsi="Arial" w:cs="Arial"/>
          <w:sz w:val="20"/>
          <w:szCs w:val="20"/>
        </w:rPr>
      </w:pPr>
      <w:r w:rsidRPr="009E7B91">
        <w:rPr>
          <w:rFonts w:ascii="Arial" w:hAnsi="Arial" w:cs="Arial"/>
          <w:sz w:val="20"/>
          <w:szCs w:val="20"/>
        </w:rPr>
        <w:t xml:space="preserve">Los licitadores deberán indicar la documentación o información aportada a la licitación que tenga carácter confidencial, por afectar a los secretos técnicos o comerciales, a los aspectos confidenciales de la oferta, y a cualesquiera otras informaciones cuyo contenido pueda ser utilizado para falsear la </w:t>
      </w:r>
      <w:r w:rsidRPr="009E7B91">
        <w:rPr>
          <w:rFonts w:ascii="Arial" w:hAnsi="Arial" w:cs="Arial"/>
          <w:sz w:val="20"/>
          <w:szCs w:val="20"/>
        </w:rPr>
        <w:lastRenderedPageBreak/>
        <w:t>competencia, ya sea en este procedimiento de licitación o en otros posteriores.  El carácter confidencial no podrá extenderse a todo el contenido de la proposición, ni a las partes esenciales de la oferta, pudiendo afectar únicamente a los documentos que tengan una difusión restringida y, en ningún caso, a documentos que sean públicamente accesibles.</w:t>
      </w:r>
    </w:p>
    <w:p w:rsidR="00922D44" w:rsidRPr="009E7B91" w:rsidRDefault="00922D44" w:rsidP="00270B83">
      <w:pPr>
        <w:rPr>
          <w:rFonts w:ascii="Arial" w:hAnsi="Arial" w:cs="Arial"/>
          <w:sz w:val="20"/>
          <w:szCs w:val="20"/>
        </w:rPr>
      </w:pPr>
    </w:p>
    <w:p w:rsidR="00D574C9" w:rsidRPr="009E7B91" w:rsidRDefault="00D574C9" w:rsidP="00D574C9">
      <w:pPr>
        <w:rPr>
          <w:rFonts w:ascii="Arial" w:hAnsi="Arial" w:cs="Arial"/>
          <w:sz w:val="20"/>
          <w:szCs w:val="20"/>
        </w:rPr>
      </w:pPr>
      <w:r w:rsidRPr="009E7B91">
        <w:rPr>
          <w:rFonts w:ascii="Arial" w:hAnsi="Arial" w:cs="Arial"/>
          <w:sz w:val="20"/>
          <w:szCs w:val="20"/>
        </w:rPr>
        <w:t>En los sobres se deberá incluir la documentación que a continuación se indica:</w:t>
      </w:r>
    </w:p>
    <w:p w:rsidR="00DE3E1C" w:rsidRPr="009E7B91" w:rsidRDefault="00DE3E1C" w:rsidP="002361C6">
      <w:pPr>
        <w:rPr>
          <w:rFonts w:ascii="Arial" w:hAnsi="Arial" w:cs="Arial"/>
          <w:sz w:val="20"/>
          <w:szCs w:val="20"/>
        </w:rPr>
      </w:pPr>
    </w:p>
    <w:p w:rsidR="00270B83" w:rsidRPr="009E7B91" w:rsidRDefault="002361C6" w:rsidP="00270B83">
      <w:pPr>
        <w:rPr>
          <w:rFonts w:ascii="Arial" w:hAnsi="Arial" w:cs="Arial"/>
          <w:sz w:val="20"/>
          <w:szCs w:val="20"/>
        </w:rPr>
      </w:pPr>
      <w:r w:rsidRPr="009E7B91">
        <w:rPr>
          <w:rFonts w:ascii="Arial" w:hAnsi="Arial" w:cs="Arial"/>
          <w:b/>
          <w:sz w:val="20"/>
          <w:szCs w:val="20"/>
        </w:rPr>
        <w:t>A) SOBRE Nº 1 "DOCUMENTACIÓN ADMINISTRATIVA"</w:t>
      </w:r>
      <w:r w:rsidRPr="009E7B91">
        <w:rPr>
          <w:rFonts w:ascii="Arial" w:hAnsi="Arial" w:cs="Arial"/>
          <w:sz w:val="20"/>
          <w:szCs w:val="20"/>
        </w:rPr>
        <w:t xml:space="preserve"> que incluirá, preceptivamente, los siguientes documentos</w:t>
      </w:r>
      <w:r w:rsidR="00270B83" w:rsidRPr="009E7B91">
        <w:rPr>
          <w:rFonts w:ascii="Arial" w:hAnsi="Arial" w:cs="Arial"/>
          <w:sz w:val="20"/>
          <w:szCs w:val="20"/>
        </w:rPr>
        <w:t xml:space="preserve">: </w:t>
      </w:r>
    </w:p>
    <w:p w:rsidR="002361C6" w:rsidRPr="009E7B91" w:rsidRDefault="002361C6" w:rsidP="002361C6">
      <w:pPr>
        <w:rPr>
          <w:rFonts w:ascii="Arial" w:hAnsi="Arial" w:cs="Arial"/>
          <w:sz w:val="20"/>
          <w:szCs w:val="20"/>
        </w:rPr>
      </w:pPr>
    </w:p>
    <w:p w:rsidR="00E05FB7" w:rsidRPr="009E7B91" w:rsidRDefault="00E05FB7" w:rsidP="003D40A1">
      <w:pPr>
        <w:numPr>
          <w:ilvl w:val="0"/>
          <w:numId w:val="2"/>
        </w:numPr>
        <w:rPr>
          <w:rFonts w:ascii="Arial" w:hAnsi="Arial" w:cs="Arial"/>
          <w:sz w:val="20"/>
          <w:szCs w:val="20"/>
        </w:rPr>
      </w:pPr>
      <w:r w:rsidRPr="009E7B91">
        <w:rPr>
          <w:rFonts w:ascii="Arial" w:hAnsi="Arial" w:cs="Arial"/>
          <w:b/>
          <w:sz w:val="20"/>
          <w:szCs w:val="20"/>
        </w:rPr>
        <w:t>Declaración responsable</w:t>
      </w:r>
      <w:r w:rsidRPr="009E7B91">
        <w:rPr>
          <w:rFonts w:ascii="Arial" w:hAnsi="Arial" w:cs="Arial"/>
          <w:sz w:val="20"/>
          <w:szCs w:val="20"/>
        </w:rPr>
        <w:t xml:space="preserve"> del licitador sobre el cumplimiento de los requisitos previos para participar en este procedimiento de contratación, conforme al formulario normalizado del </w:t>
      </w:r>
      <w:r w:rsidR="007F4819" w:rsidRPr="009E7B91">
        <w:rPr>
          <w:rFonts w:ascii="Arial" w:hAnsi="Arial" w:cs="Arial"/>
          <w:b/>
          <w:sz w:val="20"/>
          <w:szCs w:val="20"/>
        </w:rPr>
        <w:t xml:space="preserve">“documento europeo único de contratación” </w:t>
      </w:r>
      <w:r w:rsidRPr="009E7B91">
        <w:rPr>
          <w:rFonts w:ascii="Arial" w:hAnsi="Arial" w:cs="Arial"/>
          <w:b/>
          <w:sz w:val="20"/>
          <w:szCs w:val="20"/>
        </w:rPr>
        <w:t>(DEUC)</w:t>
      </w:r>
      <w:r w:rsidRPr="009E7B91">
        <w:rPr>
          <w:rFonts w:ascii="Arial" w:hAnsi="Arial" w:cs="Arial"/>
          <w:sz w:val="20"/>
          <w:szCs w:val="20"/>
        </w:rPr>
        <w:t xml:space="preserve">, establecido por el Reglamento de Ejecución (UE) 2016/7 de la Comisión, de 5 de enero de 2016,  </w:t>
      </w:r>
      <w:r w:rsidR="007F4819" w:rsidRPr="009E7B91">
        <w:rPr>
          <w:rFonts w:ascii="Arial" w:hAnsi="Arial" w:cs="Arial"/>
          <w:sz w:val="20"/>
          <w:szCs w:val="20"/>
        </w:rPr>
        <w:t>según se recoge en el</w:t>
      </w:r>
      <w:r w:rsidRPr="009E7B91">
        <w:rPr>
          <w:rFonts w:ascii="Arial" w:hAnsi="Arial" w:cs="Arial"/>
          <w:sz w:val="20"/>
          <w:szCs w:val="20"/>
        </w:rPr>
        <w:t xml:space="preserve"> </w:t>
      </w:r>
      <w:r w:rsidRPr="009E7B91">
        <w:rPr>
          <w:rFonts w:ascii="Arial" w:hAnsi="Arial" w:cs="Arial"/>
          <w:b/>
          <w:sz w:val="20"/>
          <w:szCs w:val="20"/>
        </w:rPr>
        <w:t>anexo V</w:t>
      </w:r>
      <w:r w:rsidRPr="009E7B91">
        <w:rPr>
          <w:rFonts w:ascii="Arial" w:hAnsi="Arial" w:cs="Arial"/>
          <w:sz w:val="20"/>
          <w:szCs w:val="20"/>
        </w:rPr>
        <w:t xml:space="preserve"> al presente pliego. </w:t>
      </w:r>
    </w:p>
    <w:p w:rsidR="00E05FB7" w:rsidRPr="009E7B91" w:rsidRDefault="00E05FB7" w:rsidP="00E05FB7">
      <w:pPr>
        <w:spacing w:line="276" w:lineRule="auto"/>
        <w:ind w:left="360"/>
        <w:rPr>
          <w:rFonts w:ascii="Arial" w:hAnsi="Arial" w:cs="Arial"/>
          <w:sz w:val="20"/>
          <w:szCs w:val="20"/>
        </w:rPr>
      </w:pPr>
    </w:p>
    <w:p w:rsidR="00E05FB7" w:rsidRPr="009E7B91" w:rsidRDefault="00E05FB7" w:rsidP="00E05FB7">
      <w:pPr>
        <w:spacing w:line="276" w:lineRule="auto"/>
        <w:ind w:left="708"/>
        <w:rPr>
          <w:rFonts w:ascii="Arial" w:hAnsi="Arial" w:cs="Arial"/>
          <w:sz w:val="20"/>
          <w:szCs w:val="20"/>
        </w:rPr>
      </w:pPr>
      <w:r w:rsidRPr="009E7B91">
        <w:rPr>
          <w:rFonts w:ascii="Arial" w:hAnsi="Arial" w:cs="Arial"/>
          <w:sz w:val="20"/>
          <w:szCs w:val="20"/>
        </w:rPr>
        <w:t xml:space="preserve">El servicio en línea gratuito DEUC electrónico permite cumplimentar este documento por vía electrónica en la siguiente dirección de Internet: </w:t>
      </w:r>
      <w:hyperlink r:id="rId14" w:history="1">
        <w:r w:rsidR="009847C6" w:rsidRPr="009E7B91">
          <w:rPr>
            <w:rStyle w:val="Hipervnculo"/>
            <w:rFonts w:ascii="Arial" w:hAnsi="Arial" w:cs="Arial"/>
            <w:color w:val="auto"/>
            <w:sz w:val="20"/>
            <w:szCs w:val="20"/>
          </w:rPr>
          <w:t>https://visor.registrodelicitadores.gob.es/espd-web/filter?lang=es</w:t>
        </w:r>
      </w:hyperlink>
      <w:r w:rsidR="008D2D15" w:rsidRPr="009E7B91">
        <w:rPr>
          <w:rFonts w:ascii="Arial" w:hAnsi="Arial" w:cs="Arial"/>
          <w:sz w:val="20"/>
          <w:szCs w:val="20"/>
        </w:rPr>
        <w:t xml:space="preserve"> </w:t>
      </w:r>
      <w:r w:rsidRPr="009E7B91">
        <w:rPr>
          <w:rFonts w:ascii="Arial" w:hAnsi="Arial" w:cs="Arial"/>
          <w:sz w:val="20"/>
          <w:szCs w:val="20"/>
        </w:rPr>
        <w:t>conforme se indica a continuación:</w:t>
      </w:r>
    </w:p>
    <w:p w:rsidR="00E05FB7" w:rsidRPr="009E7B91" w:rsidRDefault="00E05FB7" w:rsidP="00E05FB7">
      <w:pPr>
        <w:spacing w:line="276" w:lineRule="auto"/>
        <w:rPr>
          <w:rFonts w:ascii="Arial" w:hAnsi="Arial" w:cs="Arial"/>
          <w:sz w:val="20"/>
          <w:szCs w:val="20"/>
        </w:rPr>
      </w:pPr>
    </w:p>
    <w:p w:rsidR="00E05FB7" w:rsidRPr="009E7B91" w:rsidRDefault="00E05FB7" w:rsidP="003D40A1">
      <w:pPr>
        <w:pStyle w:val="Prrafodelista1"/>
        <w:numPr>
          <w:ilvl w:val="0"/>
          <w:numId w:val="1"/>
        </w:numPr>
        <w:spacing w:line="276" w:lineRule="auto"/>
        <w:rPr>
          <w:rFonts w:ascii="Arial" w:hAnsi="Arial" w:cs="Arial"/>
          <w:sz w:val="20"/>
          <w:szCs w:val="20"/>
        </w:rPr>
      </w:pPr>
      <w:r w:rsidRPr="009E7B91">
        <w:rPr>
          <w:rFonts w:ascii="Arial" w:hAnsi="Arial" w:cs="Arial"/>
          <w:sz w:val="20"/>
          <w:szCs w:val="20"/>
        </w:rPr>
        <w:t>Con el servicio DEUC electrónico, el órgano de contratación creará un modelo de DEUC para este procedimiento, que se pondrá a disposición de los licitadores en formato normalizado XML, junto con los demás documentos de la convocatoria (como documentación complementaria) en el Portal de la Contratación Pública de la Comunidad de Madrid -Perfil de contratante-.</w:t>
      </w:r>
    </w:p>
    <w:p w:rsidR="00E05FB7" w:rsidRPr="009E7B91" w:rsidRDefault="00E05FB7" w:rsidP="00E05FB7">
      <w:pPr>
        <w:pStyle w:val="Prrafodelista1"/>
        <w:spacing w:line="276" w:lineRule="auto"/>
        <w:rPr>
          <w:rFonts w:ascii="Arial" w:hAnsi="Arial" w:cs="Arial"/>
          <w:sz w:val="20"/>
          <w:szCs w:val="20"/>
        </w:rPr>
      </w:pPr>
      <w:r w:rsidRPr="009E7B91">
        <w:rPr>
          <w:rFonts w:ascii="Arial" w:hAnsi="Arial" w:cs="Arial"/>
          <w:sz w:val="20"/>
          <w:szCs w:val="20"/>
        </w:rPr>
        <w:t> </w:t>
      </w:r>
    </w:p>
    <w:p w:rsidR="00E05FB7" w:rsidRPr="009E7B91" w:rsidRDefault="00476E2B" w:rsidP="003D40A1">
      <w:pPr>
        <w:pStyle w:val="Prrafodelista1"/>
        <w:numPr>
          <w:ilvl w:val="0"/>
          <w:numId w:val="1"/>
        </w:numPr>
        <w:spacing w:line="276" w:lineRule="auto"/>
        <w:rPr>
          <w:rFonts w:ascii="Arial" w:hAnsi="Arial" w:cs="Arial"/>
          <w:sz w:val="20"/>
          <w:szCs w:val="20"/>
        </w:rPr>
      </w:pPr>
      <w:r w:rsidRPr="009E7B91">
        <w:rPr>
          <w:rFonts w:ascii="Arial" w:hAnsi="Arial" w:cs="Arial"/>
          <w:sz w:val="20"/>
          <w:szCs w:val="20"/>
        </w:rPr>
        <w:t xml:space="preserve">El licitador deberá almacenar localmente en su ordenador dicho modelo en XML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 En el </w:t>
      </w:r>
      <w:r w:rsidRPr="009E7B91">
        <w:rPr>
          <w:rFonts w:ascii="Arial" w:hAnsi="Arial" w:cs="Arial"/>
          <w:b/>
          <w:sz w:val="20"/>
          <w:szCs w:val="20"/>
        </w:rPr>
        <w:t>anexo V</w:t>
      </w:r>
      <w:r w:rsidRPr="009E7B91">
        <w:rPr>
          <w:rFonts w:ascii="Arial" w:hAnsi="Arial" w:cs="Arial"/>
          <w:sz w:val="20"/>
          <w:szCs w:val="20"/>
        </w:rPr>
        <w:t xml:space="preserve"> se incluyen unas orientaciones para la cumplimentación del formulario normalizado del DEUC.</w:t>
      </w:r>
    </w:p>
    <w:p w:rsidR="00E05FB7" w:rsidRPr="009E7B91" w:rsidRDefault="00E05FB7" w:rsidP="00E05FB7">
      <w:pPr>
        <w:pStyle w:val="Prrafodelista1"/>
        <w:rPr>
          <w:rFonts w:ascii="Arial" w:hAnsi="Arial" w:cs="Arial"/>
          <w:sz w:val="20"/>
          <w:szCs w:val="20"/>
        </w:rPr>
      </w:pPr>
    </w:p>
    <w:p w:rsidR="00E05FB7" w:rsidRPr="009E7B91" w:rsidRDefault="00E05FB7" w:rsidP="00E05FB7">
      <w:pPr>
        <w:rPr>
          <w:rFonts w:ascii="Arial" w:hAnsi="Arial" w:cs="Arial"/>
          <w:sz w:val="20"/>
          <w:szCs w:val="20"/>
        </w:rPr>
      </w:pPr>
      <w:r w:rsidRPr="009E7B91">
        <w:rPr>
          <w:rFonts w:ascii="Arial" w:hAnsi="Arial" w:cs="Arial"/>
          <w:sz w:val="20"/>
          <w:szCs w:val="20"/>
        </w:rPr>
        <w:t>Si varios empresarios concurren constituyendo una unión temporal, cada uno de los que la componen deberá acreditar su capacidad de obrar presentando todos y cada uno de ellos un form</w:t>
      </w:r>
      <w:r w:rsidR="005A7E2D" w:rsidRPr="009E7B91">
        <w:rPr>
          <w:rFonts w:ascii="Arial" w:hAnsi="Arial" w:cs="Arial"/>
          <w:sz w:val="20"/>
          <w:szCs w:val="20"/>
        </w:rPr>
        <w:t xml:space="preserve">ulario DEUC separado, así como </w:t>
      </w:r>
      <w:r w:rsidRPr="009E7B91">
        <w:rPr>
          <w:rFonts w:ascii="Arial" w:hAnsi="Arial" w:cs="Arial"/>
          <w:sz w:val="20"/>
          <w:szCs w:val="20"/>
        </w:rPr>
        <w:t>el resto de los documentos exigidos en este apartado de la presente cláusula, debiendo acompañar asimismo un escrito de compromiso en el que indicarán los nombres y circunstancias de los empresarios que se agrupan, el porcentaje de participación de cada uno de ellos y la designación de un representante o apoderado único de la unión que durante la vigencia del contrato ha de ostentar la plena representación de la misma frente a la Administración. El citado documento deberá estar firmado por los representantes de cada una de las empresas que componen la unión.</w:t>
      </w:r>
    </w:p>
    <w:p w:rsidR="00E05FB7" w:rsidRPr="009E7B91" w:rsidRDefault="00E05FB7" w:rsidP="00E05FB7">
      <w:pPr>
        <w:rPr>
          <w:rFonts w:ascii="Arial" w:hAnsi="Arial" w:cs="Arial"/>
          <w:sz w:val="20"/>
          <w:szCs w:val="20"/>
        </w:rPr>
      </w:pPr>
    </w:p>
    <w:p w:rsidR="00E05FB7" w:rsidRPr="009E7B91" w:rsidRDefault="00E05FB7" w:rsidP="00E05FB7">
      <w:pPr>
        <w:pStyle w:val="Prrafodelista1"/>
        <w:ind w:left="0"/>
        <w:rPr>
          <w:rFonts w:ascii="Arial" w:hAnsi="Arial" w:cs="Arial"/>
          <w:sz w:val="20"/>
          <w:szCs w:val="20"/>
        </w:rPr>
      </w:pPr>
      <w:r w:rsidRPr="009E7B91">
        <w:rPr>
          <w:rFonts w:ascii="Arial" w:hAnsi="Arial" w:cs="Arial"/>
          <w:sz w:val="20"/>
          <w:szCs w:val="20"/>
        </w:rPr>
        <w:t>Si el licitador va a recurrir a la capacidad de otra/s entidad/es para acreditar solvencia, deberá también aportar el DEUC separado de dicha/s entidad/es.</w:t>
      </w:r>
    </w:p>
    <w:p w:rsidR="00796835" w:rsidRPr="009E7B91" w:rsidRDefault="00796835" w:rsidP="00E05FB7">
      <w:pPr>
        <w:pStyle w:val="Prrafodelista1"/>
        <w:ind w:left="0"/>
        <w:rPr>
          <w:rFonts w:ascii="Arial" w:hAnsi="Arial" w:cs="Arial"/>
          <w:sz w:val="20"/>
          <w:szCs w:val="20"/>
        </w:rPr>
      </w:pPr>
    </w:p>
    <w:p w:rsidR="00796835" w:rsidRPr="009E7B91" w:rsidRDefault="00796835" w:rsidP="00796835">
      <w:pPr>
        <w:pStyle w:val="Prrafodelista1"/>
        <w:ind w:left="0"/>
        <w:rPr>
          <w:rFonts w:ascii="Arial" w:hAnsi="Arial" w:cs="Arial"/>
          <w:sz w:val="20"/>
          <w:szCs w:val="20"/>
        </w:rPr>
      </w:pPr>
      <w:r w:rsidRPr="009E7B91">
        <w:rPr>
          <w:rFonts w:ascii="Arial" w:hAnsi="Arial" w:cs="Arial"/>
          <w:sz w:val="20"/>
          <w:szCs w:val="20"/>
        </w:rPr>
        <w:lastRenderedPageBreak/>
        <w:t>Las empresas que figuren inscritas en el Registro Oficial de Licitadores y Empresas Clasificadas del Sector Público lo indicarán en el propio formulario del DEUC y, si alguno de los datos o informaciones requeridos no constan en el Registro o no figuran actualizados, los aportarán mediante la cumplimentación del citado formulario.</w:t>
      </w:r>
    </w:p>
    <w:p w:rsidR="00E05FB7" w:rsidRPr="009E7B91" w:rsidRDefault="00E05FB7" w:rsidP="00E05FB7">
      <w:pPr>
        <w:pStyle w:val="Prrafodelista1"/>
        <w:ind w:left="0"/>
        <w:rPr>
          <w:rFonts w:ascii="Arial" w:hAnsi="Arial" w:cs="Arial"/>
          <w:sz w:val="20"/>
          <w:szCs w:val="20"/>
        </w:rPr>
      </w:pPr>
    </w:p>
    <w:p w:rsidR="00E05FB7" w:rsidRPr="009E7B91" w:rsidRDefault="00E05FB7" w:rsidP="00E05FB7">
      <w:pPr>
        <w:rPr>
          <w:rFonts w:ascii="Arial" w:hAnsi="Arial" w:cs="Arial"/>
          <w:sz w:val="20"/>
          <w:szCs w:val="20"/>
        </w:rPr>
      </w:pPr>
      <w:r w:rsidRPr="009E7B91">
        <w:rPr>
          <w:rFonts w:ascii="Arial" w:hAnsi="Arial" w:cs="Arial"/>
          <w:sz w:val="20"/>
          <w:szCs w:val="20"/>
        </w:rPr>
        <w:t xml:space="preserve">No obstante, el órgano </w:t>
      </w:r>
      <w:r w:rsidR="009379A7" w:rsidRPr="009E7B91">
        <w:rPr>
          <w:rFonts w:ascii="Arial" w:hAnsi="Arial" w:cs="Arial"/>
          <w:sz w:val="20"/>
          <w:szCs w:val="20"/>
        </w:rPr>
        <w:t xml:space="preserve">o la mesa </w:t>
      </w:r>
      <w:r w:rsidRPr="009E7B91">
        <w:rPr>
          <w:rFonts w:ascii="Arial" w:hAnsi="Arial" w:cs="Arial"/>
          <w:sz w:val="20"/>
          <w:szCs w:val="20"/>
        </w:rPr>
        <w:t xml:space="preserve">de contratación, </w:t>
      </w:r>
      <w:r w:rsidR="009379A7" w:rsidRPr="009E7B91">
        <w:rPr>
          <w:rFonts w:ascii="Arial" w:hAnsi="Arial" w:cs="Arial"/>
          <w:sz w:val="20"/>
          <w:szCs w:val="20"/>
        </w:rPr>
        <w:t xml:space="preserve">cuando resulte necesario para el buen desarrollo </w:t>
      </w:r>
      <w:r w:rsidRPr="009E7B91">
        <w:rPr>
          <w:rFonts w:ascii="Arial" w:hAnsi="Arial" w:cs="Arial"/>
          <w:sz w:val="20"/>
          <w:szCs w:val="20"/>
        </w:rPr>
        <w:t>del procedimiento, podrá</w:t>
      </w:r>
      <w:r w:rsidR="009379A7" w:rsidRPr="009E7B91">
        <w:rPr>
          <w:rFonts w:ascii="Arial" w:hAnsi="Arial" w:cs="Arial"/>
          <w:sz w:val="20"/>
          <w:szCs w:val="20"/>
        </w:rPr>
        <w:t>n</w:t>
      </w:r>
      <w:r w:rsidRPr="009E7B91">
        <w:rPr>
          <w:rFonts w:ascii="Arial" w:hAnsi="Arial" w:cs="Arial"/>
          <w:sz w:val="20"/>
          <w:szCs w:val="20"/>
        </w:rPr>
        <w:t xml:space="preserve"> recabar, en cualquier momento anterior a la adjudicación, que los licitadores </w:t>
      </w:r>
      <w:r w:rsidR="009379A7" w:rsidRPr="009E7B91">
        <w:rPr>
          <w:rFonts w:ascii="Arial" w:hAnsi="Arial" w:cs="Arial"/>
          <w:sz w:val="20"/>
          <w:szCs w:val="20"/>
        </w:rPr>
        <w:t xml:space="preserve">presenten la totalidad o una parte de los documentos justificativos, cuando consideren que existen dudas razonables sobre la vigencia o fiabilidad de la declaración. </w:t>
      </w:r>
    </w:p>
    <w:p w:rsidR="00E05FB7" w:rsidRPr="009E7B91" w:rsidRDefault="00E05FB7" w:rsidP="00E05FB7">
      <w:pPr>
        <w:ind w:left="708"/>
        <w:rPr>
          <w:rFonts w:ascii="Arial" w:hAnsi="Arial" w:cs="Arial"/>
          <w:sz w:val="20"/>
          <w:szCs w:val="20"/>
        </w:rPr>
      </w:pPr>
    </w:p>
    <w:p w:rsidR="00E05FB7" w:rsidRPr="009E7B91" w:rsidRDefault="00AA6B56" w:rsidP="00E05FB7">
      <w:pPr>
        <w:ind w:left="705" w:hanging="705"/>
        <w:rPr>
          <w:rFonts w:ascii="Arial" w:hAnsi="Arial" w:cs="Arial"/>
          <w:b/>
          <w:sz w:val="20"/>
          <w:szCs w:val="20"/>
        </w:rPr>
      </w:pPr>
      <w:r w:rsidRPr="009E7B91">
        <w:rPr>
          <w:rFonts w:ascii="Arial" w:hAnsi="Arial" w:cs="Arial"/>
          <w:b/>
          <w:sz w:val="20"/>
          <w:szCs w:val="20"/>
        </w:rPr>
        <w:t>2</w:t>
      </w:r>
      <w:r w:rsidR="00E05FB7" w:rsidRPr="009E7B91">
        <w:rPr>
          <w:rFonts w:ascii="Arial" w:hAnsi="Arial" w:cs="Arial"/>
          <w:b/>
          <w:sz w:val="20"/>
          <w:szCs w:val="20"/>
        </w:rPr>
        <w:t>.-</w:t>
      </w:r>
      <w:r w:rsidR="00E05FB7" w:rsidRPr="009E7B91">
        <w:rPr>
          <w:rFonts w:ascii="Arial" w:hAnsi="Arial" w:cs="Arial"/>
          <w:b/>
          <w:sz w:val="20"/>
          <w:szCs w:val="20"/>
        </w:rPr>
        <w:tab/>
        <w:t>Declaración relativa a las empresas que estén obligadas a tener en su plantilla trabajadores con discapacidad.</w:t>
      </w:r>
    </w:p>
    <w:p w:rsidR="00E05FB7" w:rsidRPr="009E7B91" w:rsidRDefault="00E05FB7" w:rsidP="00E05FB7">
      <w:pPr>
        <w:rPr>
          <w:rFonts w:ascii="Arial" w:hAnsi="Arial" w:cs="Arial"/>
          <w:sz w:val="20"/>
          <w:szCs w:val="20"/>
        </w:rPr>
      </w:pPr>
    </w:p>
    <w:p w:rsidR="00E05FB7" w:rsidRPr="009E7B91" w:rsidRDefault="00E05FB7" w:rsidP="00E05FB7">
      <w:pPr>
        <w:ind w:left="705"/>
        <w:rPr>
          <w:rFonts w:ascii="Arial" w:hAnsi="Arial" w:cs="Arial"/>
          <w:sz w:val="20"/>
          <w:szCs w:val="20"/>
        </w:rPr>
      </w:pPr>
      <w:r w:rsidRPr="009E7B91">
        <w:rPr>
          <w:rFonts w:ascii="Arial" w:hAnsi="Arial" w:cs="Arial"/>
          <w:sz w:val="20"/>
          <w:szCs w:val="20"/>
        </w:rPr>
        <w:t xml:space="preserve">Declaración responsable, conforme al modelo fijado en el </w:t>
      </w:r>
      <w:r w:rsidRPr="009E7B91">
        <w:rPr>
          <w:rFonts w:ascii="Arial" w:hAnsi="Arial" w:cs="Arial"/>
          <w:b/>
          <w:sz w:val="20"/>
          <w:szCs w:val="20"/>
        </w:rPr>
        <w:t xml:space="preserve">anexo </w:t>
      </w:r>
      <w:r w:rsidR="00AA321A" w:rsidRPr="009E7B91">
        <w:rPr>
          <w:rFonts w:ascii="Arial" w:hAnsi="Arial" w:cs="Arial"/>
          <w:b/>
          <w:sz w:val="20"/>
          <w:szCs w:val="20"/>
        </w:rPr>
        <w:t>VI</w:t>
      </w:r>
      <w:r w:rsidR="00AA321A" w:rsidRPr="009E7B91">
        <w:rPr>
          <w:rFonts w:ascii="Arial" w:hAnsi="Arial" w:cs="Arial"/>
          <w:sz w:val="20"/>
          <w:szCs w:val="20"/>
        </w:rPr>
        <w:t xml:space="preserve"> </w:t>
      </w:r>
      <w:r w:rsidRPr="009E7B91">
        <w:rPr>
          <w:rFonts w:ascii="Arial" w:hAnsi="Arial" w:cs="Arial"/>
          <w:sz w:val="20"/>
          <w:szCs w:val="20"/>
        </w:rPr>
        <w:t>al presente pliego, por la que, de resultar adjudicatario, asume, conforme con lo señalado en la cláusula 3</w:t>
      </w:r>
      <w:r w:rsidR="00D673C6" w:rsidRPr="009E7B91">
        <w:rPr>
          <w:rFonts w:ascii="Arial" w:hAnsi="Arial" w:cs="Arial"/>
          <w:sz w:val="20"/>
          <w:szCs w:val="20"/>
        </w:rPr>
        <w:t>2</w:t>
      </w:r>
      <w:r w:rsidRPr="009E7B91">
        <w:rPr>
          <w:rFonts w:ascii="Arial" w:hAnsi="Arial" w:cs="Arial"/>
          <w:sz w:val="20"/>
          <w:szCs w:val="20"/>
        </w:rPr>
        <w:t xml:space="preserve"> del presente pliego “Medidas de contratación con empresas que estén obligadas a tener en su plantilla trabajadores con discapacidad”, la obligación de tener empleados, durante la vigencia del contrato, trabajadores con discapacidad en un 2 por 100, al menos, de la plantilla de la empresa, si esta alcanza un número de 50 o más trabajadores y el contratista esté sujeto a tal obligación, de acuerdo con el artículo 42 del Texto Refundido de la Ley General de derechos de las personas con discapacidad y su inclusión social, aprobado por Real Decreto Legislativo 1/2013, de 29 de noviembre, o la de adoptar las medidas alternativas desarrolladas reglamentariamente por el R.D. 364/2005, de 8 de abril. En esta declaración se hará constar, además, que asume igualmente la obligación de acreditar ante el órgano de contratación cuando le fuese requerido durante la vigencia del contrato o, en todo caso, antes de la devolución de la garantía definitiva, el cumplimiento de la obligación anteriormente referida.</w:t>
      </w:r>
    </w:p>
    <w:p w:rsidR="00173F2C" w:rsidRPr="009E7B91" w:rsidRDefault="00173F2C" w:rsidP="00E05FB7">
      <w:pPr>
        <w:ind w:left="705"/>
        <w:rPr>
          <w:rFonts w:ascii="Arial" w:hAnsi="Arial" w:cs="Arial"/>
          <w:sz w:val="20"/>
          <w:szCs w:val="20"/>
        </w:rPr>
      </w:pPr>
    </w:p>
    <w:p w:rsidR="00173F2C" w:rsidRPr="009E7B91" w:rsidRDefault="00173F2C" w:rsidP="00173F2C">
      <w:pPr>
        <w:ind w:left="705"/>
        <w:rPr>
          <w:rFonts w:ascii="Arial" w:hAnsi="Arial" w:cs="Arial"/>
          <w:sz w:val="20"/>
          <w:szCs w:val="20"/>
        </w:rPr>
      </w:pPr>
      <w:r w:rsidRPr="009E7B91">
        <w:rPr>
          <w:rFonts w:ascii="Arial" w:hAnsi="Arial" w:cs="Arial"/>
          <w:sz w:val="20"/>
          <w:szCs w:val="20"/>
        </w:rPr>
        <w:t>Asimismo, en el caso de empresas de más de 250 trabajadores, en la citada declaración se indicará que cuentan con un plan de igualdad conforme a lo dispuesto en el artículo 45 de la Ley Orgánica 3/2007, de 22 de marzo, para la igualdad de mujeres y hombres.</w:t>
      </w:r>
    </w:p>
    <w:p w:rsidR="00E05FB7" w:rsidRPr="009E7B91" w:rsidRDefault="00E05FB7" w:rsidP="00E05FB7">
      <w:pPr>
        <w:ind w:left="708"/>
        <w:rPr>
          <w:rFonts w:ascii="Arial" w:hAnsi="Arial" w:cs="Arial"/>
          <w:sz w:val="20"/>
          <w:szCs w:val="20"/>
        </w:rPr>
      </w:pPr>
    </w:p>
    <w:p w:rsidR="00E05FB7" w:rsidRPr="009E7B91" w:rsidRDefault="00AA6B56" w:rsidP="00E05FB7">
      <w:pPr>
        <w:rPr>
          <w:rFonts w:ascii="Arial" w:hAnsi="Arial" w:cs="Arial"/>
          <w:b/>
          <w:sz w:val="20"/>
          <w:szCs w:val="20"/>
        </w:rPr>
      </w:pPr>
      <w:r w:rsidRPr="009E7B91">
        <w:rPr>
          <w:rFonts w:ascii="Arial" w:hAnsi="Arial" w:cs="Arial"/>
          <w:b/>
          <w:sz w:val="20"/>
          <w:szCs w:val="20"/>
        </w:rPr>
        <w:t>3</w:t>
      </w:r>
      <w:r w:rsidR="00E05FB7" w:rsidRPr="009E7B91">
        <w:rPr>
          <w:rFonts w:ascii="Arial" w:hAnsi="Arial" w:cs="Arial"/>
          <w:b/>
          <w:sz w:val="20"/>
          <w:szCs w:val="20"/>
        </w:rPr>
        <w:t>.-</w:t>
      </w:r>
      <w:r w:rsidR="00E05FB7" w:rsidRPr="009E7B91">
        <w:rPr>
          <w:rFonts w:ascii="Arial" w:hAnsi="Arial" w:cs="Arial"/>
          <w:b/>
          <w:sz w:val="20"/>
          <w:szCs w:val="20"/>
        </w:rPr>
        <w:tab/>
        <w:t>Garantía provisional.</w:t>
      </w:r>
    </w:p>
    <w:p w:rsidR="00E05FB7" w:rsidRPr="009E7B91" w:rsidRDefault="00E05FB7" w:rsidP="00E05FB7">
      <w:pPr>
        <w:rPr>
          <w:rFonts w:ascii="Arial" w:hAnsi="Arial" w:cs="Arial"/>
          <w:sz w:val="20"/>
          <w:szCs w:val="20"/>
        </w:rPr>
      </w:pPr>
    </w:p>
    <w:p w:rsidR="00E05FB7" w:rsidRPr="009E7B91" w:rsidRDefault="00E05FB7" w:rsidP="00E05FB7">
      <w:pPr>
        <w:widowControl w:val="0"/>
        <w:ind w:left="709"/>
        <w:rPr>
          <w:rFonts w:ascii="Arial" w:hAnsi="Arial" w:cs="Arial"/>
          <w:sz w:val="20"/>
          <w:szCs w:val="20"/>
        </w:rPr>
      </w:pPr>
      <w:r w:rsidRPr="009E7B91">
        <w:rPr>
          <w:rFonts w:ascii="Arial" w:hAnsi="Arial" w:cs="Arial"/>
          <w:sz w:val="20"/>
          <w:szCs w:val="20"/>
        </w:rPr>
        <w:t xml:space="preserve">Justificante de haber constituido, en su caso, la garantía provisional por el importe señalado para cada lote en el </w:t>
      </w:r>
      <w:r w:rsidRPr="009E7B91">
        <w:rPr>
          <w:rFonts w:ascii="Arial" w:hAnsi="Arial" w:cs="Arial"/>
          <w:b/>
          <w:sz w:val="20"/>
          <w:szCs w:val="20"/>
        </w:rPr>
        <w:t xml:space="preserve">apartado </w:t>
      </w:r>
      <w:r w:rsidR="00D673C6" w:rsidRPr="009E7B91">
        <w:rPr>
          <w:rFonts w:ascii="Arial" w:hAnsi="Arial" w:cs="Arial"/>
          <w:b/>
          <w:sz w:val="20"/>
          <w:szCs w:val="20"/>
        </w:rPr>
        <w:t>10</w:t>
      </w:r>
      <w:r w:rsidRPr="009E7B91">
        <w:rPr>
          <w:rFonts w:ascii="Arial" w:hAnsi="Arial" w:cs="Arial"/>
          <w:b/>
          <w:sz w:val="20"/>
          <w:szCs w:val="20"/>
        </w:rPr>
        <w:t xml:space="preserve"> de la cláusula 1 </w:t>
      </w:r>
      <w:r w:rsidRPr="009E7B91">
        <w:rPr>
          <w:rFonts w:ascii="Arial" w:hAnsi="Arial" w:cs="Arial"/>
          <w:sz w:val="20"/>
          <w:szCs w:val="20"/>
        </w:rPr>
        <w:t xml:space="preserve">del presente pliego, de conformidad con las condiciones y requisitos establecidos en la </w:t>
      </w:r>
      <w:r w:rsidRPr="009E7B91">
        <w:rPr>
          <w:rFonts w:ascii="Arial" w:hAnsi="Arial" w:cs="Arial"/>
          <w:b/>
          <w:sz w:val="20"/>
          <w:szCs w:val="20"/>
        </w:rPr>
        <w:t xml:space="preserve">cláusula </w:t>
      </w:r>
      <w:r w:rsidR="00D673C6" w:rsidRPr="009E7B91">
        <w:rPr>
          <w:rFonts w:ascii="Arial" w:hAnsi="Arial" w:cs="Arial"/>
          <w:b/>
          <w:sz w:val="20"/>
          <w:szCs w:val="20"/>
        </w:rPr>
        <w:t>9</w:t>
      </w:r>
      <w:r w:rsidRPr="009E7B91">
        <w:rPr>
          <w:rFonts w:ascii="Arial" w:hAnsi="Arial" w:cs="Arial"/>
          <w:sz w:val="20"/>
          <w:szCs w:val="20"/>
        </w:rPr>
        <w:t>.</w:t>
      </w:r>
    </w:p>
    <w:p w:rsidR="00E05FB7" w:rsidRPr="009E7B91" w:rsidRDefault="00E05FB7" w:rsidP="00E05FB7">
      <w:pPr>
        <w:rPr>
          <w:rFonts w:ascii="Arial" w:hAnsi="Arial" w:cs="Arial"/>
          <w:sz w:val="20"/>
          <w:szCs w:val="20"/>
        </w:rPr>
      </w:pPr>
    </w:p>
    <w:p w:rsidR="00E05FB7" w:rsidRPr="009E7B91" w:rsidRDefault="00804538" w:rsidP="00804538">
      <w:pPr>
        <w:ind w:left="709"/>
        <w:rPr>
          <w:rFonts w:ascii="Arial" w:hAnsi="Arial" w:cs="Arial"/>
          <w:sz w:val="20"/>
          <w:szCs w:val="20"/>
        </w:rPr>
      </w:pPr>
      <w:r w:rsidRPr="009E7B91">
        <w:rPr>
          <w:rFonts w:ascii="Arial" w:hAnsi="Arial" w:cs="Arial"/>
          <w:sz w:val="20"/>
          <w:szCs w:val="20"/>
        </w:rPr>
        <w:t xml:space="preserve">Si la garantía se constituye en efectivo en la Tesorería de la Comunidad de Madrid, los licitadores harán constar esta circunstancia en la documentación aportada </w:t>
      </w:r>
      <w:r w:rsidR="005A7E2D" w:rsidRPr="009E7B91">
        <w:rPr>
          <w:rFonts w:ascii="Arial" w:hAnsi="Arial" w:cs="Arial"/>
          <w:sz w:val="20"/>
          <w:szCs w:val="20"/>
        </w:rPr>
        <w:t xml:space="preserve">y </w:t>
      </w:r>
      <w:r w:rsidRPr="009E7B91">
        <w:rPr>
          <w:rFonts w:ascii="Arial" w:hAnsi="Arial" w:cs="Arial"/>
          <w:sz w:val="20"/>
          <w:szCs w:val="20"/>
        </w:rPr>
        <w:t>el órgano de contratación consultará sus datos por medios electrónicos, conforme a lo previsto en la cláusula 9</w:t>
      </w:r>
    </w:p>
    <w:p w:rsidR="00E05FB7" w:rsidRPr="009E7B91" w:rsidRDefault="00E05FB7" w:rsidP="00E05FB7">
      <w:pPr>
        <w:ind w:left="708"/>
        <w:rPr>
          <w:rFonts w:ascii="Arial" w:hAnsi="Arial" w:cs="Arial"/>
          <w:sz w:val="20"/>
          <w:szCs w:val="20"/>
        </w:rPr>
      </w:pPr>
    </w:p>
    <w:p w:rsidR="00E05FB7" w:rsidRPr="009E7B91" w:rsidRDefault="00AA6B56" w:rsidP="00E05FB7">
      <w:pPr>
        <w:rPr>
          <w:rFonts w:ascii="Arial" w:hAnsi="Arial" w:cs="Arial"/>
          <w:b/>
          <w:sz w:val="20"/>
          <w:szCs w:val="20"/>
        </w:rPr>
      </w:pPr>
      <w:r w:rsidRPr="009E7B91">
        <w:rPr>
          <w:rFonts w:ascii="Arial" w:hAnsi="Arial" w:cs="Arial"/>
          <w:b/>
          <w:sz w:val="20"/>
          <w:szCs w:val="20"/>
        </w:rPr>
        <w:t>4</w:t>
      </w:r>
      <w:r w:rsidR="00E05FB7" w:rsidRPr="009E7B91">
        <w:rPr>
          <w:rFonts w:ascii="Arial" w:hAnsi="Arial" w:cs="Arial"/>
          <w:b/>
          <w:sz w:val="20"/>
          <w:szCs w:val="20"/>
        </w:rPr>
        <w:t>.-</w:t>
      </w:r>
      <w:r w:rsidR="00E05FB7" w:rsidRPr="009E7B91">
        <w:rPr>
          <w:rFonts w:ascii="Arial" w:hAnsi="Arial" w:cs="Arial"/>
          <w:b/>
          <w:sz w:val="20"/>
          <w:szCs w:val="20"/>
        </w:rPr>
        <w:tab/>
        <w:t>Empresas pertenecientes a un mismo grupo.</w:t>
      </w:r>
    </w:p>
    <w:p w:rsidR="00AA6B56" w:rsidRPr="009E7B91" w:rsidRDefault="00AA6B56" w:rsidP="00AA6B56">
      <w:pPr>
        <w:ind w:left="705"/>
        <w:rPr>
          <w:rFonts w:ascii="Arial" w:hAnsi="Arial" w:cs="Arial"/>
          <w:sz w:val="20"/>
          <w:szCs w:val="20"/>
        </w:rPr>
      </w:pPr>
      <w:r w:rsidRPr="009E7B91">
        <w:rPr>
          <w:rFonts w:ascii="Arial" w:hAnsi="Arial" w:cs="Arial"/>
          <w:sz w:val="20"/>
          <w:szCs w:val="20"/>
        </w:rPr>
        <w:t xml:space="preserve">Las empresas pertenecientes a un mismo grupo, entendiéndose por tales las que se encuentren en alguno de los supuestos del artículo 42.1 del Código de Comercio y que presenten distintas proposiciones para concurrir individualmente a la adjudicación, o </w:t>
      </w:r>
      <w:r w:rsidRPr="009E7B91">
        <w:rPr>
          <w:rFonts w:ascii="Arial" w:hAnsi="Arial" w:cs="Arial"/>
          <w:sz w:val="20"/>
          <w:szCs w:val="20"/>
        </w:rPr>
        <w:lastRenderedPageBreak/>
        <w:t>conjuntamente con otra empresa o empresas ajenas al grupo con las que y con las cuales concurra en unión temporal, deberán presentar declaración en la que hagan constar esta condición.</w:t>
      </w:r>
    </w:p>
    <w:p w:rsidR="00AA6B56" w:rsidRPr="009E7B91" w:rsidRDefault="00AA6B56" w:rsidP="00AA6B56">
      <w:pPr>
        <w:rPr>
          <w:rFonts w:ascii="Arial" w:hAnsi="Arial" w:cs="Arial"/>
          <w:sz w:val="20"/>
          <w:szCs w:val="20"/>
        </w:rPr>
      </w:pPr>
    </w:p>
    <w:p w:rsidR="00AA6B56" w:rsidRPr="009E7B91" w:rsidRDefault="00AA6B56" w:rsidP="00AA6B56">
      <w:pPr>
        <w:ind w:left="705"/>
        <w:rPr>
          <w:rFonts w:ascii="Arial" w:hAnsi="Arial" w:cs="Arial"/>
          <w:sz w:val="20"/>
          <w:szCs w:val="20"/>
        </w:rPr>
      </w:pPr>
      <w:r w:rsidRPr="009E7B91">
        <w:rPr>
          <w:rFonts w:ascii="Arial" w:hAnsi="Arial" w:cs="Arial"/>
          <w:sz w:val="20"/>
          <w:szCs w:val="20"/>
        </w:rPr>
        <w:t xml:space="preserve">También deberán presentar declaración explícita, respecto de los socios que la integran, aquellas sociedades que, presentando distintas proposiciones, concurran en alguno de los supuestos alternativos establecidos en el artículo 42.1 del Código de Comercio. </w:t>
      </w:r>
    </w:p>
    <w:p w:rsidR="00AA6B56" w:rsidRPr="009E7B91" w:rsidRDefault="00AA6B56" w:rsidP="00AA6B56">
      <w:pPr>
        <w:ind w:left="705"/>
        <w:rPr>
          <w:rFonts w:ascii="Arial" w:hAnsi="Arial" w:cs="Arial"/>
          <w:sz w:val="20"/>
          <w:szCs w:val="20"/>
        </w:rPr>
      </w:pPr>
    </w:p>
    <w:p w:rsidR="00AA6B56" w:rsidRPr="009E7B91" w:rsidRDefault="00AA6B56" w:rsidP="00AA6B56">
      <w:pPr>
        <w:rPr>
          <w:rFonts w:ascii="Arial" w:hAnsi="Arial" w:cs="Arial"/>
          <w:b/>
          <w:sz w:val="20"/>
          <w:szCs w:val="20"/>
        </w:rPr>
      </w:pPr>
      <w:r w:rsidRPr="009E7B91">
        <w:rPr>
          <w:rFonts w:ascii="Arial" w:hAnsi="Arial" w:cs="Arial"/>
          <w:b/>
          <w:sz w:val="20"/>
          <w:szCs w:val="20"/>
        </w:rPr>
        <w:t>5.-</w:t>
      </w:r>
      <w:r w:rsidRPr="009E7B91">
        <w:rPr>
          <w:rFonts w:ascii="Arial" w:hAnsi="Arial" w:cs="Arial"/>
          <w:b/>
          <w:sz w:val="20"/>
          <w:szCs w:val="20"/>
        </w:rPr>
        <w:tab/>
        <w:t>Jurisdicción de empresas extranjeras.</w:t>
      </w:r>
    </w:p>
    <w:p w:rsidR="00AA6B56" w:rsidRPr="009E7B91" w:rsidRDefault="00AA6B56" w:rsidP="00AA6B56">
      <w:pPr>
        <w:rPr>
          <w:rFonts w:ascii="Arial" w:hAnsi="Arial" w:cs="Arial"/>
          <w:sz w:val="20"/>
          <w:szCs w:val="20"/>
        </w:rPr>
      </w:pPr>
    </w:p>
    <w:p w:rsidR="00AA6B56" w:rsidRPr="009E7B91" w:rsidRDefault="00AA6B56" w:rsidP="00AA6B56">
      <w:pPr>
        <w:ind w:left="705"/>
        <w:rPr>
          <w:rFonts w:ascii="Arial" w:hAnsi="Arial" w:cs="Arial"/>
          <w:spacing w:val="-3"/>
          <w:sz w:val="20"/>
          <w:szCs w:val="20"/>
        </w:rPr>
      </w:pPr>
      <w:r w:rsidRPr="009E7B91">
        <w:rPr>
          <w:rFonts w:ascii="Arial" w:hAnsi="Arial" w:cs="Arial"/>
          <w:sz w:val="20"/>
          <w:szCs w:val="20"/>
        </w:rPr>
        <w:t xml:space="preserve">Las empresas extranjeras deberán presentar declaración de someterse a la jurisdicción de los Juzgados y Tribunales españoles de cualquier orden, para todas las incidencias que de modo directo o indirecto pudieran surgir del contrato, con renuncia, en su caso, al fuero jurisdiccional extranjero que pudiera corresponderles, </w:t>
      </w:r>
      <w:r w:rsidRPr="009E7B91">
        <w:rPr>
          <w:rFonts w:ascii="Arial" w:hAnsi="Arial" w:cs="Arial"/>
          <w:spacing w:val="-3"/>
          <w:sz w:val="20"/>
          <w:szCs w:val="20"/>
        </w:rPr>
        <w:t xml:space="preserve">en los términos del modelo que figura como </w:t>
      </w:r>
      <w:r w:rsidRPr="009E7B91">
        <w:rPr>
          <w:rFonts w:ascii="Arial" w:hAnsi="Arial" w:cs="Arial"/>
          <w:b/>
          <w:spacing w:val="-3"/>
          <w:sz w:val="20"/>
          <w:szCs w:val="20"/>
        </w:rPr>
        <w:t>anexo VI</w:t>
      </w:r>
      <w:r w:rsidR="005725DD" w:rsidRPr="009E7B91">
        <w:rPr>
          <w:rFonts w:ascii="Arial" w:hAnsi="Arial" w:cs="Arial"/>
          <w:b/>
          <w:spacing w:val="-3"/>
          <w:sz w:val="20"/>
          <w:szCs w:val="20"/>
        </w:rPr>
        <w:t>II</w:t>
      </w:r>
      <w:r w:rsidRPr="009E7B91">
        <w:rPr>
          <w:rFonts w:ascii="Arial" w:hAnsi="Arial" w:cs="Arial"/>
          <w:b/>
          <w:spacing w:val="-3"/>
          <w:sz w:val="20"/>
          <w:szCs w:val="20"/>
        </w:rPr>
        <w:t xml:space="preserve"> </w:t>
      </w:r>
      <w:r w:rsidRPr="009E7B91">
        <w:rPr>
          <w:rFonts w:ascii="Arial" w:hAnsi="Arial" w:cs="Arial"/>
          <w:spacing w:val="-3"/>
          <w:sz w:val="20"/>
          <w:szCs w:val="20"/>
        </w:rPr>
        <w:t>de este pliego.</w:t>
      </w:r>
    </w:p>
    <w:p w:rsidR="00352AAF" w:rsidRPr="009E7B91" w:rsidRDefault="00352AAF" w:rsidP="00FB1539">
      <w:pPr>
        <w:rPr>
          <w:rFonts w:ascii="Arial" w:hAnsi="Arial" w:cs="Arial"/>
          <w:b/>
          <w:bCs/>
          <w:sz w:val="20"/>
          <w:szCs w:val="20"/>
        </w:rPr>
      </w:pPr>
    </w:p>
    <w:p w:rsidR="00FB1539" w:rsidRPr="009E7B91" w:rsidRDefault="00AA6B56" w:rsidP="00FB1539">
      <w:pPr>
        <w:rPr>
          <w:rFonts w:ascii="Arial" w:hAnsi="Arial" w:cs="Arial"/>
          <w:b/>
          <w:bCs/>
          <w:sz w:val="20"/>
          <w:szCs w:val="20"/>
        </w:rPr>
      </w:pPr>
      <w:r w:rsidRPr="009E7B91">
        <w:rPr>
          <w:rFonts w:ascii="Arial" w:hAnsi="Arial" w:cs="Arial"/>
          <w:b/>
          <w:bCs/>
          <w:sz w:val="20"/>
          <w:szCs w:val="20"/>
        </w:rPr>
        <w:t>6</w:t>
      </w:r>
      <w:r w:rsidR="00FB1539" w:rsidRPr="009E7B91">
        <w:rPr>
          <w:rFonts w:ascii="Arial" w:hAnsi="Arial" w:cs="Arial"/>
          <w:b/>
          <w:bCs/>
          <w:sz w:val="20"/>
          <w:szCs w:val="20"/>
        </w:rPr>
        <w:t>.-</w:t>
      </w:r>
      <w:r w:rsidR="00FB1539" w:rsidRPr="009E7B91">
        <w:rPr>
          <w:rFonts w:ascii="Arial" w:hAnsi="Arial" w:cs="Arial"/>
          <w:sz w:val="20"/>
          <w:szCs w:val="20"/>
        </w:rPr>
        <w:t xml:space="preserve"> </w:t>
      </w:r>
      <w:r w:rsidR="00FB1539" w:rsidRPr="009E7B91">
        <w:rPr>
          <w:rFonts w:ascii="Arial" w:hAnsi="Arial" w:cs="Arial"/>
          <w:sz w:val="20"/>
          <w:szCs w:val="20"/>
        </w:rPr>
        <w:tab/>
      </w:r>
      <w:r w:rsidR="00FB1539" w:rsidRPr="009E7B91">
        <w:rPr>
          <w:rFonts w:ascii="Arial" w:hAnsi="Arial" w:cs="Arial"/>
          <w:b/>
          <w:bCs/>
          <w:sz w:val="20"/>
          <w:szCs w:val="20"/>
        </w:rPr>
        <w:t>Subasta electrónica.</w:t>
      </w:r>
    </w:p>
    <w:p w:rsidR="00FB1539" w:rsidRPr="009E7B91" w:rsidRDefault="00FB1539" w:rsidP="00FB1539">
      <w:pPr>
        <w:ind w:left="705"/>
        <w:rPr>
          <w:rFonts w:ascii="Arial" w:hAnsi="Arial" w:cs="Arial"/>
          <w:sz w:val="20"/>
          <w:szCs w:val="20"/>
        </w:rPr>
      </w:pPr>
    </w:p>
    <w:p w:rsidR="00E05FB7" w:rsidRPr="009E7B91" w:rsidRDefault="00FB1539" w:rsidP="00523B77">
      <w:pPr>
        <w:ind w:left="705"/>
        <w:rPr>
          <w:rFonts w:ascii="Arial" w:hAnsi="Arial" w:cs="Arial"/>
          <w:spacing w:val="-3"/>
          <w:sz w:val="20"/>
          <w:szCs w:val="20"/>
        </w:rPr>
      </w:pPr>
      <w:r w:rsidRPr="009E7B91">
        <w:rPr>
          <w:rFonts w:ascii="Arial" w:hAnsi="Arial" w:cs="Arial"/>
          <w:sz w:val="20"/>
          <w:szCs w:val="20"/>
        </w:rPr>
        <w:t xml:space="preserve">En caso de celebración de </w:t>
      </w:r>
      <w:r w:rsidRPr="009E7B91">
        <w:rPr>
          <w:rFonts w:ascii="Arial" w:hAnsi="Arial" w:cs="Arial"/>
          <w:b/>
          <w:bCs/>
          <w:sz w:val="20"/>
          <w:szCs w:val="20"/>
        </w:rPr>
        <w:t>subasta electrónica</w:t>
      </w:r>
      <w:r w:rsidRPr="009E7B91">
        <w:rPr>
          <w:rFonts w:ascii="Arial" w:hAnsi="Arial" w:cs="Arial"/>
          <w:sz w:val="20"/>
          <w:szCs w:val="20"/>
        </w:rPr>
        <w:t xml:space="preserve">, los licitadores deben indicar </w:t>
      </w:r>
      <w:r w:rsidRPr="009E7B91">
        <w:rPr>
          <w:rFonts w:ascii="Arial" w:hAnsi="Arial" w:cs="Arial"/>
          <w:spacing w:val="-3"/>
          <w:sz w:val="20"/>
          <w:szCs w:val="20"/>
        </w:rPr>
        <w:t>una dirección de correo electrónico donde enviar la invitación a participar y los datos de una persona de contacto, a la cual se asignará una clave que le permitirá acceder a la Plataforma de Subastas Electrónicas.</w:t>
      </w:r>
    </w:p>
    <w:p w:rsidR="00E0383E" w:rsidRPr="009E7B91" w:rsidRDefault="00E0383E" w:rsidP="00523B77">
      <w:pPr>
        <w:ind w:left="705"/>
        <w:rPr>
          <w:rFonts w:ascii="Arial" w:hAnsi="Arial" w:cs="Arial"/>
          <w:spacing w:val="-3"/>
          <w:sz w:val="20"/>
          <w:szCs w:val="20"/>
        </w:rPr>
      </w:pPr>
    </w:p>
    <w:p w:rsidR="001D3E56" w:rsidRPr="009E7B91" w:rsidRDefault="0037711D" w:rsidP="001D3E56">
      <w:pPr>
        <w:rPr>
          <w:rFonts w:ascii="Arial" w:hAnsi="Arial" w:cs="Arial"/>
          <w:b/>
          <w:sz w:val="20"/>
          <w:szCs w:val="20"/>
        </w:rPr>
      </w:pPr>
      <w:r w:rsidRPr="009E7B91">
        <w:rPr>
          <w:rFonts w:ascii="Arial" w:hAnsi="Arial" w:cs="Arial"/>
          <w:b/>
          <w:sz w:val="20"/>
          <w:szCs w:val="20"/>
        </w:rPr>
        <w:t>B) SOBRE Nº 2. “DOCUMENTACIÓN TÉCNICA”</w:t>
      </w:r>
      <w:r w:rsidR="001D3E56" w:rsidRPr="009E7B91">
        <w:rPr>
          <w:rFonts w:ascii="Arial" w:hAnsi="Arial" w:cs="Arial"/>
          <w:b/>
          <w:sz w:val="20"/>
          <w:szCs w:val="20"/>
        </w:rPr>
        <w:t xml:space="preserve"> RELATIVA A LOS CRITERIOS DE ADJUDICACIÓN CUYA CUANTIFICACIÓN DEPEND</w:t>
      </w:r>
      <w:r w:rsidR="00D574C9" w:rsidRPr="009E7B91">
        <w:rPr>
          <w:rFonts w:ascii="Arial" w:hAnsi="Arial" w:cs="Arial"/>
          <w:b/>
          <w:sz w:val="20"/>
          <w:szCs w:val="20"/>
        </w:rPr>
        <w:t>E</w:t>
      </w:r>
      <w:r w:rsidR="001D3E56" w:rsidRPr="009E7B91">
        <w:rPr>
          <w:rFonts w:ascii="Arial" w:hAnsi="Arial" w:cs="Arial"/>
          <w:b/>
          <w:sz w:val="20"/>
          <w:szCs w:val="20"/>
        </w:rPr>
        <w:t xml:space="preserve"> DE UN JUICIO DE VALOR.”.</w:t>
      </w:r>
    </w:p>
    <w:p w:rsidR="0037711D" w:rsidRPr="009E7B91" w:rsidRDefault="0037711D" w:rsidP="0037711D">
      <w:pPr>
        <w:rPr>
          <w:rFonts w:ascii="Arial" w:hAnsi="Arial" w:cs="Arial"/>
          <w:sz w:val="20"/>
          <w:szCs w:val="20"/>
        </w:rPr>
      </w:pPr>
    </w:p>
    <w:p w:rsidR="00BD2EA5" w:rsidRPr="009E7B91" w:rsidRDefault="003D37DA" w:rsidP="00BD2EA5">
      <w:pPr>
        <w:rPr>
          <w:rFonts w:ascii="Arial" w:hAnsi="Arial" w:cs="Arial"/>
          <w:sz w:val="20"/>
          <w:szCs w:val="20"/>
        </w:rPr>
      </w:pPr>
      <w:r w:rsidRPr="009E7B91">
        <w:rPr>
          <w:rFonts w:ascii="Arial" w:hAnsi="Arial" w:cs="Arial"/>
          <w:sz w:val="20"/>
          <w:szCs w:val="20"/>
        </w:rPr>
        <w:t xml:space="preserve">En este sobre se incluirá la documentación técnica que se exija, en su caso, en el </w:t>
      </w:r>
      <w:r w:rsidR="0001666F" w:rsidRPr="009E7B91">
        <w:rPr>
          <w:rFonts w:ascii="Arial" w:hAnsi="Arial" w:cs="Arial"/>
          <w:b/>
          <w:sz w:val="20"/>
          <w:szCs w:val="20"/>
        </w:rPr>
        <w:t>apartado 9</w:t>
      </w:r>
      <w:r w:rsidRPr="009E7B91">
        <w:rPr>
          <w:rFonts w:ascii="Arial" w:hAnsi="Arial" w:cs="Arial"/>
          <w:b/>
          <w:sz w:val="20"/>
          <w:szCs w:val="20"/>
        </w:rPr>
        <w:t xml:space="preserve"> </w:t>
      </w:r>
      <w:r w:rsidR="00776FF3" w:rsidRPr="009E7B91">
        <w:rPr>
          <w:rFonts w:ascii="Arial" w:hAnsi="Arial" w:cs="Arial"/>
          <w:b/>
          <w:sz w:val="20"/>
          <w:szCs w:val="20"/>
        </w:rPr>
        <w:t>de la cláusula 1</w:t>
      </w:r>
      <w:r w:rsidRPr="009E7B91">
        <w:rPr>
          <w:rFonts w:ascii="Arial" w:hAnsi="Arial" w:cs="Arial"/>
          <w:sz w:val="20"/>
          <w:szCs w:val="20"/>
        </w:rPr>
        <w:t xml:space="preserve">, en orden a la aplicación de los criterios objetivos de adjudicación </w:t>
      </w:r>
      <w:r w:rsidR="001D3E56" w:rsidRPr="009E7B91">
        <w:rPr>
          <w:rFonts w:ascii="Arial" w:hAnsi="Arial" w:cs="Arial"/>
          <w:sz w:val="20"/>
          <w:szCs w:val="20"/>
        </w:rPr>
        <w:t>cuya cuantificación depend</w:t>
      </w:r>
      <w:r w:rsidR="005630EE" w:rsidRPr="009E7B91">
        <w:rPr>
          <w:rFonts w:ascii="Arial" w:hAnsi="Arial" w:cs="Arial"/>
          <w:sz w:val="20"/>
          <w:szCs w:val="20"/>
        </w:rPr>
        <w:t>e</w:t>
      </w:r>
      <w:r w:rsidR="001D3E56" w:rsidRPr="009E7B91">
        <w:rPr>
          <w:rFonts w:ascii="Arial" w:hAnsi="Arial" w:cs="Arial"/>
          <w:sz w:val="20"/>
          <w:szCs w:val="20"/>
        </w:rPr>
        <w:t xml:space="preserve"> de un juicio de valor</w:t>
      </w:r>
      <w:r w:rsidR="008714D2" w:rsidRPr="009E7B91">
        <w:rPr>
          <w:rFonts w:ascii="Arial" w:hAnsi="Arial" w:cs="Arial"/>
          <w:sz w:val="20"/>
          <w:szCs w:val="20"/>
        </w:rPr>
        <w:t>,</w:t>
      </w:r>
      <w:r w:rsidRPr="009E7B91">
        <w:rPr>
          <w:rFonts w:ascii="Arial" w:hAnsi="Arial" w:cs="Arial"/>
          <w:sz w:val="20"/>
          <w:szCs w:val="20"/>
        </w:rPr>
        <w:t xml:space="preserve"> especificados en el </w:t>
      </w:r>
      <w:r w:rsidR="0001666F" w:rsidRPr="009E7B91">
        <w:rPr>
          <w:rFonts w:ascii="Arial" w:hAnsi="Arial" w:cs="Arial"/>
          <w:b/>
          <w:sz w:val="20"/>
          <w:szCs w:val="20"/>
        </w:rPr>
        <w:t xml:space="preserve">apartado </w:t>
      </w:r>
      <w:r w:rsidR="002B0DBD" w:rsidRPr="009E7B91">
        <w:rPr>
          <w:rFonts w:ascii="Arial" w:hAnsi="Arial" w:cs="Arial"/>
          <w:b/>
          <w:sz w:val="20"/>
          <w:szCs w:val="20"/>
        </w:rPr>
        <w:t>8</w:t>
      </w:r>
      <w:r w:rsidRPr="009E7B91">
        <w:rPr>
          <w:rFonts w:ascii="Arial" w:hAnsi="Arial" w:cs="Arial"/>
          <w:b/>
          <w:sz w:val="20"/>
          <w:szCs w:val="20"/>
        </w:rPr>
        <w:t xml:space="preserve"> </w:t>
      </w:r>
      <w:r w:rsidR="00577E7F" w:rsidRPr="009E7B91">
        <w:rPr>
          <w:rFonts w:ascii="Arial" w:hAnsi="Arial" w:cs="Arial"/>
          <w:b/>
          <w:sz w:val="20"/>
          <w:szCs w:val="20"/>
        </w:rPr>
        <w:t>de la citada cláusula</w:t>
      </w:r>
      <w:r w:rsidR="00BD2EA5" w:rsidRPr="009E7B91">
        <w:rPr>
          <w:rFonts w:ascii="Arial" w:hAnsi="Arial" w:cs="Arial"/>
          <w:b/>
          <w:sz w:val="20"/>
          <w:szCs w:val="20"/>
        </w:rPr>
        <w:t xml:space="preserve">, </w:t>
      </w:r>
      <w:r w:rsidR="00D60DA3" w:rsidRPr="009E7B91">
        <w:rPr>
          <w:rFonts w:ascii="Arial" w:hAnsi="Arial" w:cs="Arial"/>
          <w:sz w:val="20"/>
          <w:szCs w:val="20"/>
        </w:rPr>
        <w:t xml:space="preserve">así como toda aquélla que, con carácter general, el licitador estime conveniente aportar, </w:t>
      </w:r>
      <w:r w:rsidR="00BD2EA5" w:rsidRPr="009E7B91">
        <w:rPr>
          <w:rFonts w:ascii="Arial" w:hAnsi="Arial" w:cs="Arial"/>
          <w:sz w:val="20"/>
          <w:szCs w:val="20"/>
        </w:rPr>
        <w:t>sin que pueda figurar en el mismo ninguna documentación relativa al precio.</w:t>
      </w:r>
    </w:p>
    <w:p w:rsidR="003D37DA" w:rsidRPr="009E7B91" w:rsidRDefault="003D37DA" w:rsidP="003D37DA">
      <w:pPr>
        <w:rPr>
          <w:rFonts w:ascii="Arial" w:hAnsi="Arial" w:cs="Arial"/>
          <w:sz w:val="20"/>
          <w:szCs w:val="20"/>
        </w:rPr>
      </w:pPr>
    </w:p>
    <w:p w:rsidR="001D3E56" w:rsidRPr="009E7B91" w:rsidRDefault="0037711D" w:rsidP="001D3E56">
      <w:pPr>
        <w:rPr>
          <w:rFonts w:ascii="Arial" w:hAnsi="Arial" w:cs="Arial"/>
          <w:b/>
          <w:sz w:val="20"/>
          <w:szCs w:val="20"/>
        </w:rPr>
      </w:pPr>
      <w:r w:rsidRPr="009E7B91">
        <w:rPr>
          <w:rFonts w:ascii="Arial" w:hAnsi="Arial" w:cs="Arial"/>
          <w:b/>
          <w:sz w:val="20"/>
          <w:szCs w:val="20"/>
        </w:rPr>
        <w:t>C) SOBRE Nº 3 "PROPOSICIÓN ECONÓMICA”</w:t>
      </w:r>
      <w:r w:rsidR="001D3E56" w:rsidRPr="009E7B91">
        <w:rPr>
          <w:rFonts w:ascii="Arial" w:hAnsi="Arial" w:cs="Arial"/>
          <w:b/>
          <w:sz w:val="20"/>
          <w:szCs w:val="20"/>
        </w:rPr>
        <w:t xml:space="preserve"> Y DOCUMENTACIÓN RELATIVA A LOS CRITERIOS DE ADJUDICACIÓN EVALUABLES DE FORMA AUTOMÁTICA POR APLICACIÓN DE FÓRMULAS".</w:t>
      </w:r>
    </w:p>
    <w:p w:rsidR="001D3E56" w:rsidRPr="009E7B91" w:rsidRDefault="001D3E56" w:rsidP="001D3E56">
      <w:pPr>
        <w:rPr>
          <w:rFonts w:ascii="Arial" w:hAnsi="Arial" w:cs="Arial"/>
          <w:sz w:val="20"/>
          <w:szCs w:val="20"/>
        </w:rPr>
      </w:pPr>
    </w:p>
    <w:p w:rsidR="001D3E56" w:rsidRPr="009E7B91" w:rsidRDefault="001D3E56" w:rsidP="001D3E56">
      <w:pPr>
        <w:rPr>
          <w:rFonts w:ascii="Arial" w:hAnsi="Arial" w:cs="Arial"/>
          <w:sz w:val="20"/>
          <w:szCs w:val="20"/>
        </w:rPr>
      </w:pPr>
      <w:r w:rsidRPr="009E7B91">
        <w:rPr>
          <w:rFonts w:ascii="Arial" w:hAnsi="Arial" w:cs="Arial"/>
          <w:sz w:val="20"/>
          <w:szCs w:val="20"/>
        </w:rPr>
        <w:t>Este sobre contendrá:</w:t>
      </w:r>
    </w:p>
    <w:p w:rsidR="001D3E56" w:rsidRPr="009E7B91" w:rsidRDefault="001D3E56" w:rsidP="001D3E56">
      <w:pPr>
        <w:rPr>
          <w:rFonts w:ascii="Arial" w:hAnsi="Arial" w:cs="Arial"/>
          <w:sz w:val="20"/>
          <w:szCs w:val="20"/>
        </w:rPr>
      </w:pPr>
    </w:p>
    <w:p w:rsidR="00F501B4" w:rsidRPr="009E7B91" w:rsidRDefault="00ED3C74" w:rsidP="00F501B4">
      <w:pPr>
        <w:rPr>
          <w:rFonts w:ascii="Arial" w:hAnsi="Arial" w:cs="Arial"/>
          <w:sz w:val="20"/>
          <w:szCs w:val="20"/>
        </w:rPr>
      </w:pPr>
      <w:r w:rsidRPr="009E7B91">
        <w:rPr>
          <w:rFonts w:ascii="Arial" w:hAnsi="Arial" w:cs="Arial"/>
          <w:sz w:val="20"/>
          <w:szCs w:val="20"/>
        </w:rPr>
        <w:t xml:space="preserve">1. </w:t>
      </w:r>
      <w:r w:rsidR="001D3E56" w:rsidRPr="009E7B91">
        <w:rPr>
          <w:rFonts w:ascii="Arial" w:hAnsi="Arial" w:cs="Arial"/>
          <w:sz w:val="20"/>
          <w:szCs w:val="20"/>
        </w:rPr>
        <w:t>La proposición económica,</w:t>
      </w:r>
      <w:r w:rsidR="00F501B4" w:rsidRPr="009E7B91">
        <w:rPr>
          <w:rFonts w:ascii="Arial" w:hAnsi="Arial" w:cs="Arial"/>
          <w:sz w:val="20"/>
          <w:szCs w:val="20"/>
        </w:rPr>
        <w:t xml:space="preserve"> según el modelo establecido en el </w:t>
      </w:r>
      <w:r w:rsidR="00F501B4" w:rsidRPr="009E7B91">
        <w:rPr>
          <w:rFonts w:ascii="Arial" w:hAnsi="Arial" w:cs="Arial"/>
          <w:b/>
          <w:sz w:val="20"/>
          <w:szCs w:val="20"/>
        </w:rPr>
        <w:t>anexo I.1</w:t>
      </w:r>
      <w:r w:rsidR="00F501B4" w:rsidRPr="009E7B91">
        <w:rPr>
          <w:rFonts w:ascii="Arial" w:hAnsi="Arial" w:cs="Arial"/>
          <w:sz w:val="20"/>
          <w:szCs w:val="20"/>
        </w:rPr>
        <w:t xml:space="preserve"> de este Pliego,</w:t>
      </w:r>
      <w:r w:rsidR="001D3E56" w:rsidRPr="009E7B91">
        <w:rPr>
          <w:rFonts w:ascii="Arial" w:hAnsi="Arial" w:cs="Arial"/>
          <w:sz w:val="20"/>
          <w:szCs w:val="20"/>
        </w:rPr>
        <w:t xml:space="preserve"> incluyendo también el plazo de entrega al que se compromete el licitador,</w:t>
      </w:r>
      <w:r w:rsidR="00F501B4" w:rsidRPr="009E7B91">
        <w:rPr>
          <w:rFonts w:ascii="Arial" w:hAnsi="Arial" w:cs="Arial"/>
          <w:sz w:val="20"/>
          <w:szCs w:val="20"/>
        </w:rPr>
        <w:t xml:space="preserve"> así como, en su caso</w:t>
      </w:r>
      <w:r w:rsidR="00734A38" w:rsidRPr="009E7B91">
        <w:rPr>
          <w:rFonts w:ascii="Arial" w:hAnsi="Arial" w:cs="Arial"/>
          <w:sz w:val="20"/>
          <w:szCs w:val="20"/>
        </w:rPr>
        <w:t>,</w:t>
      </w:r>
      <w:r w:rsidR="00F501B4" w:rsidRPr="009E7B91">
        <w:rPr>
          <w:rFonts w:ascii="Arial" w:hAnsi="Arial" w:cs="Arial"/>
          <w:sz w:val="20"/>
          <w:szCs w:val="20"/>
        </w:rPr>
        <w:t xml:space="preserve"> el desglose de costes exigido en el </w:t>
      </w:r>
      <w:r w:rsidR="00F501B4" w:rsidRPr="009E7B91">
        <w:rPr>
          <w:rFonts w:ascii="Arial" w:hAnsi="Arial" w:cs="Arial"/>
          <w:b/>
          <w:sz w:val="20"/>
          <w:szCs w:val="20"/>
        </w:rPr>
        <w:t xml:space="preserve">apartado 8 </w:t>
      </w:r>
      <w:r w:rsidR="00F501B4" w:rsidRPr="009E7B91">
        <w:rPr>
          <w:rFonts w:ascii="Arial" w:hAnsi="Arial" w:cs="Arial"/>
          <w:sz w:val="20"/>
          <w:szCs w:val="20"/>
        </w:rPr>
        <w:t>de la cláusula 1.</w:t>
      </w:r>
    </w:p>
    <w:p w:rsidR="005630EE" w:rsidRPr="009E7B91" w:rsidRDefault="005630EE" w:rsidP="005630EE">
      <w:pPr>
        <w:rPr>
          <w:rFonts w:ascii="Arial" w:hAnsi="Arial" w:cs="Arial"/>
          <w:sz w:val="20"/>
          <w:szCs w:val="20"/>
        </w:rPr>
      </w:pPr>
    </w:p>
    <w:p w:rsidR="005630EE" w:rsidRPr="009E7B91" w:rsidRDefault="008714D2" w:rsidP="005630EE">
      <w:pPr>
        <w:rPr>
          <w:rFonts w:ascii="Arial" w:hAnsi="Arial" w:cs="Arial"/>
          <w:sz w:val="20"/>
          <w:szCs w:val="20"/>
        </w:rPr>
      </w:pPr>
      <w:r w:rsidRPr="009E7B91">
        <w:rPr>
          <w:rFonts w:ascii="Arial" w:hAnsi="Arial" w:cs="Arial"/>
          <w:sz w:val="20"/>
          <w:szCs w:val="20"/>
        </w:rPr>
        <w:t>Para la</w:t>
      </w:r>
      <w:r w:rsidR="005630EE" w:rsidRPr="009E7B91">
        <w:rPr>
          <w:rFonts w:ascii="Arial" w:hAnsi="Arial" w:cs="Arial"/>
          <w:sz w:val="20"/>
          <w:szCs w:val="20"/>
        </w:rPr>
        <w:t xml:space="preserve"> </w:t>
      </w:r>
      <w:r w:rsidR="005630EE" w:rsidRPr="009E7B91">
        <w:rPr>
          <w:rFonts w:ascii="Arial" w:hAnsi="Arial" w:cs="Arial"/>
          <w:b/>
          <w:bCs/>
          <w:sz w:val="20"/>
          <w:szCs w:val="20"/>
        </w:rPr>
        <w:t xml:space="preserve">presentación electrónica de las ofertas y de subasta electrónica, </w:t>
      </w:r>
      <w:r w:rsidRPr="009E7B91">
        <w:rPr>
          <w:rFonts w:ascii="Arial" w:hAnsi="Arial" w:cs="Arial"/>
          <w:b/>
          <w:bCs/>
          <w:sz w:val="20"/>
          <w:szCs w:val="20"/>
        </w:rPr>
        <w:t xml:space="preserve">en su caso, </w:t>
      </w:r>
      <w:r w:rsidR="005630EE" w:rsidRPr="009E7B91">
        <w:rPr>
          <w:rFonts w:ascii="Arial" w:hAnsi="Arial" w:cs="Arial"/>
          <w:bCs/>
          <w:sz w:val="20"/>
          <w:szCs w:val="20"/>
        </w:rPr>
        <w:t>respectivamente</w:t>
      </w:r>
      <w:r w:rsidR="005630EE" w:rsidRPr="009E7B91">
        <w:rPr>
          <w:rFonts w:ascii="Arial" w:hAnsi="Arial" w:cs="Arial"/>
          <w:sz w:val="20"/>
          <w:szCs w:val="20"/>
        </w:rPr>
        <w:t>, se tendrá en cuenta lo dispuesto en el apartado denominado “Medios electrónicos” de la cláusula 1, relativa a las “Características del contrato”.</w:t>
      </w:r>
    </w:p>
    <w:p w:rsidR="005630EE" w:rsidRPr="009E7B91" w:rsidRDefault="005630EE" w:rsidP="005630EE">
      <w:pPr>
        <w:rPr>
          <w:rFonts w:ascii="Arial" w:hAnsi="Arial" w:cs="Arial"/>
          <w:sz w:val="20"/>
          <w:szCs w:val="20"/>
        </w:rPr>
      </w:pPr>
    </w:p>
    <w:p w:rsidR="00ED3C74" w:rsidRPr="009E7B91" w:rsidRDefault="00ED3C74" w:rsidP="00ED3C74">
      <w:pPr>
        <w:rPr>
          <w:rFonts w:ascii="Arial" w:hAnsi="Arial" w:cs="Arial"/>
          <w:sz w:val="20"/>
          <w:szCs w:val="20"/>
        </w:rPr>
      </w:pPr>
      <w:r w:rsidRPr="009E7B91">
        <w:rPr>
          <w:rFonts w:ascii="Arial" w:hAnsi="Arial" w:cs="Arial"/>
          <w:sz w:val="20"/>
          <w:szCs w:val="20"/>
        </w:rPr>
        <w:lastRenderedPageBreak/>
        <w:t xml:space="preserve">No se aceptarán </w:t>
      </w:r>
      <w:r w:rsidR="0093776D" w:rsidRPr="009E7B91">
        <w:rPr>
          <w:rFonts w:ascii="Arial" w:hAnsi="Arial" w:cs="Arial"/>
          <w:sz w:val="20"/>
          <w:szCs w:val="20"/>
        </w:rPr>
        <w:t>proposiciones económicas</w:t>
      </w:r>
      <w:r w:rsidRPr="009E7B91">
        <w:rPr>
          <w:rFonts w:ascii="Arial" w:hAnsi="Arial" w:cs="Arial"/>
          <w:sz w:val="20"/>
          <w:szCs w:val="20"/>
        </w:rPr>
        <w:t xml:space="preserve"> que contengan omisiones, errores o tachaduras que impidan conocer claramente lo que la Administración estime fundamental para considerar la oferta. Si alguna proposición no guardase concordancia con la documentación examinada y admitida, excediese del presupuesto base de licitación, variase sustancialmente el modelo establecido, comportase error manifiesto en el importe de la proposición, o existiese reconocimiento por parte del licitador de que adolece de error o inconsistencia que le hagan inviable, será desechada por la Mesa de contratación, sin que sea causa bastante para el rechazo el cambio u omisión de algunas palabras del modelo si ello no altera su sentido.</w:t>
      </w:r>
    </w:p>
    <w:p w:rsidR="00ED3C74" w:rsidRPr="009E7B91" w:rsidRDefault="00ED3C74" w:rsidP="00ED3C74">
      <w:pPr>
        <w:rPr>
          <w:rFonts w:ascii="Arial" w:hAnsi="Arial" w:cs="Arial"/>
          <w:sz w:val="20"/>
          <w:szCs w:val="20"/>
        </w:rPr>
      </w:pPr>
    </w:p>
    <w:p w:rsidR="00ED3C74" w:rsidRPr="009E7B91" w:rsidRDefault="00ED3C74" w:rsidP="00ED3C74">
      <w:pPr>
        <w:rPr>
          <w:rFonts w:ascii="Arial" w:hAnsi="Arial" w:cs="Arial"/>
          <w:sz w:val="20"/>
          <w:szCs w:val="20"/>
        </w:rPr>
      </w:pPr>
      <w:r w:rsidRPr="009E7B91">
        <w:rPr>
          <w:rFonts w:ascii="Arial" w:hAnsi="Arial" w:cs="Arial"/>
          <w:sz w:val="20"/>
          <w:szCs w:val="20"/>
        </w:rPr>
        <w:t>En la proposición deberá indicarse, como partida independiente, el importe del Impuesto sobre el Valor Añadido que deba ser repercutido.</w:t>
      </w:r>
    </w:p>
    <w:p w:rsidR="00ED3C74" w:rsidRPr="009E7B91" w:rsidRDefault="00ED3C74" w:rsidP="00ED3C74">
      <w:pPr>
        <w:rPr>
          <w:rFonts w:ascii="Arial" w:hAnsi="Arial" w:cs="Arial"/>
          <w:sz w:val="20"/>
          <w:szCs w:val="20"/>
        </w:rPr>
      </w:pPr>
    </w:p>
    <w:p w:rsidR="001D3E56" w:rsidRPr="009E7B91" w:rsidRDefault="00ED3C74" w:rsidP="00803920">
      <w:pPr>
        <w:spacing w:line="276" w:lineRule="auto"/>
        <w:rPr>
          <w:rFonts w:ascii="Arial" w:hAnsi="Arial" w:cs="Arial"/>
          <w:sz w:val="20"/>
          <w:szCs w:val="20"/>
        </w:rPr>
      </w:pPr>
      <w:r w:rsidRPr="009E7B91">
        <w:rPr>
          <w:rFonts w:ascii="Arial" w:hAnsi="Arial" w:cs="Arial"/>
          <w:sz w:val="20"/>
          <w:szCs w:val="20"/>
        </w:rPr>
        <w:t xml:space="preserve">2. </w:t>
      </w:r>
      <w:r w:rsidR="001D3E56" w:rsidRPr="009E7B91">
        <w:rPr>
          <w:rFonts w:ascii="Arial" w:hAnsi="Arial" w:cs="Arial"/>
          <w:sz w:val="20"/>
          <w:szCs w:val="20"/>
        </w:rPr>
        <w:t xml:space="preserve">La documentación que se especifica en el </w:t>
      </w:r>
      <w:r w:rsidRPr="009E7B91">
        <w:rPr>
          <w:rFonts w:ascii="Arial" w:hAnsi="Arial" w:cs="Arial"/>
          <w:b/>
          <w:sz w:val="20"/>
          <w:szCs w:val="20"/>
        </w:rPr>
        <w:t xml:space="preserve">apartado </w:t>
      </w:r>
      <w:r w:rsidR="002B0DBD" w:rsidRPr="009E7B91">
        <w:rPr>
          <w:rFonts w:ascii="Arial" w:hAnsi="Arial" w:cs="Arial"/>
          <w:b/>
          <w:sz w:val="20"/>
          <w:szCs w:val="20"/>
        </w:rPr>
        <w:t>9</w:t>
      </w:r>
      <w:r w:rsidRPr="009E7B91">
        <w:rPr>
          <w:rFonts w:ascii="Arial" w:hAnsi="Arial" w:cs="Arial"/>
          <w:b/>
          <w:sz w:val="20"/>
          <w:szCs w:val="20"/>
        </w:rPr>
        <w:t xml:space="preserve"> de la cláusula 1</w:t>
      </w:r>
      <w:r w:rsidRPr="009E7B91">
        <w:rPr>
          <w:rFonts w:ascii="Arial" w:hAnsi="Arial" w:cs="Arial"/>
          <w:sz w:val="20"/>
          <w:szCs w:val="20"/>
        </w:rPr>
        <w:t xml:space="preserve"> </w:t>
      </w:r>
      <w:r w:rsidR="001D3E56" w:rsidRPr="009E7B91">
        <w:rPr>
          <w:rFonts w:ascii="Arial" w:hAnsi="Arial" w:cs="Arial"/>
          <w:sz w:val="20"/>
          <w:szCs w:val="20"/>
        </w:rPr>
        <w:t>al presente pliego, en orden a la aplicación de los demás criterios de adjudicación, distintos del precio</w:t>
      </w:r>
      <w:r w:rsidR="00803920" w:rsidRPr="009E7B91">
        <w:rPr>
          <w:rFonts w:ascii="Arial" w:hAnsi="Arial" w:cs="Arial"/>
          <w:sz w:val="20"/>
          <w:szCs w:val="20"/>
        </w:rPr>
        <w:t xml:space="preserve"> y el plazo de entrega</w:t>
      </w:r>
      <w:r w:rsidR="001D3E56" w:rsidRPr="009E7B91">
        <w:rPr>
          <w:rFonts w:ascii="Arial" w:hAnsi="Arial" w:cs="Arial"/>
          <w:sz w:val="20"/>
          <w:szCs w:val="20"/>
        </w:rPr>
        <w:t>, valorables de forma automática por aplicación de fórmulas.</w:t>
      </w:r>
    </w:p>
    <w:p w:rsidR="001D3E56" w:rsidRPr="009E7B91" w:rsidRDefault="001D3E56" w:rsidP="00803920">
      <w:pPr>
        <w:spacing w:line="276" w:lineRule="auto"/>
        <w:ind w:left="426"/>
        <w:rPr>
          <w:rFonts w:ascii="Arial" w:hAnsi="Arial" w:cs="Arial"/>
          <w:sz w:val="20"/>
          <w:szCs w:val="20"/>
        </w:rPr>
      </w:pPr>
    </w:p>
    <w:p w:rsidR="000078E0" w:rsidRDefault="001D3E56" w:rsidP="00146E6D">
      <w:pPr>
        <w:numPr>
          <w:ilvl w:val="0"/>
          <w:numId w:val="2"/>
        </w:numPr>
        <w:spacing w:line="276" w:lineRule="auto"/>
        <w:rPr>
          <w:rFonts w:ascii="Arial" w:hAnsi="Arial" w:cs="Arial"/>
          <w:sz w:val="20"/>
          <w:szCs w:val="20"/>
        </w:rPr>
      </w:pPr>
      <w:r w:rsidRPr="009E7B91">
        <w:rPr>
          <w:rFonts w:ascii="Arial" w:hAnsi="Arial" w:cs="Arial"/>
          <w:sz w:val="20"/>
          <w:szCs w:val="20"/>
        </w:rPr>
        <w:t xml:space="preserve">Si así se requiere en la </w:t>
      </w:r>
      <w:r w:rsidRPr="009E7B91">
        <w:rPr>
          <w:rFonts w:ascii="Arial" w:hAnsi="Arial" w:cs="Arial"/>
          <w:b/>
          <w:sz w:val="20"/>
          <w:szCs w:val="20"/>
        </w:rPr>
        <w:t>cláusula 1</w:t>
      </w:r>
      <w:r w:rsidRPr="009E7B91">
        <w:rPr>
          <w:rFonts w:ascii="Arial" w:hAnsi="Arial" w:cs="Arial"/>
          <w:sz w:val="20"/>
          <w:szCs w:val="20"/>
        </w:rPr>
        <w:t xml:space="preserve"> de este pliego, se incluirá en el sobre número 3 la indicación de la parte del contrato que el licitador tenga previsto subcontratar, señalando el nombre o perfil empresarial, definido por referencia a las condiciones de solvencia profesional o técnica, de los subcontratistas a los que vay</w:t>
      </w:r>
      <w:bookmarkStart w:id="53" w:name="_Toc198006176"/>
      <w:bookmarkStart w:id="54" w:name="_Toc518029592"/>
      <w:r w:rsidR="00146E6D">
        <w:rPr>
          <w:rFonts w:ascii="Arial" w:hAnsi="Arial" w:cs="Arial"/>
          <w:sz w:val="20"/>
          <w:szCs w:val="20"/>
        </w:rPr>
        <w:t>an a encomendar su realización.</w:t>
      </w:r>
    </w:p>
    <w:p w:rsidR="00146E6D" w:rsidRPr="00146E6D" w:rsidRDefault="00146E6D" w:rsidP="00146E6D">
      <w:pPr>
        <w:numPr>
          <w:ilvl w:val="0"/>
          <w:numId w:val="2"/>
        </w:numPr>
        <w:spacing w:line="276" w:lineRule="auto"/>
        <w:rPr>
          <w:rFonts w:ascii="Arial" w:hAnsi="Arial" w:cs="Arial"/>
          <w:sz w:val="20"/>
          <w:szCs w:val="20"/>
        </w:rPr>
      </w:pPr>
    </w:p>
    <w:p w:rsidR="005E0387" w:rsidRPr="009E7B91" w:rsidRDefault="00776FF3" w:rsidP="009E05E8">
      <w:pPr>
        <w:outlineLvl w:val="1"/>
        <w:rPr>
          <w:rFonts w:ascii="Arial" w:hAnsi="Arial" w:cs="Arial"/>
          <w:sz w:val="20"/>
          <w:szCs w:val="20"/>
        </w:rPr>
      </w:pPr>
      <w:bookmarkStart w:id="55" w:name="_Toc34210093"/>
      <w:r w:rsidRPr="009E7B91">
        <w:rPr>
          <w:rFonts w:ascii="Arial" w:hAnsi="Arial" w:cs="Arial"/>
          <w:b/>
          <w:sz w:val="20"/>
          <w:szCs w:val="20"/>
        </w:rPr>
        <w:t>Cláusula 13</w:t>
      </w:r>
      <w:r w:rsidR="00842791" w:rsidRPr="009E7B91">
        <w:rPr>
          <w:rFonts w:ascii="Arial" w:hAnsi="Arial" w:cs="Arial"/>
          <w:b/>
          <w:sz w:val="20"/>
          <w:szCs w:val="20"/>
        </w:rPr>
        <w:t>.</w:t>
      </w:r>
      <w:r w:rsidR="00842791" w:rsidRPr="009E7B91">
        <w:rPr>
          <w:rFonts w:ascii="Arial" w:hAnsi="Arial" w:cs="Arial"/>
          <w:sz w:val="20"/>
          <w:szCs w:val="20"/>
        </w:rPr>
        <w:t xml:space="preserve"> </w:t>
      </w:r>
      <w:r w:rsidR="001D47AD" w:rsidRPr="009E7B91">
        <w:rPr>
          <w:rFonts w:ascii="Arial" w:hAnsi="Arial" w:cs="Arial"/>
          <w:i/>
          <w:sz w:val="20"/>
          <w:szCs w:val="20"/>
        </w:rPr>
        <w:t>Actuación de la Mesa de contratación</w:t>
      </w:r>
      <w:r w:rsidR="005E0387" w:rsidRPr="009E7B91">
        <w:rPr>
          <w:rFonts w:ascii="Arial" w:hAnsi="Arial" w:cs="Arial"/>
          <w:i/>
          <w:sz w:val="20"/>
          <w:szCs w:val="20"/>
        </w:rPr>
        <w:t>.</w:t>
      </w:r>
      <w:bookmarkEnd w:id="53"/>
      <w:bookmarkEnd w:id="54"/>
      <w:bookmarkEnd w:id="55"/>
      <w:r w:rsidR="00E33F85" w:rsidRPr="009E7B91">
        <w:rPr>
          <w:rStyle w:val="Refdenotaalpie"/>
          <w:rFonts w:ascii="Arial" w:hAnsi="Arial" w:cs="Arial"/>
          <w:sz w:val="20"/>
          <w:szCs w:val="20"/>
        </w:rPr>
        <w:t xml:space="preserve"> </w:t>
      </w:r>
    </w:p>
    <w:p w:rsidR="00BC25B5" w:rsidRPr="009E7B91" w:rsidRDefault="00BC25B5" w:rsidP="00EF34B2">
      <w:pPr>
        <w:rPr>
          <w:rFonts w:ascii="Arial" w:hAnsi="Arial" w:cs="Arial"/>
          <w:sz w:val="20"/>
          <w:szCs w:val="20"/>
        </w:rPr>
      </w:pPr>
    </w:p>
    <w:p w:rsidR="005A5F19" w:rsidRPr="009E7B91" w:rsidRDefault="005A5F19" w:rsidP="005A5F19">
      <w:pPr>
        <w:rPr>
          <w:rFonts w:ascii="Arial" w:hAnsi="Arial" w:cs="Arial"/>
          <w:sz w:val="20"/>
          <w:szCs w:val="20"/>
        </w:rPr>
      </w:pPr>
      <w:r w:rsidRPr="009E7B91">
        <w:rPr>
          <w:rFonts w:ascii="Arial" w:hAnsi="Arial" w:cs="Arial"/>
          <w:sz w:val="20"/>
          <w:szCs w:val="20"/>
        </w:rPr>
        <w:t xml:space="preserve">Finalizado el plazo de admisión de proposiciones, se constituirá la Mesa de contratación, con objeto de proceder a la apertura del sobre que contiene la documentación administrativa. Si observase defectos u omisiones subsanables en la documentación presentada, lo comunicará a los interesados, a través del tablón de anuncios electrónico del Portal de la Contratación Pública de la Comunidad de Madrid, concediéndose un plazo </w:t>
      </w:r>
      <w:r w:rsidR="003B2864" w:rsidRPr="009E7B91">
        <w:rPr>
          <w:rFonts w:ascii="Arial" w:hAnsi="Arial" w:cs="Arial"/>
          <w:sz w:val="20"/>
          <w:szCs w:val="20"/>
        </w:rPr>
        <w:t>de</w:t>
      </w:r>
      <w:r w:rsidRPr="009E7B91">
        <w:rPr>
          <w:rFonts w:ascii="Arial" w:hAnsi="Arial" w:cs="Arial"/>
          <w:sz w:val="20"/>
          <w:szCs w:val="20"/>
        </w:rPr>
        <w:t xml:space="preserve"> </w:t>
      </w:r>
      <w:r w:rsidR="00173F2C" w:rsidRPr="009E7B91">
        <w:rPr>
          <w:rFonts w:ascii="Arial" w:hAnsi="Arial" w:cs="Arial"/>
          <w:sz w:val="20"/>
          <w:szCs w:val="20"/>
        </w:rPr>
        <w:t xml:space="preserve">tres </w:t>
      </w:r>
      <w:r w:rsidRPr="009E7B91">
        <w:rPr>
          <w:rFonts w:ascii="Arial" w:hAnsi="Arial" w:cs="Arial"/>
          <w:sz w:val="20"/>
          <w:szCs w:val="20"/>
        </w:rPr>
        <w:t>días naturales para que los licitadores los corrijan o subsanen</w:t>
      </w:r>
      <w:r w:rsidR="009379A7" w:rsidRPr="009E7B91">
        <w:rPr>
          <w:rFonts w:ascii="Arial" w:hAnsi="Arial" w:cs="Arial"/>
          <w:sz w:val="20"/>
          <w:szCs w:val="20"/>
        </w:rPr>
        <w:t>.</w:t>
      </w:r>
      <w:r w:rsidRPr="009E7B91">
        <w:rPr>
          <w:rFonts w:ascii="Arial" w:hAnsi="Arial" w:cs="Arial"/>
          <w:sz w:val="20"/>
          <w:szCs w:val="20"/>
        </w:rPr>
        <w:t xml:space="preserve"> </w:t>
      </w:r>
    </w:p>
    <w:p w:rsidR="00E0383E" w:rsidRPr="009E7B91" w:rsidRDefault="00E0383E" w:rsidP="005A5F19">
      <w:pPr>
        <w:rPr>
          <w:rFonts w:ascii="Arial" w:hAnsi="Arial" w:cs="Arial"/>
          <w:sz w:val="20"/>
          <w:szCs w:val="20"/>
        </w:rPr>
      </w:pPr>
    </w:p>
    <w:p w:rsidR="00E638B8" w:rsidRPr="009E7B91" w:rsidRDefault="005A5F19" w:rsidP="005A5F19">
      <w:pPr>
        <w:rPr>
          <w:rFonts w:ascii="Arial" w:hAnsi="Arial" w:cs="Arial"/>
          <w:sz w:val="20"/>
          <w:szCs w:val="20"/>
        </w:rPr>
      </w:pPr>
      <w:r w:rsidRPr="009E7B91">
        <w:rPr>
          <w:rFonts w:ascii="Arial" w:hAnsi="Arial" w:cs="Arial"/>
          <w:sz w:val="20"/>
          <w:szCs w:val="20"/>
        </w:rPr>
        <w:t>Una vez examinada la documentación aportada, la Mesa determinará las empresas admitidas a licitación, las rechazadas y las causas de su rechazo, según proceda. Estas circunstancias se publicarán en el tablón de anuncios electrónico.</w:t>
      </w:r>
    </w:p>
    <w:p w:rsidR="005A5F19" w:rsidRPr="009E7B91" w:rsidRDefault="005A5F19" w:rsidP="005A5F19">
      <w:pPr>
        <w:rPr>
          <w:rFonts w:ascii="Arial" w:hAnsi="Arial" w:cs="Arial"/>
          <w:sz w:val="20"/>
          <w:szCs w:val="20"/>
        </w:rPr>
      </w:pPr>
    </w:p>
    <w:p w:rsidR="00E638B8" w:rsidRPr="009E7B91" w:rsidRDefault="00E638B8" w:rsidP="00E638B8">
      <w:pPr>
        <w:rPr>
          <w:rFonts w:ascii="Arial" w:hAnsi="Arial" w:cs="Arial"/>
          <w:sz w:val="20"/>
          <w:szCs w:val="20"/>
          <w:vertAlign w:val="superscript"/>
        </w:rPr>
      </w:pPr>
      <w:r w:rsidRPr="009E7B91">
        <w:rPr>
          <w:rFonts w:ascii="Arial" w:hAnsi="Arial" w:cs="Arial"/>
          <w:sz w:val="20"/>
          <w:szCs w:val="20"/>
        </w:rPr>
        <w:t>En un plazo que no podrá ser superior a siete días, a contar desde la apertura de la documentación, se procederá, en su caso, a la apertura en acto público de</w:t>
      </w:r>
      <w:r w:rsidR="00866D92" w:rsidRPr="009E7B91">
        <w:rPr>
          <w:rFonts w:ascii="Arial" w:hAnsi="Arial" w:cs="Arial"/>
          <w:sz w:val="20"/>
          <w:szCs w:val="20"/>
        </w:rPr>
        <w:t>l</w:t>
      </w:r>
      <w:r w:rsidRPr="009E7B91">
        <w:rPr>
          <w:rFonts w:ascii="Arial" w:hAnsi="Arial" w:cs="Arial"/>
          <w:sz w:val="20"/>
          <w:szCs w:val="20"/>
        </w:rPr>
        <w:t xml:space="preserve"> sobre que contenga la documentación relativa a los criterios cuya ponderación dependa de un juicio de valor (sobre 2), entregándose al órgano encargado de su valoración la documentación contenida en </w:t>
      </w:r>
      <w:r w:rsidR="00866D92" w:rsidRPr="009E7B91">
        <w:rPr>
          <w:rFonts w:ascii="Arial" w:hAnsi="Arial" w:cs="Arial"/>
          <w:sz w:val="20"/>
          <w:szCs w:val="20"/>
        </w:rPr>
        <w:t>él</w:t>
      </w:r>
      <w:r w:rsidRPr="009E7B91">
        <w:rPr>
          <w:rFonts w:ascii="Arial" w:hAnsi="Arial" w:cs="Arial"/>
          <w:sz w:val="20"/>
          <w:szCs w:val="20"/>
        </w:rPr>
        <w:t>, dejando constancia documental de todo lo actuado.</w:t>
      </w:r>
    </w:p>
    <w:p w:rsidR="0037711D" w:rsidRPr="009E7B91" w:rsidRDefault="0037711D" w:rsidP="0037711D">
      <w:pPr>
        <w:rPr>
          <w:rFonts w:ascii="Arial" w:hAnsi="Arial" w:cs="Arial"/>
          <w:sz w:val="20"/>
          <w:szCs w:val="20"/>
        </w:rPr>
      </w:pPr>
    </w:p>
    <w:p w:rsidR="00F864F1" w:rsidRPr="009E7B91" w:rsidRDefault="007804FD" w:rsidP="007804FD">
      <w:pPr>
        <w:rPr>
          <w:rFonts w:ascii="Arial" w:hAnsi="Arial" w:cs="Arial"/>
          <w:sz w:val="20"/>
          <w:szCs w:val="20"/>
        </w:rPr>
      </w:pPr>
      <w:r w:rsidRPr="009E7B91">
        <w:rPr>
          <w:rFonts w:ascii="Arial" w:hAnsi="Arial" w:cs="Arial"/>
          <w:sz w:val="20"/>
          <w:szCs w:val="20"/>
        </w:rPr>
        <w:t xml:space="preserve">En acto público, la Mesa pondrá en conocimiento de los licitadores el resultado de la </w:t>
      </w:r>
      <w:r w:rsidR="009B5366" w:rsidRPr="009E7B91">
        <w:rPr>
          <w:rFonts w:ascii="Arial" w:hAnsi="Arial" w:cs="Arial"/>
          <w:sz w:val="20"/>
          <w:szCs w:val="20"/>
        </w:rPr>
        <w:t>comprobación</w:t>
      </w:r>
      <w:r w:rsidRPr="009E7B91">
        <w:rPr>
          <w:rFonts w:ascii="Arial" w:hAnsi="Arial" w:cs="Arial"/>
          <w:sz w:val="20"/>
          <w:szCs w:val="20"/>
        </w:rPr>
        <w:t xml:space="preserve"> de la documentación y, en su caso, la valoración previa de los criterios de adjudicación cuya ponderación dependa de un juicio de valor.</w:t>
      </w:r>
      <w:r w:rsidR="000B2CF1" w:rsidRPr="009E7B91">
        <w:rPr>
          <w:rFonts w:ascii="Arial" w:hAnsi="Arial" w:cs="Arial"/>
          <w:sz w:val="20"/>
          <w:szCs w:val="20"/>
        </w:rPr>
        <w:t xml:space="preserve"> </w:t>
      </w:r>
      <w:r w:rsidRPr="009E7B91">
        <w:rPr>
          <w:rFonts w:ascii="Arial" w:hAnsi="Arial" w:cs="Arial"/>
          <w:sz w:val="20"/>
          <w:szCs w:val="20"/>
        </w:rPr>
        <w:t>Seguidamente, abrirá el sobre nº 3 “Proposición económica</w:t>
      </w:r>
      <w:r w:rsidR="0031014B" w:rsidRPr="009E7B91">
        <w:rPr>
          <w:rFonts w:ascii="Arial" w:hAnsi="Arial" w:cs="Arial"/>
          <w:b/>
          <w:sz w:val="20"/>
          <w:szCs w:val="20"/>
        </w:rPr>
        <w:t xml:space="preserve"> </w:t>
      </w:r>
      <w:r w:rsidR="0031014B" w:rsidRPr="009E7B91">
        <w:rPr>
          <w:rFonts w:ascii="Arial" w:hAnsi="Arial" w:cs="Arial"/>
          <w:sz w:val="20"/>
          <w:szCs w:val="20"/>
        </w:rPr>
        <w:t>y documentación relativa a los criterios de adjudicación evaluables de forma automática por aplicación de fórmulas</w:t>
      </w:r>
      <w:r w:rsidRPr="009E7B91">
        <w:rPr>
          <w:rFonts w:ascii="Arial" w:hAnsi="Arial" w:cs="Arial"/>
          <w:sz w:val="20"/>
          <w:szCs w:val="20"/>
        </w:rPr>
        <w:t xml:space="preserve">”, dando lectura a las ofertas, de las empresas admitidas, y, en su caso, a la documentación relativa a los criterios evaluables de forma automática por aplicación de fórmulas. </w:t>
      </w:r>
    </w:p>
    <w:p w:rsidR="009B5366" w:rsidRPr="009E7B91" w:rsidRDefault="009B5366" w:rsidP="007804FD">
      <w:pPr>
        <w:rPr>
          <w:rFonts w:ascii="Arial" w:hAnsi="Arial" w:cs="Arial"/>
          <w:sz w:val="20"/>
          <w:szCs w:val="20"/>
        </w:rPr>
      </w:pPr>
    </w:p>
    <w:p w:rsidR="00F864F1" w:rsidRPr="009E7B91" w:rsidRDefault="00F864F1" w:rsidP="00F864F1">
      <w:pPr>
        <w:rPr>
          <w:rFonts w:ascii="Arial" w:hAnsi="Arial" w:cs="Arial"/>
          <w:sz w:val="20"/>
          <w:szCs w:val="20"/>
        </w:rPr>
      </w:pPr>
      <w:r w:rsidRPr="009E7B91">
        <w:rPr>
          <w:rFonts w:ascii="Arial" w:hAnsi="Arial" w:cs="Arial"/>
          <w:sz w:val="20"/>
          <w:szCs w:val="20"/>
        </w:rPr>
        <w:lastRenderedPageBreak/>
        <w:t>Si se celebra subasta electrónica, tras la apertura de estos sobres y la realización de una primera evaluación completa de las proposiciones, se invitará simultáneamente por medios electrónicos, informáticos o telemáticos a todos los licitadores que hayan presentado ofertas admisibles a participar en la subasta.</w:t>
      </w:r>
    </w:p>
    <w:p w:rsidR="00F864F1" w:rsidRPr="009E7B91" w:rsidRDefault="00F864F1" w:rsidP="00F864F1">
      <w:pPr>
        <w:rPr>
          <w:rFonts w:ascii="Arial" w:hAnsi="Arial" w:cs="Arial"/>
          <w:sz w:val="20"/>
          <w:szCs w:val="20"/>
        </w:rPr>
      </w:pPr>
    </w:p>
    <w:p w:rsidR="00F864F1" w:rsidRPr="009E7B91" w:rsidRDefault="00F864F1" w:rsidP="00F864F1">
      <w:pPr>
        <w:rPr>
          <w:rFonts w:ascii="Arial" w:hAnsi="Arial" w:cs="Arial"/>
          <w:sz w:val="20"/>
          <w:szCs w:val="20"/>
        </w:rPr>
      </w:pPr>
      <w:r w:rsidRPr="009E7B91">
        <w:rPr>
          <w:rFonts w:ascii="Arial" w:hAnsi="Arial" w:cs="Arial"/>
          <w:sz w:val="20"/>
          <w:szCs w:val="20"/>
        </w:rPr>
        <w:t xml:space="preserve">Si se identificase alguna proposición que pueda ser considerada </w:t>
      </w:r>
      <w:r w:rsidR="0031014B" w:rsidRPr="009E7B91">
        <w:rPr>
          <w:rFonts w:ascii="Arial" w:hAnsi="Arial" w:cs="Arial"/>
          <w:sz w:val="20"/>
          <w:szCs w:val="20"/>
        </w:rPr>
        <w:t>anormalmente baja</w:t>
      </w:r>
      <w:r w:rsidRPr="009E7B91">
        <w:rPr>
          <w:rFonts w:ascii="Arial" w:hAnsi="Arial" w:cs="Arial"/>
          <w:sz w:val="20"/>
          <w:szCs w:val="20"/>
        </w:rPr>
        <w:t xml:space="preserve">, de acuerdo, en su caso, con lo indicado en el </w:t>
      </w:r>
      <w:r w:rsidR="0001666F" w:rsidRPr="009E7B91">
        <w:rPr>
          <w:rFonts w:ascii="Arial" w:hAnsi="Arial" w:cs="Arial"/>
          <w:b/>
          <w:sz w:val="20"/>
          <w:szCs w:val="20"/>
        </w:rPr>
        <w:t>apartado 8</w:t>
      </w:r>
      <w:r w:rsidRPr="009E7B91">
        <w:rPr>
          <w:rFonts w:ascii="Arial" w:hAnsi="Arial" w:cs="Arial"/>
          <w:b/>
          <w:sz w:val="20"/>
          <w:szCs w:val="20"/>
        </w:rPr>
        <w:t xml:space="preserve"> de la cláusula 1,</w:t>
      </w:r>
      <w:r w:rsidRPr="009E7B91">
        <w:rPr>
          <w:rFonts w:ascii="Arial" w:hAnsi="Arial" w:cs="Arial"/>
          <w:sz w:val="20"/>
          <w:szCs w:val="20"/>
        </w:rPr>
        <w:t xml:space="preserve"> se realizará la tramitación prevista en el artículo </w:t>
      </w:r>
      <w:r w:rsidR="0031014B" w:rsidRPr="009E7B91">
        <w:rPr>
          <w:rFonts w:ascii="Arial" w:hAnsi="Arial" w:cs="Arial"/>
          <w:sz w:val="20"/>
          <w:szCs w:val="20"/>
        </w:rPr>
        <w:t>149 de la LCSP</w:t>
      </w:r>
      <w:r w:rsidRPr="009E7B91">
        <w:rPr>
          <w:rFonts w:ascii="Arial" w:hAnsi="Arial" w:cs="Arial"/>
          <w:sz w:val="20"/>
          <w:szCs w:val="20"/>
        </w:rPr>
        <w:t>. En caso de subasta electrónica esta tramitación se llevará a cabo tras la finalización de la subasta, tomando en consideración para apreciar si existen valores anormales o desproporcionados los de la última puja de cada licitador.</w:t>
      </w:r>
    </w:p>
    <w:p w:rsidR="00877B53" w:rsidRPr="009E7B91" w:rsidRDefault="00877B53" w:rsidP="00D97AE6">
      <w:pPr>
        <w:rPr>
          <w:rFonts w:ascii="Arial" w:hAnsi="Arial" w:cs="Arial"/>
          <w:sz w:val="20"/>
          <w:szCs w:val="20"/>
        </w:rPr>
      </w:pPr>
      <w:bookmarkStart w:id="56" w:name="_Toc198006181"/>
    </w:p>
    <w:p w:rsidR="009B5366" w:rsidRPr="009E7B91" w:rsidRDefault="009B5366" w:rsidP="009B5366">
      <w:pPr>
        <w:outlineLvl w:val="1"/>
        <w:rPr>
          <w:rFonts w:ascii="Arial" w:hAnsi="Arial" w:cs="Arial"/>
          <w:i/>
          <w:sz w:val="20"/>
          <w:szCs w:val="20"/>
        </w:rPr>
      </w:pPr>
      <w:bookmarkStart w:id="57" w:name="_Toc518029593"/>
      <w:bookmarkStart w:id="58" w:name="_Toc34210094"/>
      <w:r w:rsidRPr="009E7B91">
        <w:rPr>
          <w:rFonts w:ascii="Arial" w:hAnsi="Arial" w:cs="Arial"/>
          <w:b/>
          <w:sz w:val="20"/>
          <w:szCs w:val="20"/>
        </w:rPr>
        <w:t>Cláusula 14.</w:t>
      </w:r>
      <w:r w:rsidRPr="009E7B91">
        <w:rPr>
          <w:rFonts w:ascii="Arial" w:hAnsi="Arial" w:cs="Arial"/>
          <w:sz w:val="20"/>
          <w:szCs w:val="20"/>
        </w:rPr>
        <w:t xml:space="preserve"> </w:t>
      </w:r>
      <w:r w:rsidRPr="009E7B91">
        <w:rPr>
          <w:rFonts w:ascii="Arial" w:hAnsi="Arial" w:cs="Arial"/>
          <w:i/>
          <w:sz w:val="20"/>
          <w:szCs w:val="20"/>
        </w:rPr>
        <w:t>Garantía definitiva.</w:t>
      </w:r>
      <w:bookmarkEnd w:id="56"/>
      <w:bookmarkEnd w:id="57"/>
      <w:bookmarkEnd w:id="58"/>
    </w:p>
    <w:p w:rsidR="009B5366" w:rsidRPr="009E7B91" w:rsidRDefault="009B5366" w:rsidP="009B5366">
      <w:pPr>
        <w:rPr>
          <w:rFonts w:ascii="Arial" w:hAnsi="Arial" w:cs="Arial"/>
          <w:sz w:val="20"/>
          <w:szCs w:val="20"/>
        </w:rPr>
      </w:pPr>
    </w:p>
    <w:p w:rsidR="00393728" w:rsidRPr="009E7B91" w:rsidRDefault="00393728" w:rsidP="00393728">
      <w:pPr>
        <w:rPr>
          <w:rFonts w:ascii="Arial" w:hAnsi="Arial" w:cs="Arial"/>
          <w:sz w:val="20"/>
          <w:szCs w:val="20"/>
        </w:rPr>
      </w:pPr>
      <w:r w:rsidRPr="009E7B91">
        <w:rPr>
          <w:rFonts w:ascii="Arial" w:hAnsi="Arial" w:cs="Arial"/>
          <w:sz w:val="20"/>
          <w:szCs w:val="20"/>
        </w:rPr>
        <w:t xml:space="preserve">El licitador que haya presentado la mejor oferta de conformidad con lo dispuesto en el artículo 145 de la LCSP estará obligado a constituir, a disposición del órgano de contratación, una garantía definitiva, si así se indica en el </w:t>
      </w:r>
      <w:r w:rsidRPr="009E7B91">
        <w:rPr>
          <w:rFonts w:ascii="Arial" w:hAnsi="Arial" w:cs="Arial"/>
          <w:b/>
          <w:sz w:val="20"/>
          <w:szCs w:val="20"/>
        </w:rPr>
        <w:t>apartado 1</w:t>
      </w:r>
      <w:r w:rsidR="002B0DBD" w:rsidRPr="009E7B91">
        <w:rPr>
          <w:rFonts w:ascii="Arial" w:hAnsi="Arial" w:cs="Arial"/>
          <w:b/>
          <w:sz w:val="20"/>
          <w:szCs w:val="20"/>
        </w:rPr>
        <w:t>3</w:t>
      </w:r>
      <w:r w:rsidRPr="009E7B91">
        <w:rPr>
          <w:rFonts w:ascii="Arial" w:hAnsi="Arial" w:cs="Arial"/>
          <w:b/>
          <w:sz w:val="20"/>
          <w:szCs w:val="20"/>
        </w:rPr>
        <w:t xml:space="preserve"> de la cláusula 1</w:t>
      </w:r>
      <w:r w:rsidRPr="009E7B91">
        <w:rPr>
          <w:rFonts w:ascii="Arial" w:hAnsi="Arial" w:cs="Arial"/>
          <w:sz w:val="20"/>
          <w:szCs w:val="20"/>
        </w:rPr>
        <w:t>.</w:t>
      </w:r>
      <w:r w:rsidRPr="009E7B91">
        <w:rPr>
          <w:rFonts w:ascii="Arial" w:hAnsi="Arial" w:cs="Arial"/>
          <w:sz w:val="20"/>
          <w:szCs w:val="20"/>
          <w:vertAlign w:val="superscript"/>
        </w:rPr>
        <w:t xml:space="preserve"> </w:t>
      </w:r>
      <w:r w:rsidRPr="009E7B91">
        <w:rPr>
          <w:rFonts w:ascii="Arial" w:hAnsi="Arial" w:cs="Arial"/>
          <w:sz w:val="20"/>
          <w:szCs w:val="20"/>
        </w:rPr>
        <w:t xml:space="preserve">Su cuantía será igual al 5 por 100 del </w:t>
      </w:r>
      <w:r w:rsidR="0006268C" w:rsidRPr="009E7B91">
        <w:rPr>
          <w:rFonts w:ascii="Arial" w:hAnsi="Arial" w:cs="Arial"/>
          <w:sz w:val="20"/>
          <w:szCs w:val="20"/>
        </w:rPr>
        <w:t>precio final ofertado</w:t>
      </w:r>
      <w:r w:rsidRPr="009E7B91">
        <w:rPr>
          <w:rFonts w:ascii="Arial" w:hAnsi="Arial" w:cs="Arial"/>
          <w:sz w:val="20"/>
          <w:szCs w:val="20"/>
        </w:rPr>
        <w:t xml:space="preserve">, I.V.A. excluido, según lo previsto en el </w:t>
      </w:r>
      <w:r w:rsidRPr="009E7B91">
        <w:rPr>
          <w:rFonts w:ascii="Arial" w:hAnsi="Arial" w:cs="Arial"/>
          <w:b/>
          <w:sz w:val="20"/>
          <w:szCs w:val="20"/>
        </w:rPr>
        <w:t>apartado 1</w:t>
      </w:r>
      <w:r w:rsidR="002B0DBD" w:rsidRPr="009E7B91">
        <w:rPr>
          <w:rFonts w:ascii="Arial" w:hAnsi="Arial" w:cs="Arial"/>
          <w:b/>
          <w:sz w:val="20"/>
          <w:szCs w:val="20"/>
        </w:rPr>
        <w:t>3</w:t>
      </w:r>
      <w:r w:rsidRPr="009E7B91">
        <w:rPr>
          <w:rFonts w:ascii="Arial" w:hAnsi="Arial" w:cs="Arial"/>
          <w:b/>
          <w:sz w:val="20"/>
          <w:szCs w:val="20"/>
        </w:rPr>
        <w:t xml:space="preserve"> de la cláusula 1</w:t>
      </w:r>
      <w:r w:rsidRPr="009E7B91">
        <w:rPr>
          <w:rFonts w:ascii="Arial" w:hAnsi="Arial" w:cs="Arial"/>
          <w:sz w:val="20"/>
          <w:szCs w:val="20"/>
        </w:rPr>
        <w:t xml:space="preserve">. La constitución de esta garantía deberá efectuarse por el licitador en el plazo de </w:t>
      </w:r>
      <w:r w:rsidR="007B07D2" w:rsidRPr="009E7B91">
        <w:rPr>
          <w:rFonts w:ascii="Arial" w:hAnsi="Arial" w:cs="Arial"/>
          <w:sz w:val="20"/>
          <w:szCs w:val="20"/>
        </w:rPr>
        <w:t>10</w:t>
      </w:r>
      <w:r w:rsidRPr="009E7B91">
        <w:rPr>
          <w:rFonts w:ascii="Arial" w:hAnsi="Arial" w:cs="Arial"/>
          <w:sz w:val="20"/>
          <w:szCs w:val="20"/>
        </w:rPr>
        <w:t xml:space="preserve"> días hábiles, contados desde el </w:t>
      </w:r>
      <w:r w:rsidR="006F1FED" w:rsidRPr="009E7B91">
        <w:rPr>
          <w:rFonts w:ascii="Arial" w:hAnsi="Arial" w:cs="Arial"/>
          <w:sz w:val="20"/>
          <w:szCs w:val="20"/>
        </w:rPr>
        <w:t>siguiente a aquel en que hubiera recibido el requerimiento</w:t>
      </w:r>
      <w:r w:rsidRPr="009E7B91">
        <w:rPr>
          <w:rFonts w:ascii="Arial" w:hAnsi="Arial" w:cs="Arial"/>
          <w:sz w:val="20"/>
          <w:szCs w:val="20"/>
        </w:rPr>
        <w:t>. En todo caso, la garantía definitiva responderá de los conceptos a que se refiere el artículo 110 de la LCSP.</w:t>
      </w:r>
    </w:p>
    <w:p w:rsidR="00393728" w:rsidRPr="009E7B91" w:rsidRDefault="00393728" w:rsidP="00393728">
      <w:pPr>
        <w:rPr>
          <w:rFonts w:ascii="Arial" w:hAnsi="Arial" w:cs="Arial"/>
          <w:sz w:val="20"/>
          <w:szCs w:val="20"/>
        </w:rPr>
      </w:pPr>
    </w:p>
    <w:p w:rsidR="00393728" w:rsidRPr="009E7B91" w:rsidRDefault="00393728" w:rsidP="00393728">
      <w:pPr>
        <w:rPr>
          <w:rFonts w:ascii="Arial" w:hAnsi="Arial" w:cs="Arial"/>
          <w:sz w:val="20"/>
          <w:szCs w:val="20"/>
        </w:rPr>
      </w:pPr>
      <w:r w:rsidRPr="009E7B91">
        <w:rPr>
          <w:rFonts w:ascii="Arial" w:hAnsi="Arial" w:cs="Arial"/>
          <w:sz w:val="20"/>
          <w:szCs w:val="20"/>
        </w:rPr>
        <w:t xml:space="preserve">La garantía definitiva se constituirá de conformidad con lo preceptuado en los artículos 108, 109 y 112 de la LCSP y 55, 56 y 57 del RGLCAP, en cuanto no se oponga a lo previsto en la LCSP, ajustándose, de acuerdo con la forma escogida, a los modelos que se establecen en los </w:t>
      </w:r>
      <w:r w:rsidRPr="009E7B91">
        <w:rPr>
          <w:rFonts w:ascii="Arial" w:hAnsi="Arial" w:cs="Arial"/>
          <w:b/>
          <w:sz w:val="20"/>
          <w:szCs w:val="20"/>
        </w:rPr>
        <w:t>anexos II, III, y IV</w:t>
      </w:r>
      <w:r w:rsidRPr="009E7B91">
        <w:rPr>
          <w:rFonts w:ascii="Arial" w:hAnsi="Arial" w:cs="Arial"/>
          <w:sz w:val="20"/>
          <w:szCs w:val="20"/>
        </w:rPr>
        <w:t xml:space="preserve"> al presente pliego, debiendo consignarse en la Tesorería de la Comunidad de Madrid, de sus Organismos Autónomos, en su caso, o en los establecimientos equivalentes de otras Administraciones Públicas en los términos previstos en los Convenios que a tal efecto se suscriban con las mismas. Tratándose de garantías depositadas en la Tesorería de la Comunidad de Madrid, el órgano de contratación consultará sus datos por medios electrónicos</w:t>
      </w:r>
      <w:r w:rsidR="00FA2B2B" w:rsidRPr="009E7B91">
        <w:rPr>
          <w:rFonts w:ascii="Arial" w:hAnsi="Arial" w:cs="Arial"/>
          <w:sz w:val="20"/>
          <w:szCs w:val="20"/>
        </w:rPr>
        <w:t xml:space="preserve">. </w:t>
      </w:r>
    </w:p>
    <w:p w:rsidR="00393728" w:rsidRPr="009E7B91" w:rsidRDefault="00393728" w:rsidP="00393728">
      <w:pPr>
        <w:rPr>
          <w:rFonts w:ascii="Arial" w:hAnsi="Arial" w:cs="Arial"/>
          <w:sz w:val="20"/>
          <w:szCs w:val="20"/>
        </w:rPr>
      </w:pPr>
    </w:p>
    <w:p w:rsidR="00393728" w:rsidRPr="009E7B91" w:rsidRDefault="00393728" w:rsidP="00393728">
      <w:pPr>
        <w:rPr>
          <w:rFonts w:ascii="Arial" w:hAnsi="Arial" w:cs="Arial"/>
          <w:sz w:val="20"/>
          <w:szCs w:val="20"/>
        </w:rPr>
      </w:pPr>
      <w:r w:rsidRPr="009E7B91">
        <w:rPr>
          <w:rFonts w:ascii="Arial" w:hAnsi="Arial" w:cs="Arial"/>
          <w:sz w:val="20"/>
          <w:szCs w:val="20"/>
        </w:rPr>
        <w:t xml:space="preserve">Asimismo, la garantía definitiva podrá constituirse mediante retención en el precio, si así se indica en el </w:t>
      </w:r>
      <w:r w:rsidRPr="009E7B91">
        <w:rPr>
          <w:rFonts w:ascii="Arial" w:hAnsi="Arial" w:cs="Arial"/>
          <w:b/>
          <w:sz w:val="20"/>
          <w:szCs w:val="20"/>
        </w:rPr>
        <w:t>apartado 1</w:t>
      </w:r>
      <w:r w:rsidR="002B0DBD" w:rsidRPr="009E7B91">
        <w:rPr>
          <w:rFonts w:ascii="Arial" w:hAnsi="Arial" w:cs="Arial"/>
          <w:b/>
          <w:sz w:val="20"/>
          <w:szCs w:val="20"/>
        </w:rPr>
        <w:t>3</w:t>
      </w:r>
      <w:r w:rsidRPr="009E7B91">
        <w:rPr>
          <w:rFonts w:ascii="Arial" w:hAnsi="Arial" w:cs="Arial"/>
          <w:b/>
          <w:sz w:val="20"/>
          <w:szCs w:val="20"/>
        </w:rPr>
        <w:t xml:space="preserve"> de la cláusula 1</w:t>
      </w:r>
      <w:r w:rsidRPr="009E7B91">
        <w:rPr>
          <w:rFonts w:ascii="Arial" w:hAnsi="Arial" w:cs="Arial"/>
          <w:sz w:val="20"/>
          <w:szCs w:val="20"/>
        </w:rPr>
        <w:t>.</w:t>
      </w:r>
    </w:p>
    <w:p w:rsidR="00393728" w:rsidRPr="009E7B91" w:rsidRDefault="00393728" w:rsidP="00393728">
      <w:pPr>
        <w:rPr>
          <w:rFonts w:ascii="Arial" w:hAnsi="Arial" w:cs="Arial"/>
          <w:sz w:val="20"/>
          <w:szCs w:val="20"/>
        </w:rPr>
      </w:pPr>
    </w:p>
    <w:p w:rsidR="00393728" w:rsidRPr="009E7B91" w:rsidRDefault="00393728" w:rsidP="00393728">
      <w:pPr>
        <w:rPr>
          <w:rFonts w:ascii="Arial" w:hAnsi="Arial" w:cs="Arial"/>
          <w:sz w:val="20"/>
          <w:szCs w:val="20"/>
        </w:rPr>
      </w:pPr>
      <w:r w:rsidRPr="009E7B91">
        <w:rPr>
          <w:rFonts w:ascii="Arial" w:hAnsi="Arial" w:cs="Arial"/>
          <w:bCs/>
          <w:sz w:val="20"/>
          <w:szCs w:val="20"/>
        </w:rPr>
        <w:t>En el caso de amortización o sustitución de los valores que integran la garantía, el adjudicatario viene obligado a reponer la garantía en igual cuantía, siendo a su costa el otorgamiento de los documentos necesarios a tal fin</w:t>
      </w:r>
      <w:r w:rsidRPr="009E7B91">
        <w:rPr>
          <w:rFonts w:ascii="Arial" w:hAnsi="Arial" w:cs="Arial"/>
          <w:sz w:val="20"/>
          <w:szCs w:val="20"/>
        </w:rPr>
        <w:t>.</w:t>
      </w:r>
    </w:p>
    <w:p w:rsidR="00393728" w:rsidRPr="009E7B91" w:rsidRDefault="00393728" w:rsidP="00393728">
      <w:pPr>
        <w:rPr>
          <w:rFonts w:ascii="Arial" w:hAnsi="Arial" w:cs="Arial"/>
          <w:sz w:val="20"/>
          <w:szCs w:val="20"/>
        </w:rPr>
      </w:pPr>
    </w:p>
    <w:p w:rsidR="00393728" w:rsidRPr="009E7B91" w:rsidRDefault="00393728" w:rsidP="00393728">
      <w:pPr>
        <w:rPr>
          <w:rFonts w:ascii="Arial" w:hAnsi="Arial" w:cs="Arial"/>
          <w:sz w:val="20"/>
          <w:szCs w:val="20"/>
        </w:rPr>
      </w:pPr>
      <w:r w:rsidRPr="009E7B91">
        <w:rPr>
          <w:rFonts w:ascii="Arial" w:hAnsi="Arial" w:cs="Arial"/>
          <w:sz w:val="20"/>
          <w:szCs w:val="20"/>
        </w:rPr>
        <w:t>Cuando como consecuencia de la modificación del contrato, experimente variación el precio del mismo, se reajustará la garantía en el plazo de 15 días naturales, contados desde la fecha en que se notifique al empresario el acuerdo de modificación, a efectos de que guarde la debida proporción con el precio del contrato resultante de la modificación. En el mismo plazo contado desde la fecha en que se hagan efectivas las penalidades o indemnizaciones el adjudicatario deberá reponer o ampliar la garantía en la cuantía que corresponda, incurriendo, en caso contrario, en causa de resolución.</w:t>
      </w:r>
    </w:p>
    <w:p w:rsidR="00393728" w:rsidRPr="009E7B91" w:rsidRDefault="00393728" w:rsidP="00393728">
      <w:pPr>
        <w:rPr>
          <w:rFonts w:ascii="Arial" w:hAnsi="Arial" w:cs="Arial"/>
          <w:sz w:val="20"/>
          <w:szCs w:val="20"/>
        </w:rPr>
      </w:pPr>
    </w:p>
    <w:p w:rsidR="00393728" w:rsidRPr="009E7B91" w:rsidRDefault="00393728" w:rsidP="00393728">
      <w:pPr>
        <w:rPr>
          <w:rFonts w:ascii="Arial" w:hAnsi="Arial" w:cs="Arial"/>
          <w:sz w:val="20"/>
          <w:szCs w:val="20"/>
        </w:rPr>
      </w:pPr>
      <w:r w:rsidRPr="009E7B91">
        <w:rPr>
          <w:rFonts w:ascii="Arial" w:hAnsi="Arial" w:cs="Arial"/>
          <w:sz w:val="20"/>
          <w:szCs w:val="20"/>
        </w:rPr>
        <w:t xml:space="preserve">En cuanto a la garantía complementaria prevista en el artículo 107.2 de la LCSP, se estará, en su caso, a lo dispuesto en el </w:t>
      </w:r>
      <w:r w:rsidRPr="009E7B91">
        <w:rPr>
          <w:rFonts w:ascii="Arial" w:hAnsi="Arial" w:cs="Arial"/>
          <w:b/>
          <w:sz w:val="20"/>
          <w:szCs w:val="20"/>
        </w:rPr>
        <w:t>apartado 1</w:t>
      </w:r>
      <w:r w:rsidR="002B0DBD" w:rsidRPr="009E7B91">
        <w:rPr>
          <w:rFonts w:ascii="Arial" w:hAnsi="Arial" w:cs="Arial"/>
          <w:b/>
          <w:sz w:val="20"/>
          <w:szCs w:val="20"/>
        </w:rPr>
        <w:t>4</w:t>
      </w:r>
      <w:r w:rsidRPr="009E7B91">
        <w:rPr>
          <w:rFonts w:ascii="Arial" w:hAnsi="Arial" w:cs="Arial"/>
          <w:b/>
          <w:sz w:val="20"/>
          <w:szCs w:val="20"/>
        </w:rPr>
        <w:t xml:space="preserve"> de la cláusula 1</w:t>
      </w:r>
      <w:r w:rsidRPr="009E7B91">
        <w:rPr>
          <w:rFonts w:ascii="Arial" w:hAnsi="Arial" w:cs="Arial"/>
          <w:sz w:val="20"/>
          <w:szCs w:val="20"/>
        </w:rPr>
        <w:t xml:space="preserve">, teniendo, a todos los efectos, la </w:t>
      </w:r>
      <w:r w:rsidRPr="009E7B91">
        <w:rPr>
          <w:rFonts w:ascii="Arial" w:hAnsi="Arial" w:cs="Arial"/>
          <w:sz w:val="20"/>
          <w:szCs w:val="20"/>
        </w:rPr>
        <w:lastRenderedPageBreak/>
        <w:t>consideración de garantía definitiva. La garantía total podrá alcanzar, en su caso, el porcentaje del 10 por ciento del precio del contrato.</w:t>
      </w:r>
    </w:p>
    <w:p w:rsidR="00F864F1" w:rsidRPr="009E7B91" w:rsidRDefault="00F864F1" w:rsidP="00F864F1">
      <w:pPr>
        <w:rPr>
          <w:rFonts w:ascii="Arial" w:hAnsi="Arial" w:cs="Arial"/>
          <w:sz w:val="20"/>
          <w:szCs w:val="20"/>
        </w:rPr>
      </w:pPr>
    </w:p>
    <w:p w:rsidR="002B24B8" w:rsidRPr="009E7B91" w:rsidRDefault="00776FF3" w:rsidP="009E05E8">
      <w:pPr>
        <w:outlineLvl w:val="1"/>
        <w:rPr>
          <w:rFonts w:ascii="Arial" w:hAnsi="Arial" w:cs="Arial"/>
          <w:i/>
          <w:sz w:val="20"/>
          <w:szCs w:val="20"/>
        </w:rPr>
      </w:pPr>
      <w:bookmarkStart w:id="59" w:name="_Toc198006177"/>
      <w:bookmarkStart w:id="60" w:name="_Toc518029594"/>
      <w:bookmarkStart w:id="61" w:name="_Toc34210095"/>
      <w:r w:rsidRPr="009E7B91">
        <w:rPr>
          <w:rFonts w:ascii="Arial" w:hAnsi="Arial" w:cs="Arial"/>
          <w:b/>
          <w:sz w:val="20"/>
          <w:szCs w:val="20"/>
        </w:rPr>
        <w:t>Cláusula 1</w:t>
      </w:r>
      <w:r w:rsidR="009B5366" w:rsidRPr="009E7B91">
        <w:rPr>
          <w:rFonts w:ascii="Arial" w:hAnsi="Arial" w:cs="Arial"/>
          <w:b/>
          <w:sz w:val="20"/>
          <w:szCs w:val="20"/>
        </w:rPr>
        <w:t>5</w:t>
      </w:r>
      <w:r w:rsidR="00842791" w:rsidRPr="009E7B91">
        <w:rPr>
          <w:rFonts w:ascii="Arial" w:hAnsi="Arial" w:cs="Arial"/>
          <w:b/>
          <w:sz w:val="20"/>
          <w:szCs w:val="20"/>
        </w:rPr>
        <w:t xml:space="preserve">. </w:t>
      </w:r>
      <w:r w:rsidR="009B5366" w:rsidRPr="009E7B91">
        <w:rPr>
          <w:rFonts w:ascii="Arial" w:hAnsi="Arial" w:cs="Arial"/>
          <w:i/>
          <w:sz w:val="20"/>
          <w:szCs w:val="20"/>
        </w:rPr>
        <w:t>Acreditación de la capacidad para contratar</w:t>
      </w:r>
      <w:bookmarkEnd w:id="59"/>
      <w:r w:rsidR="009736F5" w:rsidRPr="009E7B91">
        <w:rPr>
          <w:rFonts w:ascii="Arial" w:hAnsi="Arial" w:cs="Arial"/>
          <w:i/>
          <w:sz w:val="20"/>
          <w:szCs w:val="20"/>
        </w:rPr>
        <w:t>.</w:t>
      </w:r>
      <w:bookmarkEnd w:id="60"/>
      <w:bookmarkEnd w:id="61"/>
    </w:p>
    <w:p w:rsidR="009B5366" w:rsidRPr="009E7B91" w:rsidRDefault="009B5366" w:rsidP="00EF34B2">
      <w:pPr>
        <w:rPr>
          <w:rFonts w:ascii="Arial" w:hAnsi="Arial" w:cs="Arial"/>
          <w:sz w:val="20"/>
          <w:szCs w:val="20"/>
        </w:rPr>
      </w:pPr>
    </w:p>
    <w:p w:rsidR="0031014B" w:rsidRPr="009E7B91" w:rsidRDefault="00311BD8" w:rsidP="0031014B">
      <w:pPr>
        <w:rPr>
          <w:rFonts w:ascii="Arial" w:hAnsi="Arial" w:cs="Arial"/>
          <w:sz w:val="20"/>
          <w:szCs w:val="20"/>
        </w:rPr>
      </w:pPr>
      <w:r w:rsidRPr="009E7B91">
        <w:rPr>
          <w:rFonts w:ascii="Arial" w:hAnsi="Arial" w:cs="Arial"/>
          <w:sz w:val="20"/>
          <w:szCs w:val="20"/>
        </w:rPr>
        <w:t xml:space="preserve">El órgano de contratación, a través de los servicios correspondientes, </w:t>
      </w:r>
      <w:r w:rsidR="0031014B" w:rsidRPr="009E7B91">
        <w:rPr>
          <w:rFonts w:ascii="Arial" w:hAnsi="Arial" w:cs="Arial"/>
          <w:sz w:val="20"/>
          <w:szCs w:val="20"/>
        </w:rPr>
        <w:t xml:space="preserve">recabará de otros órganos y registros de las Administraciones y entidades públicas la consulta y transmisión electrónica de datos y documentos referentes a la capacidad y solvencia del licitador que haya resultado propuesto como adjudicatario, siempre que sea posible su acceso de forma gratuita, y que el interesado, a estos efectos, haya indicado en qué momento y ante qué órgano administrativo presentó los citados documentos, salvo que conste su oposición expresa, en los términos del modelo que figura como </w:t>
      </w:r>
      <w:r w:rsidR="0031014B" w:rsidRPr="009E7B91">
        <w:rPr>
          <w:rFonts w:ascii="Arial" w:hAnsi="Arial" w:cs="Arial"/>
          <w:b/>
          <w:sz w:val="20"/>
          <w:szCs w:val="20"/>
        </w:rPr>
        <w:t>anexo V</w:t>
      </w:r>
      <w:r w:rsidR="005725DD" w:rsidRPr="009E7B91">
        <w:rPr>
          <w:rFonts w:ascii="Arial" w:hAnsi="Arial" w:cs="Arial"/>
          <w:b/>
          <w:sz w:val="20"/>
          <w:szCs w:val="20"/>
        </w:rPr>
        <w:t>II</w:t>
      </w:r>
      <w:r w:rsidR="0031014B" w:rsidRPr="009E7B91">
        <w:rPr>
          <w:rFonts w:ascii="Arial" w:hAnsi="Arial" w:cs="Arial"/>
          <w:b/>
          <w:sz w:val="20"/>
          <w:szCs w:val="20"/>
        </w:rPr>
        <w:t xml:space="preserve">  </w:t>
      </w:r>
      <w:r w:rsidR="0031014B" w:rsidRPr="009E7B91">
        <w:rPr>
          <w:rFonts w:ascii="Arial" w:hAnsi="Arial" w:cs="Arial"/>
          <w:sz w:val="20"/>
          <w:szCs w:val="20"/>
        </w:rPr>
        <w:t xml:space="preserve">de este pliego. Si, excepcionalmente, no se pudieran recabar los citados documentos, o si se opone a su consulta, se solicitará al interesado su aportación. Asimismo requerirá, en su caso, al licitador, la presentación por medios electrónicos, en el plazo de </w:t>
      </w:r>
      <w:r w:rsidR="001F6D32" w:rsidRPr="009E7B91">
        <w:rPr>
          <w:rFonts w:ascii="Arial" w:hAnsi="Arial" w:cs="Arial"/>
          <w:sz w:val="20"/>
          <w:szCs w:val="20"/>
        </w:rPr>
        <w:t xml:space="preserve">diez </w:t>
      </w:r>
      <w:r w:rsidR="0031014B" w:rsidRPr="009E7B91">
        <w:rPr>
          <w:rFonts w:ascii="Arial" w:hAnsi="Arial" w:cs="Arial"/>
          <w:sz w:val="20"/>
          <w:szCs w:val="20"/>
        </w:rPr>
        <w:t xml:space="preserve">días hábiles, a contar desde el </w:t>
      </w:r>
      <w:r w:rsidR="00F440BC" w:rsidRPr="009E7B91">
        <w:rPr>
          <w:rFonts w:ascii="Arial" w:hAnsi="Arial" w:cs="Arial"/>
          <w:sz w:val="20"/>
          <w:szCs w:val="20"/>
        </w:rPr>
        <w:t>siguiente a aquel en que hubiera recibido el requerimiento</w:t>
      </w:r>
      <w:r w:rsidR="0031014B" w:rsidRPr="009E7B91">
        <w:rPr>
          <w:rFonts w:ascii="Arial" w:hAnsi="Arial" w:cs="Arial"/>
          <w:sz w:val="20"/>
          <w:szCs w:val="20"/>
        </w:rPr>
        <w:t xml:space="preserve">, de los documentos que se indican a continuación: </w:t>
      </w:r>
    </w:p>
    <w:p w:rsidR="0031014B" w:rsidRPr="009E7B91" w:rsidRDefault="0031014B" w:rsidP="0031014B">
      <w:pPr>
        <w:rPr>
          <w:rFonts w:ascii="Arial" w:hAnsi="Arial" w:cs="Arial"/>
          <w:sz w:val="20"/>
          <w:szCs w:val="20"/>
        </w:rPr>
      </w:pPr>
    </w:p>
    <w:p w:rsidR="0031014B" w:rsidRPr="009E7B91" w:rsidRDefault="0031014B" w:rsidP="0031014B">
      <w:pPr>
        <w:rPr>
          <w:rFonts w:ascii="Arial" w:hAnsi="Arial" w:cs="Arial"/>
          <w:b/>
          <w:bCs/>
          <w:sz w:val="20"/>
          <w:szCs w:val="20"/>
        </w:rPr>
      </w:pPr>
      <w:r w:rsidRPr="009E7B91">
        <w:rPr>
          <w:rFonts w:ascii="Arial" w:hAnsi="Arial" w:cs="Arial"/>
          <w:b/>
          <w:bCs/>
          <w:sz w:val="20"/>
          <w:szCs w:val="20"/>
        </w:rPr>
        <w:t>1.-</w:t>
      </w:r>
      <w:r w:rsidRPr="009E7B91">
        <w:rPr>
          <w:rFonts w:ascii="Arial" w:hAnsi="Arial" w:cs="Arial"/>
          <w:b/>
          <w:bCs/>
          <w:sz w:val="20"/>
          <w:szCs w:val="20"/>
        </w:rPr>
        <w:tab/>
        <w:t>Capacidad de obrar.</w:t>
      </w:r>
    </w:p>
    <w:p w:rsidR="0031014B" w:rsidRPr="009E7B91" w:rsidRDefault="0031014B" w:rsidP="0031014B">
      <w:pPr>
        <w:rPr>
          <w:rFonts w:ascii="Arial" w:hAnsi="Arial" w:cs="Arial"/>
          <w:sz w:val="20"/>
          <w:szCs w:val="20"/>
        </w:rPr>
      </w:pPr>
    </w:p>
    <w:p w:rsidR="0031014B" w:rsidRPr="009E7B91" w:rsidRDefault="0031014B" w:rsidP="0031014B">
      <w:pPr>
        <w:ind w:left="709"/>
        <w:rPr>
          <w:rFonts w:ascii="Arial" w:hAnsi="Arial" w:cs="Arial"/>
          <w:sz w:val="20"/>
          <w:szCs w:val="20"/>
        </w:rPr>
      </w:pPr>
      <w:r w:rsidRPr="009E7B91">
        <w:rPr>
          <w:rFonts w:ascii="Arial" w:hAnsi="Arial" w:cs="Arial"/>
          <w:b/>
          <w:bCs/>
          <w:sz w:val="20"/>
          <w:szCs w:val="20"/>
        </w:rPr>
        <w:t>1.1.-</w:t>
      </w:r>
      <w:r w:rsidRPr="009E7B91">
        <w:rPr>
          <w:rFonts w:ascii="Arial" w:hAnsi="Arial" w:cs="Arial"/>
          <w:sz w:val="20"/>
          <w:szCs w:val="20"/>
        </w:rPr>
        <w:t xml:space="preserve"> Si la empresa fuera persona jurídica, la escritura de constitución o modificación, en su caso, inscrita en el Registro Mercantil, cuando este requisito fuera exigible conforme a la legislación mercantil que le sea aplicable. Si no lo fuere, la escritura o documento de constitución, estatutos o acto fundacional en los que consten las normas por las que se regula su actividad, inscritos, en su caso, en el correspondiente Registro oficial. Estos documentos deberán recoger el exacto régimen jurídico del licitador en el momento de la presentación de la proposición y que conforme a su objeto social puede presentarse a la licitación.</w:t>
      </w:r>
    </w:p>
    <w:p w:rsidR="0031014B" w:rsidRPr="009E7B91" w:rsidRDefault="0031014B" w:rsidP="0031014B">
      <w:pPr>
        <w:ind w:left="709"/>
        <w:rPr>
          <w:rFonts w:ascii="Arial" w:hAnsi="Arial" w:cs="Arial"/>
          <w:sz w:val="20"/>
          <w:szCs w:val="20"/>
        </w:rPr>
      </w:pPr>
    </w:p>
    <w:p w:rsidR="0031014B" w:rsidRPr="009E7B91" w:rsidRDefault="0031014B" w:rsidP="0031014B">
      <w:pPr>
        <w:ind w:left="709"/>
        <w:rPr>
          <w:rFonts w:ascii="Arial" w:hAnsi="Arial" w:cs="Arial"/>
          <w:sz w:val="20"/>
          <w:szCs w:val="20"/>
        </w:rPr>
      </w:pPr>
      <w:r w:rsidRPr="009E7B91">
        <w:rPr>
          <w:rFonts w:ascii="Arial" w:hAnsi="Arial" w:cs="Arial"/>
          <w:sz w:val="20"/>
          <w:szCs w:val="20"/>
        </w:rPr>
        <w:t>El órgano de contratación utilizará medios electrónicos para recabar los datos del número de identificación fiscal (N.I.F.) de la empresa, salvo que conste oposición expresa del interesado,  en cuyo caso deberá presentar dicho documento.</w:t>
      </w:r>
    </w:p>
    <w:p w:rsidR="0031014B" w:rsidRPr="009E7B91" w:rsidRDefault="0031014B" w:rsidP="0031014B">
      <w:pPr>
        <w:rPr>
          <w:rFonts w:ascii="Arial" w:hAnsi="Arial" w:cs="Arial"/>
          <w:sz w:val="20"/>
          <w:szCs w:val="20"/>
        </w:rPr>
      </w:pPr>
    </w:p>
    <w:p w:rsidR="0031014B" w:rsidRPr="009E7B91" w:rsidRDefault="0031014B" w:rsidP="0031014B">
      <w:pPr>
        <w:ind w:left="709"/>
        <w:rPr>
          <w:rFonts w:ascii="Arial" w:hAnsi="Arial" w:cs="Arial"/>
          <w:sz w:val="20"/>
          <w:szCs w:val="20"/>
        </w:rPr>
      </w:pPr>
      <w:r w:rsidRPr="009E7B91">
        <w:rPr>
          <w:rFonts w:ascii="Arial" w:hAnsi="Arial" w:cs="Arial"/>
          <w:b/>
          <w:bCs/>
          <w:sz w:val="20"/>
          <w:szCs w:val="20"/>
        </w:rPr>
        <w:t>1.2.-</w:t>
      </w:r>
      <w:r w:rsidRPr="009E7B91">
        <w:rPr>
          <w:rFonts w:ascii="Arial" w:hAnsi="Arial" w:cs="Arial"/>
          <w:sz w:val="20"/>
          <w:szCs w:val="20"/>
        </w:rPr>
        <w:t xml:space="preserve"> Si se trata de empresario individual, el órgano de contratación utilizará medios electrónicos para recabar los datos de su DNI, salvo que conste su oposición expresa,  en cuyo caso deberá presentar dicho documento, o en su caso, el que le sustituya reglamentariamente.</w:t>
      </w:r>
    </w:p>
    <w:p w:rsidR="0031014B" w:rsidRPr="009E7B91" w:rsidRDefault="0031014B" w:rsidP="0031014B">
      <w:pPr>
        <w:ind w:left="709"/>
        <w:rPr>
          <w:rFonts w:ascii="Arial" w:hAnsi="Arial" w:cs="Arial"/>
          <w:sz w:val="20"/>
          <w:szCs w:val="20"/>
        </w:rPr>
      </w:pPr>
    </w:p>
    <w:p w:rsidR="0031014B" w:rsidRPr="009E7B91" w:rsidRDefault="0031014B" w:rsidP="0031014B">
      <w:pPr>
        <w:ind w:left="709"/>
        <w:rPr>
          <w:rFonts w:ascii="Arial" w:hAnsi="Arial" w:cs="Arial"/>
          <w:sz w:val="20"/>
          <w:szCs w:val="20"/>
        </w:rPr>
      </w:pPr>
      <w:r w:rsidRPr="009E7B91">
        <w:rPr>
          <w:rFonts w:ascii="Arial" w:hAnsi="Arial" w:cs="Arial"/>
          <w:b/>
          <w:bCs/>
          <w:sz w:val="20"/>
          <w:szCs w:val="20"/>
        </w:rPr>
        <w:t>1.3.-</w:t>
      </w:r>
      <w:r w:rsidRPr="009E7B91">
        <w:rPr>
          <w:rFonts w:ascii="Arial" w:hAnsi="Arial" w:cs="Arial"/>
          <w:sz w:val="20"/>
          <w:szCs w:val="20"/>
        </w:rPr>
        <w:t xml:space="preserve"> Cuando se trate de empresarios no españoles de Estados miembros de la Unión Europea o signatarios del Acuerdo sobre el Espacio Económico Europeo, la capacidad, solvencia y ausencia de prohibiciones de contratar se podrá realizar bien mediante consulta en la correspondiente lista oficial de operadores económicos autorizados de un estado miembro, bien mediante la aportación de la documentación acreditativa de los citados extremos.  </w:t>
      </w:r>
    </w:p>
    <w:p w:rsidR="00691FF8" w:rsidRPr="009E7B91" w:rsidRDefault="00691FF8" w:rsidP="0031014B">
      <w:pPr>
        <w:ind w:left="709"/>
        <w:rPr>
          <w:rFonts w:ascii="Arial" w:hAnsi="Arial" w:cs="Arial"/>
          <w:sz w:val="20"/>
          <w:szCs w:val="20"/>
        </w:rPr>
      </w:pPr>
    </w:p>
    <w:p w:rsidR="0031014B" w:rsidRPr="009E7B91" w:rsidRDefault="0031014B" w:rsidP="0031014B">
      <w:pPr>
        <w:ind w:left="709"/>
        <w:rPr>
          <w:rFonts w:ascii="Arial" w:hAnsi="Arial" w:cs="Arial"/>
          <w:sz w:val="20"/>
          <w:szCs w:val="20"/>
        </w:rPr>
      </w:pPr>
      <w:r w:rsidRPr="009E7B91">
        <w:rPr>
          <w:rFonts w:ascii="Arial" w:hAnsi="Arial" w:cs="Arial"/>
          <w:sz w:val="20"/>
          <w:szCs w:val="20"/>
        </w:rPr>
        <w:t xml:space="preserve">Tendrán capacidad para contratar con el sector público las empresas no españolas de Estados miembros de la Unión Europea que, con arreglo a la legislación del Estado en que estén establecidas, se encuentren habilitadas para realizar la prestación de que se trate. </w:t>
      </w:r>
      <w:r w:rsidRPr="009E7B91">
        <w:rPr>
          <w:rFonts w:ascii="Arial" w:hAnsi="Arial" w:cs="Arial"/>
          <w:sz w:val="20"/>
          <w:szCs w:val="20"/>
        </w:rPr>
        <w:lastRenderedPageBreak/>
        <w:t>Cuando la legislación del Estado en que se encuentren establecidas estas empresas exija una autorización especial o la pertenencia a una determinada organización para poder realizar la prestación de que se trate, deberán acreditar que cumplen este requisito.</w:t>
      </w:r>
    </w:p>
    <w:p w:rsidR="0031014B" w:rsidRPr="009E7B91" w:rsidRDefault="0031014B" w:rsidP="0031014B">
      <w:pPr>
        <w:ind w:left="709"/>
        <w:rPr>
          <w:rFonts w:ascii="Arial" w:hAnsi="Arial" w:cs="Arial"/>
          <w:sz w:val="20"/>
          <w:szCs w:val="20"/>
        </w:rPr>
      </w:pPr>
    </w:p>
    <w:p w:rsidR="0031014B" w:rsidRPr="009E7B91" w:rsidRDefault="0031014B" w:rsidP="0031014B">
      <w:pPr>
        <w:ind w:left="709"/>
        <w:rPr>
          <w:rFonts w:ascii="Arial" w:hAnsi="Arial" w:cs="Arial"/>
          <w:sz w:val="20"/>
          <w:szCs w:val="20"/>
        </w:rPr>
      </w:pPr>
      <w:r w:rsidRPr="009E7B91">
        <w:rPr>
          <w:rFonts w:ascii="Arial" w:hAnsi="Arial" w:cs="Arial"/>
          <w:b/>
          <w:bCs/>
          <w:sz w:val="20"/>
          <w:szCs w:val="20"/>
        </w:rPr>
        <w:t>1.4.-</w:t>
      </w:r>
      <w:r w:rsidRPr="009E7B91">
        <w:rPr>
          <w:rFonts w:ascii="Arial" w:hAnsi="Arial" w:cs="Arial"/>
          <w:sz w:val="20"/>
          <w:szCs w:val="20"/>
        </w:rPr>
        <w:t xml:space="preserve"> Cuando se trate de empresas extranjeras no comprendidas en el párrafo anterior, informe de la Misión Diplomática Permanente u Oficina Consular de España del lugar del domicilio de la empresa en el que se haga constar, previa acreditación por la empresa, que figuran inscritas en el Registro local profesional, comercial o análogo, o en su defecto, que actúan con habitualidad en el tráfico local en el ámbito de las actividades a las que se extiende el objeto del contrato. Igualmente deberán acompañar el informe de reciprocidad a que se refiere el artículo 68.1 de la LCSP.</w:t>
      </w:r>
    </w:p>
    <w:p w:rsidR="00691FF8" w:rsidRPr="009E7B91" w:rsidRDefault="00691FF8" w:rsidP="0031014B">
      <w:pPr>
        <w:ind w:left="709"/>
        <w:rPr>
          <w:rFonts w:ascii="Arial" w:hAnsi="Arial" w:cs="Arial"/>
          <w:b/>
          <w:bCs/>
          <w:sz w:val="20"/>
          <w:szCs w:val="20"/>
        </w:rPr>
      </w:pPr>
    </w:p>
    <w:p w:rsidR="0031014B" w:rsidRPr="009E7B91" w:rsidRDefault="0031014B" w:rsidP="0031014B">
      <w:pPr>
        <w:ind w:left="709"/>
        <w:rPr>
          <w:rFonts w:ascii="Arial" w:hAnsi="Arial" w:cs="Arial"/>
          <w:sz w:val="20"/>
          <w:szCs w:val="20"/>
        </w:rPr>
      </w:pPr>
      <w:r w:rsidRPr="009E7B91">
        <w:rPr>
          <w:rFonts w:ascii="Arial" w:hAnsi="Arial" w:cs="Arial"/>
          <w:b/>
          <w:bCs/>
          <w:sz w:val="20"/>
          <w:szCs w:val="20"/>
        </w:rPr>
        <w:t>1.5.-</w:t>
      </w:r>
      <w:r w:rsidRPr="009E7B91">
        <w:rPr>
          <w:rFonts w:ascii="Arial" w:hAnsi="Arial" w:cs="Arial"/>
          <w:sz w:val="20"/>
          <w:szCs w:val="20"/>
        </w:rPr>
        <w:t xml:space="preserve"> Documentación acreditativa de la habilitación empresarial o profesional precisa para la realización del contrato, en su caso, conforme a lo requerido en el </w:t>
      </w:r>
      <w:r w:rsidRPr="009E7B91">
        <w:rPr>
          <w:rFonts w:ascii="Arial" w:hAnsi="Arial" w:cs="Arial"/>
          <w:b/>
          <w:bCs/>
          <w:sz w:val="20"/>
          <w:szCs w:val="20"/>
        </w:rPr>
        <w:t>apartado 5 de la cláusula 1</w:t>
      </w:r>
      <w:r w:rsidRPr="009E7B91">
        <w:rPr>
          <w:rFonts w:ascii="Arial" w:hAnsi="Arial" w:cs="Arial"/>
          <w:sz w:val="20"/>
          <w:szCs w:val="20"/>
        </w:rPr>
        <w:t>.</w:t>
      </w:r>
    </w:p>
    <w:p w:rsidR="0031014B" w:rsidRPr="009E7B91" w:rsidRDefault="0031014B" w:rsidP="0031014B">
      <w:pPr>
        <w:rPr>
          <w:rFonts w:ascii="Arial" w:hAnsi="Arial" w:cs="Arial"/>
          <w:sz w:val="20"/>
          <w:szCs w:val="20"/>
        </w:rPr>
      </w:pPr>
    </w:p>
    <w:p w:rsidR="002F1E35" w:rsidRPr="009E7B91" w:rsidRDefault="0031014B" w:rsidP="002F1E35">
      <w:pPr>
        <w:rPr>
          <w:rFonts w:ascii="Arial" w:hAnsi="Arial" w:cs="Arial"/>
          <w:b/>
          <w:bCs/>
          <w:sz w:val="20"/>
          <w:szCs w:val="20"/>
        </w:rPr>
      </w:pPr>
      <w:r w:rsidRPr="009E7B91">
        <w:rPr>
          <w:rFonts w:ascii="Arial" w:hAnsi="Arial" w:cs="Arial"/>
          <w:b/>
          <w:bCs/>
          <w:sz w:val="20"/>
          <w:szCs w:val="20"/>
        </w:rPr>
        <w:t>2.-</w:t>
      </w:r>
      <w:r w:rsidRPr="009E7B91">
        <w:rPr>
          <w:rFonts w:ascii="Arial" w:hAnsi="Arial" w:cs="Arial"/>
          <w:b/>
          <w:bCs/>
          <w:sz w:val="20"/>
          <w:szCs w:val="20"/>
        </w:rPr>
        <w:tab/>
      </w:r>
      <w:r w:rsidR="002F1E35" w:rsidRPr="009E7B91">
        <w:rPr>
          <w:rFonts w:ascii="Arial" w:hAnsi="Arial" w:cs="Arial"/>
          <w:b/>
          <w:bCs/>
          <w:sz w:val="20"/>
          <w:szCs w:val="20"/>
        </w:rPr>
        <w:t>Apoderamiento.</w:t>
      </w:r>
    </w:p>
    <w:p w:rsidR="0031014B" w:rsidRPr="009E7B91" w:rsidRDefault="0031014B" w:rsidP="0031014B">
      <w:pPr>
        <w:rPr>
          <w:rFonts w:ascii="Arial" w:hAnsi="Arial" w:cs="Arial"/>
          <w:sz w:val="20"/>
          <w:szCs w:val="20"/>
        </w:rPr>
      </w:pPr>
    </w:p>
    <w:p w:rsidR="0031014B" w:rsidRPr="009E7B91" w:rsidRDefault="0031014B" w:rsidP="0031014B">
      <w:pPr>
        <w:ind w:left="709"/>
        <w:rPr>
          <w:rFonts w:ascii="Arial" w:hAnsi="Arial" w:cs="Arial"/>
          <w:sz w:val="20"/>
          <w:szCs w:val="20"/>
        </w:rPr>
      </w:pPr>
      <w:r w:rsidRPr="009E7B91">
        <w:rPr>
          <w:rFonts w:ascii="Arial" w:hAnsi="Arial" w:cs="Arial"/>
          <w:sz w:val="20"/>
          <w:szCs w:val="20"/>
        </w:rPr>
        <w:t>Los que comparezcan o firmen proposiciones en nombre de otro o representen a una persona jurídica, deberán acompañar también poder acreditativo de su representación declarado bastante para concurrir y contratar</w:t>
      </w:r>
      <w:r w:rsidR="002F1E35" w:rsidRPr="009E7B91">
        <w:rPr>
          <w:rFonts w:ascii="Arial" w:hAnsi="Arial" w:cs="Arial"/>
          <w:sz w:val="20"/>
          <w:szCs w:val="20"/>
        </w:rPr>
        <w:t xml:space="preserve"> por un Letrado de los Servicios Jurídicos de la Comunidad de Madrid.</w:t>
      </w:r>
      <w:r w:rsidRPr="009E7B91">
        <w:rPr>
          <w:rFonts w:ascii="Arial" w:hAnsi="Arial" w:cs="Arial"/>
          <w:sz w:val="20"/>
          <w:szCs w:val="20"/>
        </w:rPr>
        <w:t xml:space="preserve"> Si el documento acreditativo de la representación contuviese delegación permanente de facultades, deberá figurar inscrito en el Registro Mercantil. </w:t>
      </w:r>
    </w:p>
    <w:p w:rsidR="0031014B" w:rsidRPr="009E7B91" w:rsidRDefault="0031014B" w:rsidP="0031014B">
      <w:pPr>
        <w:ind w:left="709"/>
        <w:rPr>
          <w:rFonts w:ascii="Arial" w:hAnsi="Arial" w:cs="Arial"/>
          <w:sz w:val="20"/>
          <w:szCs w:val="20"/>
        </w:rPr>
      </w:pPr>
    </w:p>
    <w:p w:rsidR="0031014B" w:rsidRPr="009E7B91" w:rsidRDefault="0031014B" w:rsidP="0031014B">
      <w:pPr>
        <w:ind w:left="709"/>
        <w:rPr>
          <w:rFonts w:ascii="Arial" w:hAnsi="Arial" w:cs="Arial"/>
          <w:sz w:val="20"/>
          <w:szCs w:val="20"/>
        </w:rPr>
      </w:pPr>
      <w:r w:rsidRPr="009E7B91">
        <w:rPr>
          <w:rFonts w:ascii="Arial" w:hAnsi="Arial" w:cs="Arial"/>
          <w:sz w:val="20"/>
          <w:szCs w:val="20"/>
        </w:rPr>
        <w:t>El órgano de contratación utilizará medios electrónicos para recabar los datos del DNI de la persona a cuyo favor se otorgó el apoderamiento o representación, salvo que conste oposición expresa del interesado, en cuyo caso deberá presentar dicho documento.</w:t>
      </w:r>
    </w:p>
    <w:p w:rsidR="0031014B" w:rsidRPr="009E7B91" w:rsidRDefault="0031014B" w:rsidP="0031014B">
      <w:pPr>
        <w:rPr>
          <w:rFonts w:ascii="Arial" w:hAnsi="Arial" w:cs="Arial"/>
          <w:sz w:val="20"/>
          <w:szCs w:val="20"/>
        </w:rPr>
      </w:pPr>
    </w:p>
    <w:p w:rsidR="0031014B" w:rsidRPr="009E7B91" w:rsidRDefault="0031014B" w:rsidP="0031014B">
      <w:pPr>
        <w:ind w:left="709"/>
        <w:rPr>
          <w:rFonts w:ascii="Arial" w:hAnsi="Arial" w:cs="Arial"/>
          <w:sz w:val="20"/>
          <w:szCs w:val="20"/>
        </w:rPr>
      </w:pPr>
      <w:r w:rsidRPr="009E7B91">
        <w:rPr>
          <w:rFonts w:ascii="Arial" w:hAnsi="Arial" w:cs="Arial"/>
          <w:sz w:val="20"/>
          <w:szCs w:val="20"/>
        </w:rPr>
        <w:t>Se significa que, de acuerdo con lo establecido en la Ley de Tasas y Precios Públicos de la Comunidad de Madrid, Texto Refundido aprobado por Decreto Legislativo 1/2002, de 24 de octubre, la solicitud de bastanteo se encuentra sujeta a tasa, debiendo autoliquidarse por el interesado en el momento de su formulación, requisito sin el cual no se iniciará la actuación administrativa, según lo establecido en la Orden 98/2002, de 29 de enero, de la Consejería de Presidencia, por la que se aprueban las normas de gestión, liquidación y recaudación de la tasa por bastanteo de documentos.</w:t>
      </w:r>
    </w:p>
    <w:p w:rsidR="0031014B" w:rsidRPr="009E7B91" w:rsidRDefault="0031014B" w:rsidP="0031014B">
      <w:pPr>
        <w:rPr>
          <w:rFonts w:ascii="Arial" w:hAnsi="Arial" w:cs="Arial"/>
          <w:sz w:val="20"/>
          <w:szCs w:val="20"/>
        </w:rPr>
      </w:pPr>
    </w:p>
    <w:p w:rsidR="0031014B" w:rsidRPr="009E7B91" w:rsidRDefault="0031014B" w:rsidP="0031014B">
      <w:pPr>
        <w:ind w:left="705" w:hanging="705"/>
        <w:rPr>
          <w:rFonts w:ascii="Arial" w:hAnsi="Arial" w:cs="Arial"/>
          <w:b/>
          <w:bCs/>
          <w:sz w:val="20"/>
          <w:szCs w:val="20"/>
        </w:rPr>
      </w:pPr>
      <w:r w:rsidRPr="009E7B91">
        <w:rPr>
          <w:rFonts w:ascii="Arial" w:hAnsi="Arial" w:cs="Arial"/>
          <w:b/>
          <w:bCs/>
          <w:sz w:val="20"/>
          <w:szCs w:val="20"/>
        </w:rPr>
        <w:t>3.-</w:t>
      </w:r>
      <w:r w:rsidRPr="009E7B91">
        <w:rPr>
          <w:rFonts w:ascii="Arial" w:hAnsi="Arial" w:cs="Arial"/>
          <w:b/>
          <w:bCs/>
          <w:sz w:val="20"/>
          <w:szCs w:val="20"/>
        </w:rPr>
        <w:tab/>
        <w:t xml:space="preserve">Documentación acreditativa de </w:t>
      </w:r>
      <w:r w:rsidRPr="009E7B91">
        <w:rPr>
          <w:rFonts w:ascii="Arial" w:hAnsi="Arial" w:cs="Arial"/>
          <w:b/>
          <w:sz w:val="20"/>
          <w:szCs w:val="20"/>
        </w:rPr>
        <w:t>hallarse al corriente del cumplimiento de las obligaciones tributarias y con la Seguridad Social impuestas por las disposiciones vigentes</w:t>
      </w:r>
      <w:r w:rsidRPr="009E7B91">
        <w:rPr>
          <w:rFonts w:ascii="Arial" w:hAnsi="Arial" w:cs="Arial"/>
          <w:b/>
          <w:bCs/>
          <w:sz w:val="20"/>
          <w:szCs w:val="20"/>
        </w:rPr>
        <w:t xml:space="preserve"> y de que no existen deudas en período ejecutivo con la Comunidad de Madrid. </w:t>
      </w:r>
    </w:p>
    <w:p w:rsidR="0031014B" w:rsidRPr="009E7B91" w:rsidRDefault="0031014B" w:rsidP="0031014B">
      <w:pPr>
        <w:ind w:left="705" w:hanging="705"/>
        <w:rPr>
          <w:rFonts w:ascii="Arial" w:hAnsi="Arial" w:cs="Arial"/>
          <w:bCs/>
          <w:sz w:val="20"/>
          <w:szCs w:val="20"/>
        </w:rPr>
      </w:pPr>
    </w:p>
    <w:p w:rsidR="0031014B" w:rsidRPr="009E7B91" w:rsidRDefault="0031014B" w:rsidP="0031014B">
      <w:pPr>
        <w:ind w:left="703"/>
        <w:rPr>
          <w:rFonts w:ascii="Arial" w:hAnsi="Arial" w:cs="Arial"/>
          <w:bCs/>
          <w:sz w:val="20"/>
          <w:szCs w:val="20"/>
        </w:rPr>
      </w:pPr>
      <w:r w:rsidRPr="009E7B91">
        <w:rPr>
          <w:rFonts w:ascii="Arial" w:hAnsi="Arial" w:cs="Arial"/>
          <w:bCs/>
          <w:sz w:val="20"/>
          <w:szCs w:val="20"/>
        </w:rPr>
        <w:t>El órgano de contratación consultará por medios electrónicos que el licitador se halla al corriente en el cumplimiento de las obligaciones tributarias y con la Seguridad Social, salvo que conste su oposición expresa, en cuyo caso deberá presentar la siguiente documentación:</w:t>
      </w:r>
    </w:p>
    <w:p w:rsidR="0031014B" w:rsidRPr="009E7B91" w:rsidRDefault="0031014B" w:rsidP="0031014B">
      <w:pPr>
        <w:rPr>
          <w:rFonts w:ascii="Arial" w:hAnsi="Arial" w:cs="Arial"/>
          <w:sz w:val="20"/>
          <w:szCs w:val="20"/>
        </w:rPr>
      </w:pPr>
    </w:p>
    <w:p w:rsidR="0031014B" w:rsidRPr="009E7B91" w:rsidRDefault="0031014B" w:rsidP="0031014B">
      <w:pPr>
        <w:tabs>
          <w:tab w:val="left" w:pos="3540"/>
        </w:tabs>
        <w:rPr>
          <w:rFonts w:ascii="Arial" w:hAnsi="Arial" w:cs="Arial"/>
          <w:sz w:val="20"/>
          <w:szCs w:val="20"/>
        </w:rPr>
      </w:pPr>
      <w:r w:rsidRPr="009E7B91">
        <w:rPr>
          <w:rFonts w:ascii="Arial" w:hAnsi="Arial" w:cs="Arial"/>
          <w:sz w:val="20"/>
          <w:szCs w:val="20"/>
        </w:rPr>
        <w:t xml:space="preserve">            Obligaciones tributarias:</w:t>
      </w:r>
    </w:p>
    <w:p w:rsidR="0031014B" w:rsidRPr="009E7B91" w:rsidRDefault="0031014B" w:rsidP="0031014B">
      <w:pPr>
        <w:rPr>
          <w:rFonts w:ascii="Arial" w:hAnsi="Arial" w:cs="Arial"/>
          <w:sz w:val="20"/>
          <w:szCs w:val="20"/>
        </w:rPr>
      </w:pPr>
    </w:p>
    <w:p w:rsidR="0031014B" w:rsidRPr="009E7B91" w:rsidRDefault="0031014B" w:rsidP="0031014B">
      <w:pPr>
        <w:ind w:left="709"/>
        <w:rPr>
          <w:rFonts w:ascii="Arial" w:hAnsi="Arial" w:cs="Arial"/>
          <w:sz w:val="20"/>
          <w:szCs w:val="20"/>
        </w:rPr>
      </w:pPr>
      <w:r w:rsidRPr="009E7B91">
        <w:rPr>
          <w:rFonts w:ascii="Arial" w:hAnsi="Arial" w:cs="Arial"/>
          <w:sz w:val="20"/>
          <w:szCs w:val="20"/>
        </w:rPr>
        <w:lastRenderedPageBreak/>
        <w:t>a) Alta en el Impuesto sobre Actividades Económicas en el epígrafe correspondiente al objeto del contrato, siempre que ejerza actividades sujetas a dicho impuesto, en relación con las que venga realizando a la fecha de presentación de su proposición, referida al ejercicio corriente, o el último recibo, completado con una declaración responsable de no haberse dado de baja en la matrícula del citado impuesto.</w:t>
      </w:r>
    </w:p>
    <w:p w:rsidR="0031014B" w:rsidRPr="009E7B91" w:rsidRDefault="0031014B" w:rsidP="0031014B">
      <w:pPr>
        <w:rPr>
          <w:rFonts w:ascii="Arial" w:hAnsi="Arial" w:cs="Arial"/>
          <w:sz w:val="20"/>
          <w:szCs w:val="20"/>
        </w:rPr>
      </w:pPr>
    </w:p>
    <w:p w:rsidR="0031014B" w:rsidRPr="009E7B91" w:rsidRDefault="0031014B" w:rsidP="0031014B">
      <w:pPr>
        <w:ind w:left="709"/>
        <w:rPr>
          <w:rFonts w:ascii="Arial" w:hAnsi="Arial" w:cs="Arial"/>
          <w:sz w:val="20"/>
          <w:szCs w:val="20"/>
        </w:rPr>
      </w:pPr>
      <w:r w:rsidRPr="009E7B91">
        <w:rPr>
          <w:rFonts w:ascii="Arial" w:hAnsi="Arial" w:cs="Arial"/>
          <w:sz w:val="20"/>
          <w:szCs w:val="20"/>
        </w:rPr>
        <w:t>Los sujetos pasivos que estén exentos del impuesto deberán presentar declaración responsable indicando la causa de exención. En el supuesto de encontrarse en alguna de las exenciones establecidas en el artículo 82.1 apartados e) y f) de la Ley Reguladora de las Haciendas Locales, texto refundido aprobado por Real Decreto Legislativo 2/2004, de 5 de marzo, deberán presentar asimismo resolución expresa de la concesión de la exención de la Agencia Estatal de Administración Tributaria.</w:t>
      </w:r>
    </w:p>
    <w:p w:rsidR="0031014B" w:rsidRPr="009E7B91" w:rsidRDefault="0031014B" w:rsidP="0031014B">
      <w:pPr>
        <w:rPr>
          <w:rFonts w:ascii="Arial" w:hAnsi="Arial" w:cs="Arial"/>
          <w:sz w:val="20"/>
          <w:szCs w:val="20"/>
        </w:rPr>
      </w:pPr>
    </w:p>
    <w:p w:rsidR="0031014B" w:rsidRPr="009E7B91" w:rsidRDefault="0031014B" w:rsidP="0031014B">
      <w:pPr>
        <w:ind w:left="709"/>
        <w:rPr>
          <w:rFonts w:ascii="Arial" w:hAnsi="Arial" w:cs="Arial"/>
          <w:sz w:val="20"/>
          <w:szCs w:val="20"/>
        </w:rPr>
      </w:pPr>
      <w:r w:rsidRPr="009E7B91">
        <w:rPr>
          <w:rFonts w:ascii="Arial" w:hAnsi="Arial" w:cs="Arial"/>
          <w:sz w:val="20"/>
          <w:szCs w:val="20"/>
        </w:rPr>
        <w:t>Las agrupaciones y uniones temporales de empresas deberán acreditar el alta en el impuesto, sin perjuicio de la tributación que corresponda a las empresas integrantes de la misma.</w:t>
      </w:r>
    </w:p>
    <w:p w:rsidR="0031014B" w:rsidRPr="009E7B91" w:rsidRDefault="0031014B" w:rsidP="0031014B">
      <w:pPr>
        <w:rPr>
          <w:rFonts w:ascii="Arial" w:hAnsi="Arial" w:cs="Arial"/>
          <w:sz w:val="20"/>
          <w:szCs w:val="20"/>
        </w:rPr>
      </w:pPr>
    </w:p>
    <w:p w:rsidR="0031014B" w:rsidRPr="009E7B91" w:rsidRDefault="0031014B" w:rsidP="0031014B">
      <w:pPr>
        <w:ind w:left="709"/>
        <w:rPr>
          <w:rFonts w:ascii="Arial" w:hAnsi="Arial" w:cs="Arial"/>
          <w:sz w:val="20"/>
          <w:szCs w:val="20"/>
        </w:rPr>
      </w:pPr>
      <w:r w:rsidRPr="009E7B91">
        <w:rPr>
          <w:rFonts w:ascii="Arial" w:hAnsi="Arial" w:cs="Arial"/>
          <w:sz w:val="20"/>
          <w:szCs w:val="20"/>
        </w:rPr>
        <w:t>b) Certificación positiva expedida por la Agencia Estatal de la Administración Tributaria, en la que se contenga genéricamente el cumplimiento de los requisitos establecidos en el artículo 13 del RGLCAP.</w:t>
      </w:r>
    </w:p>
    <w:p w:rsidR="0031014B" w:rsidRPr="009E7B91" w:rsidRDefault="0031014B" w:rsidP="0031014B">
      <w:pPr>
        <w:rPr>
          <w:rFonts w:ascii="Arial" w:hAnsi="Arial" w:cs="Arial"/>
          <w:sz w:val="20"/>
          <w:szCs w:val="20"/>
        </w:rPr>
      </w:pPr>
    </w:p>
    <w:p w:rsidR="0031014B" w:rsidRPr="009E7B91" w:rsidRDefault="0031014B" w:rsidP="0031014B">
      <w:pPr>
        <w:ind w:left="709"/>
        <w:rPr>
          <w:rFonts w:ascii="Arial" w:hAnsi="Arial" w:cs="Arial"/>
          <w:sz w:val="20"/>
          <w:szCs w:val="20"/>
        </w:rPr>
      </w:pPr>
      <w:r w:rsidRPr="009E7B91">
        <w:rPr>
          <w:rFonts w:ascii="Arial" w:hAnsi="Arial" w:cs="Arial"/>
          <w:sz w:val="20"/>
          <w:szCs w:val="20"/>
        </w:rPr>
        <w:t xml:space="preserve">Además, el licitador que haya presentado la mejor oferta, de acuerdo con lo dispuesto en el artículo 29.5 de la Ley 9/1990, de 8 de noviembre, Reguladora de la Hacienda de la Comunidad de Madrid, no deberá tener deudas en período ejecutivo de pago con la Comunidad de Madrid, salvo que las mismas estuviesen debidamente garantizadas. El certificado que acredite la inexistencia de deudas se aportará de oficio por la Administración Autonómica. </w:t>
      </w:r>
    </w:p>
    <w:p w:rsidR="0031014B" w:rsidRPr="009E7B91" w:rsidRDefault="0031014B" w:rsidP="0031014B">
      <w:pPr>
        <w:rPr>
          <w:rFonts w:ascii="Arial" w:hAnsi="Arial" w:cs="Arial"/>
          <w:sz w:val="20"/>
          <w:szCs w:val="20"/>
        </w:rPr>
      </w:pPr>
    </w:p>
    <w:p w:rsidR="0031014B" w:rsidRPr="009E7B91" w:rsidRDefault="0031014B" w:rsidP="0031014B">
      <w:pPr>
        <w:rPr>
          <w:rFonts w:ascii="Arial" w:hAnsi="Arial" w:cs="Arial"/>
          <w:sz w:val="20"/>
          <w:szCs w:val="20"/>
        </w:rPr>
      </w:pPr>
      <w:r w:rsidRPr="009E7B91">
        <w:rPr>
          <w:rFonts w:ascii="Arial" w:hAnsi="Arial" w:cs="Arial"/>
          <w:sz w:val="20"/>
          <w:szCs w:val="20"/>
        </w:rPr>
        <w:t xml:space="preserve">            Obligaciones con la Seguridad Social:</w:t>
      </w:r>
    </w:p>
    <w:p w:rsidR="0031014B" w:rsidRPr="009E7B91" w:rsidRDefault="0031014B" w:rsidP="0031014B">
      <w:pPr>
        <w:rPr>
          <w:rFonts w:ascii="Arial" w:hAnsi="Arial" w:cs="Arial"/>
          <w:sz w:val="20"/>
          <w:szCs w:val="20"/>
        </w:rPr>
      </w:pPr>
    </w:p>
    <w:p w:rsidR="0031014B" w:rsidRPr="009E7B91" w:rsidRDefault="0031014B" w:rsidP="0031014B">
      <w:pPr>
        <w:ind w:left="709"/>
        <w:rPr>
          <w:rFonts w:ascii="Arial" w:hAnsi="Arial" w:cs="Arial"/>
          <w:sz w:val="20"/>
          <w:szCs w:val="20"/>
        </w:rPr>
      </w:pPr>
      <w:r w:rsidRPr="009E7B91">
        <w:rPr>
          <w:rFonts w:ascii="Arial" w:hAnsi="Arial" w:cs="Arial"/>
          <w:sz w:val="20"/>
          <w:szCs w:val="20"/>
        </w:rPr>
        <w:t xml:space="preserve">Certificación positiva expedida por la Tesorería de la Seguridad Social, en la que se contenga genéricamente el cumplimiento de los requisitos establecidos en el artículo 14 del RGLCAP. </w:t>
      </w:r>
    </w:p>
    <w:p w:rsidR="0031014B" w:rsidRPr="009E7B91" w:rsidRDefault="0031014B" w:rsidP="0031014B">
      <w:pPr>
        <w:rPr>
          <w:rFonts w:ascii="Arial" w:hAnsi="Arial" w:cs="Arial"/>
          <w:sz w:val="20"/>
          <w:szCs w:val="20"/>
        </w:rPr>
      </w:pPr>
    </w:p>
    <w:p w:rsidR="0031014B" w:rsidRPr="009E7B91" w:rsidRDefault="0031014B" w:rsidP="0031014B">
      <w:pPr>
        <w:rPr>
          <w:rFonts w:ascii="Arial" w:hAnsi="Arial" w:cs="Arial"/>
          <w:b/>
          <w:bCs/>
          <w:sz w:val="20"/>
          <w:szCs w:val="20"/>
        </w:rPr>
      </w:pPr>
      <w:r w:rsidRPr="009E7B91">
        <w:rPr>
          <w:rFonts w:ascii="Arial" w:hAnsi="Arial" w:cs="Arial"/>
          <w:b/>
          <w:bCs/>
          <w:sz w:val="20"/>
          <w:szCs w:val="20"/>
        </w:rPr>
        <w:t>4.-</w:t>
      </w:r>
      <w:r w:rsidRPr="009E7B91">
        <w:rPr>
          <w:rFonts w:ascii="Arial" w:hAnsi="Arial" w:cs="Arial"/>
          <w:b/>
          <w:bCs/>
          <w:sz w:val="20"/>
          <w:szCs w:val="20"/>
        </w:rPr>
        <w:tab/>
        <w:t>Solvencia económica, financiera y técnica</w:t>
      </w:r>
      <w:r w:rsidR="00220428" w:rsidRPr="009E7B91">
        <w:rPr>
          <w:rFonts w:ascii="Arial" w:hAnsi="Arial" w:cs="Arial"/>
          <w:b/>
          <w:bCs/>
          <w:sz w:val="20"/>
          <w:szCs w:val="20"/>
        </w:rPr>
        <w:t xml:space="preserve">. </w:t>
      </w:r>
    </w:p>
    <w:p w:rsidR="0031014B" w:rsidRPr="009E7B91" w:rsidRDefault="0031014B" w:rsidP="0031014B">
      <w:pPr>
        <w:rPr>
          <w:rFonts w:ascii="Arial" w:hAnsi="Arial" w:cs="Arial"/>
          <w:b/>
          <w:bCs/>
          <w:sz w:val="20"/>
          <w:szCs w:val="20"/>
        </w:rPr>
      </w:pPr>
    </w:p>
    <w:p w:rsidR="0031014B" w:rsidRPr="009E7B91" w:rsidRDefault="0031014B" w:rsidP="0031014B">
      <w:pPr>
        <w:ind w:left="705"/>
        <w:rPr>
          <w:rFonts w:ascii="Arial" w:hAnsi="Arial" w:cs="Arial"/>
          <w:sz w:val="20"/>
          <w:szCs w:val="20"/>
        </w:rPr>
      </w:pPr>
      <w:r w:rsidRPr="009E7B91">
        <w:rPr>
          <w:rFonts w:ascii="Arial" w:hAnsi="Arial" w:cs="Arial"/>
          <w:bCs/>
          <w:sz w:val="20"/>
          <w:szCs w:val="20"/>
        </w:rPr>
        <w:t>L</w:t>
      </w:r>
      <w:r w:rsidRPr="009E7B91">
        <w:rPr>
          <w:rFonts w:ascii="Arial" w:hAnsi="Arial" w:cs="Arial"/>
          <w:sz w:val="20"/>
          <w:szCs w:val="20"/>
        </w:rPr>
        <w:t xml:space="preserve">os licitadores deberán acreditar su solvencia económica, financiera y técnica en los términos y por los medios que se especifiquen en el anuncio de licitación y que se relacionan en el </w:t>
      </w:r>
      <w:r w:rsidRPr="009E7B91">
        <w:rPr>
          <w:rFonts w:ascii="Arial" w:hAnsi="Arial" w:cs="Arial"/>
          <w:b/>
          <w:bCs/>
          <w:sz w:val="20"/>
          <w:szCs w:val="20"/>
        </w:rPr>
        <w:t>apartado 6 de la cláusula 1</w:t>
      </w:r>
      <w:r w:rsidRPr="009E7B91">
        <w:rPr>
          <w:rFonts w:ascii="Arial" w:hAnsi="Arial" w:cs="Arial"/>
          <w:sz w:val="20"/>
          <w:szCs w:val="20"/>
        </w:rPr>
        <w:t xml:space="preserve">. En el mismo apartado se especifican los criterios de selección en función de los medios de acreditación de la solvencia. </w:t>
      </w:r>
    </w:p>
    <w:p w:rsidR="0031014B" w:rsidRPr="009E7B91" w:rsidRDefault="0031014B" w:rsidP="0031014B">
      <w:pPr>
        <w:ind w:left="705"/>
        <w:rPr>
          <w:rFonts w:ascii="Arial" w:hAnsi="Arial" w:cs="Arial"/>
          <w:sz w:val="20"/>
          <w:szCs w:val="20"/>
        </w:rPr>
      </w:pPr>
    </w:p>
    <w:p w:rsidR="0031014B" w:rsidRPr="009E7B91" w:rsidRDefault="0031014B" w:rsidP="0031014B">
      <w:pPr>
        <w:pStyle w:val="Textocomentario"/>
        <w:ind w:left="705"/>
        <w:rPr>
          <w:rFonts w:ascii="Arial" w:hAnsi="Arial" w:cs="Arial"/>
        </w:rPr>
      </w:pPr>
      <w:r w:rsidRPr="009E7B91">
        <w:rPr>
          <w:rFonts w:ascii="Arial" w:hAnsi="Arial" w:cs="Arial"/>
        </w:rPr>
        <w:t>Si en el presente pliego no aparecen concretados los criterios y requisitos mínimos para su acreditación, los licitadores o candidatos acreditarán su solvencia económica y financiera y técnica por los criterios, requisitos mínimos y medios de acreditación establecidos en los artículos 87 y 89 de la LCSP.</w:t>
      </w:r>
    </w:p>
    <w:p w:rsidR="0031014B" w:rsidRPr="009E7B91" w:rsidRDefault="0031014B" w:rsidP="0031014B">
      <w:pPr>
        <w:ind w:left="705"/>
        <w:rPr>
          <w:rFonts w:ascii="Arial" w:hAnsi="Arial" w:cs="Arial"/>
          <w:sz w:val="20"/>
          <w:szCs w:val="20"/>
        </w:rPr>
      </w:pPr>
    </w:p>
    <w:p w:rsidR="00311BD8" w:rsidRPr="009E7B91" w:rsidRDefault="0031014B" w:rsidP="00311BD8">
      <w:pPr>
        <w:ind w:left="709"/>
        <w:rPr>
          <w:rFonts w:ascii="Arial" w:hAnsi="Arial" w:cs="Arial"/>
          <w:sz w:val="20"/>
          <w:szCs w:val="20"/>
        </w:rPr>
      </w:pPr>
      <w:r w:rsidRPr="009E7B91">
        <w:rPr>
          <w:rFonts w:ascii="Arial" w:hAnsi="Arial" w:cs="Arial"/>
          <w:sz w:val="20"/>
          <w:szCs w:val="20"/>
        </w:rPr>
        <w:t xml:space="preserve">Si el licitador ha recurrido a otras empresas para acreditar capacidades, deberá aportar la documentación referida en los apartados anteriores de dichas empresas, así como  el </w:t>
      </w:r>
      <w:r w:rsidRPr="009E7B91">
        <w:rPr>
          <w:rFonts w:ascii="Arial" w:hAnsi="Arial" w:cs="Arial"/>
          <w:sz w:val="20"/>
          <w:szCs w:val="20"/>
        </w:rPr>
        <w:lastRenderedPageBreak/>
        <w:t xml:space="preserve">compromiso por escrito de las entidades, que demuestre que dispone efectivamente para la ejecución del contrato de la solvencia y medios declarados. </w:t>
      </w:r>
    </w:p>
    <w:p w:rsidR="000B4D8A" w:rsidRPr="009E7B91" w:rsidRDefault="000B4D8A" w:rsidP="00311BD8">
      <w:pPr>
        <w:ind w:left="709"/>
        <w:rPr>
          <w:rFonts w:ascii="Arial" w:hAnsi="Arial" w:cs="Arial"/>
          <w:sz w:val="20"/>
          <w:szCs w:val="20"/>
        </w:rPr>
      </w:pPr>
    </w:p>
    <w:p w:rsidR="00BE5699" w:rsidRPr="009E7B91" w:rsidRDefault="0031014B" w:rsidP="00BE5699">
      <w:pPr>
        <w:ind w:left="142"/>
        <w:rPr>
          <w:rFonts w:ascii="Arial" w:hAnsi="Arial" w:cs="Arial"/>
          <w:b/>
          <w:sz w:val="20"/>
          <w:szCs w:val="20"/>
        </w:rPr>
      </w:pPr>
      <w:r w:rsidRPr="009E7B91">
        <w:rPr>
          <w:rFonts w:ascii="Arial" w:hAnsi="Arial" w:cs="Arial"/>
          <w:b/>
          <w:bCs/>
          <w:sz w:val="20"/>
          <w:szCs w:val="20"/>
        </w:rPr>
        <w:t>5.-</w:t>
      </w:r>
      <w:r w:rsidRPr="009E7B91">
        <w:rPr>
          <w:rFonts w:ascii="Arial" w:hAnsi="Arial" w:cs="Arial"/>
          <w:b/>
          <w:bCs/>
          <w:sz w:val="20"/>
          <w:szCs w:val="20"/>
        </w:rPr>
        <w:tab/>
      </w:r>
      <w:r w:rsidRPr="009E7B91">
        <w:rPr>
          <w:rFonts w:ascii="Arial" w:hAnsi="Arial" w:cs="Arial"/>
          <w:b/>
          <w:sz w:val="20"/>
          <w:szCs w:val="20"/>
        </w:rPr>
        <w:t>Registro Oficial de Licitadores y Empresas Clasificadas del Sector Público</w:t>
      </w:r>
      <w:r w:rsidRPr="009E7B91">
        <w:rPr>
          <w:rFonts w:ascii="Arial" w:hAnsi="Arial" w:cs="Arial"/>
          <w:b/>
          <w:bCs/>
          <w:sz w:val="20"/>
          <w:szCs w:val="20"/>
        </w:rPr>
        <w:t xml:space="preserve">. </w:t>
      </w:r>
    </w:p>
    <w:p w:rsidR="0031014B" w:rsidRPr="009E7B91" w:rsidRDefault="0031014B" w:rsidP="00BE5699">
      <w:pPr>
        <w:ind w:left="142"/>
        <w:rPr>
          <w:rFonts w:ascii="Arial" w:hAnsi="Arial" w:cs="Arial"/>
          <w:sz w:val="20"/>
          <w:szCs w:val="20"/>
        </w:rPr>
      </w:pPr>
    </w:p>
    <w:p w:rsidR="0031014B" w:rsidRPr="009E7B91" w:rsidRDefault="0031014B" w:rsidP="0031014B">
      <w:pPr>
        <w:ind w:left="709"/>
        <w:rPr>
          <w:rFonts w:ascii="Arial" w:hAnsi="Arial" w:cs="Arial"/>
          <w:sz w:val="20"/>
          <w:szCs w:val="20"/>
        </w:rPr>
      </w:pPr>
      <w:r w:rsidRPr="009E7B91">
        <w:rPr>
          <w:rFonts w:ascii="Arial" w:hAnsi="Arial" w:cs="Arial"/>
          <w:sz w:val="20"/>
          <w:szCs w:val="20"/>
        </w:rPr>
        <w:t>De conformidad con lo dispuesto en el artículo 96 de la LCSP, el certificado de inscripción en el Registro Oficial de Licitadores y Empresas Clasificadas del Sector Público eximirá a los licitadores inscritos con certificado en vigor de la presentación en las convocatorias de contratación de la documentación correspondiente a los datos que figuren en él, concretamente, y salvo prueba en contrario, de las condiciones de aptitud del empresario en cuanto a su personalidad y capacidad de obrar, representación, habilitación profesional o empresarial, solvencia económica y financiera, así como concurrencia o no concurrencia de las prohibiciones de contratar que deban constar en el mismo. No obstante, el empresario deberá aportar la documentación requerida en esta cláusula que no figure en el citado certificado, entre la que se encuentra la específicamente exigida por la Administración de la Comunidad de Madrid.</w:t>
      </w:r>
    </w:p>
    <w:p w:rsidR="0031014B" w:rsidRPr="009E7B91" w:rsidRDefault="0031014B" w:rsidP="0031014B">
      <w:pPr>
        <w:rPr>
          <w:rFonts w:ascii="Arial" w:hAnsi="Arial" w:cs="Arial"/>
          <w:sz w:val="20"/>
          <w:szCs w:val="20"/>
        </w:rPr>
      </w:pPr>
    </w:p>
    <w:p w:rsidR="0031014B" w:rsidRPr="009E7B91" w:rsidRDefault="0031014B" w:rsidP="0031014B">
      <w:pPr>
        <w:ind w:left="709"/>
        <w:rPr>
          <w:rFonts w:ascii="Arial" w:hAnsi="Arial" w:cs="Arial"/>
          <w:sz w:val="20"/>
          <w:szCs w:val="20"/>
        </w:rPr>
      </w:pPr>
      <w:r w:rsidRPr="009E7B91">
        <w:rPr>
          <w:rFonts w:ascii="Arial" w:hAnsi="Arial" w:cs="Arial"/>
          <w:sz w:val="20"/>
          <w:szCs w:val="20"/>
        </w:rPr>
        <w:t xml:space="preserve">No será preciso que los empresarios aporten el certificado de inscripción, sustituyéndose su presentación por el acceso de los órganos y mesas de contratación al mismo por medios electrónicos. </w:t>
      </w:r>
    </w:p>
    <w:p w:rsidR="0031014B" w:rsidRPr="009E7B91" w:rsidRDefault="0031014B" w:rsidP="0031014B">
      <w:pPr>
        <w:ind w:left="709"/>
        <w:rPr>
          <w:rFonts w:ascii="Arial" w:hAnsi="Arial" w:cs="Arial"/>
          <w:sz w:val="20"/>
          <w:szCs w:val="20"/>
        </w:rPr>
      </w:pPr>
    </w:p>
    <w:p w:rsidR="0031014B" w:rsidRPr="009E7B91" w:rsidRDefault="0031014B" w:rsidP="0031014B">
      <w:pPr>
        <w:ind w:left="709"/>
        <w:rPr>
          <w:rFonts w:ascii="Arial" w:hAnsi="Arial" w:cs="Arial"/>
          <w:sz w:val="20"/>
          <w:szCs w:val="20"/>
        </w:rPr>
      </w:pPr>
      <w:r w:rsidRPr="009E7B91">
        <w:rPr>
          <w:rFonts w:ascii="Arial" w:hAnsi="Arial" w:cs="Arial"/>
          <w:sz w:val="20"/>
          <w:szCs w:val="20"/>
        </w:rPr>
        <w:t>Los órganos de contratación podrán en todo momento acceder a las certificaciones del Registro relativas a las empresas licitadoras en los términos previstos en el artículo 8 de la Orden 1490/2010, de 28 de mayo, por la que se regula el funcionamiento del Registro Oficial de Licitadores y Empresas Clasificadas del Estado.</w:t>
      </w:r>
    </w:p>
    <w:p w:rsidR="0031014B" w:rsidRPr="009E7B91" w:rsidRDefault="0031014B" w:rsidP="0031014B">
      <w:pPr>
        <w:ind w:left="709"/>
        <w:rPr>
          <w:rFonts w:ascii="Arial" w:hAnsi="Arial" w:cs="Arial"/>
          <w:sz w:val="20"/>
          <w:szCs w:val="20"/>
        </w:rPr>
      </w:pPr>
    </w:p>
    <w:p w:rsidR="0031014B" w:rsidRPr="009E7B91" w:rsidRDefault="0031014B" w:rsidP="0031014B">
      <w:pPr>
        <w:ind w:left="705" w:hanging="705"/>
        <w:rPr>
          <w:rFonts w:ascii="Arial" w:hAnsi="Arial" w:cs="Arial"/>
          <w:sz w:val="20"/>
          <w:szCs w:val="20"/>
        </w:rPr>
      </w:pPr>
      <w:r w:rsidRPr="009E7B91">
        <w:rPr>
          <w:rFonts w:ascii="Arial" w:hAnsi="Arial" w:cs="Arial"/>
          <w:b/>
          <w:sz w:val="20"/>
          <w:szCs w:val="20"/>
        </w:rPr>
        <w:t>6.-</w:t>
      </w:r>
      <w:r w:rsidRPr="009E7B91">
        <w:rPr>
          <w:rFonts w:ascii="Arial" w:hAnsi="Arial" w:cs="Arial"/>
          <w:sz w:val="20"/>
          <w:szCs w:val="20"/>
        </w:rPr>
        <w:t xml:space="preserve"> </w:t>
      </w:r>
      <w:r w:rsidRPr="009E7B91">
        <w:rPr>
          <w:rFonts w:ascii="Arial" w:hAnsi="Arial" w:cs="Arial"/>
          <w:sz w:val="20"/>
          <w:szCs w:val="20"/>
        </w:rPr>
        <w:tab/>
        <w:t xml:space="preserve">Asimismo, se presentará la documentación acreditativa de la </w:t>
      </w:r>
      <w:r w:rsidRPr="009E7B91">
        <w:rPr>
          <w:rFonts w:ascii="Arial" w:hAnsi="Arial" w:cs="Arial"/>
          <w:b/>
          <w:sz w:val="20"/>
          <w:szCs w:val="20"/>
        </w:rPr>
        <w:t>constitución de la garantía definitiva</w:t>
      </w:r>
      <w:r w:rsidRPr="009E7B91">
        <w:rPr>
          <w:rFonts w:ascii="Arial" w:hAnsi="Arial" w:cs="Arial"/>
          <w:sz w:val="20"/>
          <w:szCs w:val="20"/>
        </w:rPr>
        <w:t>, en caso de que no se hubiera constituido en la Tesorería de la Comunidad de Madrid.</w:t>
      </w:r>
    </w:p>
    <w:p w:rsidR="00877B53" w:rsidRPr="009E7B91" w:rsidRDefault="00877B53" w:rsidP="0031014B">
      <w:pPr>
        <w:ind w:left="705" w:hanging="705"/>
        <w:rPr>
          <w:rFonts w:ascii="Arial" w:hAnsi="Arial" w:cs="Arial"/>
          <w:sz w:val="20"/>
          <w:szCs w:val="20"/>
        </w:rPr>
      </w:pPr>
    </w:p>
    <w:p w:rsidR="00877B53" w:rsidRPr="009E7B91" w:rsidRDefault="00877B53" w:rsidP="00877B53">
      <w:pPr>
        <w:rPr>
          <w:rFonts w:ascii="Arial" w:hAnsi="Arial" w:cs="Arial"/>
          <w:sz w:val="20"/>
          <w:szCs w:val="20"/>
        </w:rPr>
      </w:pPr>
      <w:r w:rsidRPr="009E7B91">
        <w:rPr>
          <w:rFonts w:ascii="Arial" w:hAnsi="Arial" w:cs="Arial"/>
          <w:b/>
          <w:sz w:val="20"/>
          <w:szCs w:val="20"/>
        </w:rPr>
        <w:t>7.-</w:t>
      </w:r>
      <w:r w:rsidRPr="009E7B91">
        <w:rPr>
          <w:rFonts w:ascii="Arial" w:hAnsi="Arial" w:cs="Arial"/>
          <w:b/>
          <w:sz w:val="20"/>
          <w:szCs w:val="20"/>
        </w:rPr>
        <w:tab/>
      </w:r>
      <w:r w:rsidRPr="009E7B91">
        <w:rPr>
          <w:rFonts w:ascii="Arial" w:hAnsi="Arial" w:cs="Arial"/>
          <w:sz w:val="20"/>
          <w:szCs w:val="20"/>
        </w:rPr>
        <w:t>Justificantes correspondientes al</w:t>
      </w:r>
      <w:r w:rsidRPr="009E7B91">
        <w:rPr>
          <w:rFonts w:ascii="Arial" w:hAnsi="Arial" w:cs="Arial"/>
          <w:b/>
          <w:sz w:val="20"/>
          <w:szCs w:val="20"/>
        </w:rPr>
        <w:t xml:space="preserve"> pago de los anuncios de licitación</w:t>
      </w:r>
      <w:r w:rsidRPr="009E7B91">
        <w:rPr>
          <w:rFonts w:ascii="Arial" w:hAnsi="Arial" w:cs="Arial"/>
          <w:sz w:val="20"/>
          <w:szCs w:val="20"/>
        </w:rPr>
        <w:t>, en su caso.</w:t>
      </w:r>
    </w:p>
    <w:p w:rsidR="00691FF8" w:rsidRPr="009E7B91" w:rsidRDefault="00691FF8" w:rsidP="0031014B">
      <w:pPr>
        <w:ind w:left="709"/>
        <w:rPr>
          <w:rFonts w:ascii="Arial" w:hAnsi="Arial" w:cs="Arial"/>
          <w:sz w:val="20"/>
          <w:szCs w:val="20"/>
        </w:rPr>
      </w:pPr>
    </w:p>
    <w:p w:rsidR="0031014B" w:rsidRPr="009E7B91" w:rsidRDefault="00877B53" w:rsidP="0031014B">
      <w:pPr>
        <w:ind w:left="705" w:hanging="705"/>
        <w:rPr>
          <w:rFonts w:ascii="Arial" w:hAnsi="Arial" w:cs="Arial"/>
          <w:sz w:val="20"/>
          <w:szCs w:val="20"/>
        </w:rPr>
      </w:pPr>
      <w:r w:rsidRPr="009E7B91">
        <w:rPr>
          <w:rFonts w:ascii="Arial" w:hAnsi="Arial" w:cs="Arial"/>
          <w:b/>
          <w:sz w:val="20"/>
          <w:szCs w:val="20"/>
        </w:rPr>
        <w:t>8</w:t>
      </w:r>
      <w:r w:rsidR="0031014B" w:rsidRPr="009E7B91">
        <w:rPr>
          <w:rFonts w:ascii="Arial" w:hAnsi="Arial" w:cs="Arial"/>
          <w:b/>
          <w:sz w:val="20"/>
          <w:szCs w:val="20"/>
        </w:rPr>
        <w:t>.-</w:t>
      </w:r>
      <w:r w:rsidR="0031014B" w:rsidRPr="009E7B91">
        <w:rPr>
          <w:rFonts w:ascii="Arial" w:hAnsi="Arial" w:cs="Arial"/>
          <w:sz w:val="20"/>
          <w:szCs w:val="20"/>
        </w:rPr>
        <w:t xml:space="preserve"> </w:t>
      </w:r>
      <w:r w:rsidR="0031014B" w:rsidRPr="009E7B91">
        <w:rPr>
          <w:rFonts w:ascii="Arial" w:hAnsi="Arial" w:cs="Arial"/>
          <w:sz w:val="20"/>
          <w:szCs w:val="20"/>
        </w:rPr>
        <w:tab/>
        <w:t xml:space="preserve">En su caso, deberá aportar la documentación acreditativa de la efectiva </w:t>
      </w:r>
      <w:r w:rsidR="0031014B" w:rsidRPr="009E7B91">
        <w:rPr>
          <w:rFonts w:ascii="Arial" w:hAnsi="Arial" w:cs="Arial"/>
          <w:b/>
          <w:sz w:val="20"/>
          <w:szCs w:val="20"/>
        </w:rPr>
        <w:t>disposición de los medios</w:t>
      </w:r>
      <w:r w:rsidR="0031014B" w:rsidRPr="009E7B91">
        <w:rPr>
          <w:rFonts w:ascii="Arial" w:hAnsi="Arial" w:cs="Arial"/>
          <w:sz w:val="20"/>
          <w:szCs w:val="20"/>
        </w:rPr>
        <w:t xml:space="preserve"> que se hubiese comprometido a dedicar o adscribir a la ejecución del contrato conforme a lo dispuesto en el artículo 76.2 de la LCSP.</w:t>
      </w:r>
    </w:p>
    <w:p w:rsidR="0031014B" w:rsidRPr="009E7B91" w:rsidRDefault="0031014B" w:rsidP="0031014B">
      <w:pPr>
        <w:ind w:left="709"/>
        <w:rPr>
          <w:rFonts w:ascii="Arial" w:hAnsi="Arial" w:cs="Arial"/>
          <w:sz w:val="20"/>
          <w:szCs w:val="20"/>
        </w:rPr>
      </w:pPr>
    </w:p>
    <w:p w:rsidR="0031014B" w:rsidRPr="009E7B91" w:rsidRDefault="00220428" w:rsidP="0031014B">
      <w:pPr>
        <w:ind w:left="705" w:hanging="705"/>
        <w:rPr>
          <w:rFonts w:ascii="Arial" w:hAnsi="Arial" w:cs="Arial"/>
          <w:sz w:val="20"/>
          <w:szCs w:val="20"/>
        </w:rPr>
      </w:pPr>
      <w:r w:rsidRPr="009E7B91">
        <w:rPr>
          <w:rFonts w:ascii="Arial" w:hAnsi="Arial" w:cs="Arial"/>
          <w:b/>
          <w:sz w:val="20"/>
          <w:szCs w:val="20"/>
        </w:rPr>
        <w:t>9</w:t>
      </w:r>
      <w:r w:rsidR="0031014B" w:rsidRPr="009E7B91">
        <w:rPr>
          <w:rFonts w:ascii="Arial" w:hAnsi="Arial" w:cs="Arial"/>
          <w:b/>
          <w:sz w:val="20"/>
          <w:szCs w:val="20"/>
        </w:rPr>
        <w:t>.-</w:t>
      </w:r>
      <w:r w:rsidR="0031014B" w:rsidRPr="009E7B91">
        <w:rPr>
          <w:rFonts w:ascii="Arial" w:hAnsi="Arial" w:cs="Arial"/>
          <w:sz w:val="20"/>
          <w:szCs w:val="20"/>
        </w:rPr>
        <w:t xml:space="preserve"> </w:t>
      </w:r>
      <w:r w:rsidR="0031014B" w:rsidRPr="009E7B91">
        <w:rPr>
          <w:rFonts w:ascii="Arial" w:hAnsi="Arial" w:cs="Arial"/>
          <w:sz w:val="20"/>
          <w:szCs w:val="20"/>
        </w:rPr>
        <w:tab/>
        <w:t xml:space="preserve">Si se hubiera celebrado subasta electrónica, el licitador deberá presentar ratificación por escrito de la oferta resultante de su última puja, suscrita por el empresario o su representante, conforme al modelo que figura como </w:t>
      </w:r>
      <w:r w:rsidR="005725DD" w:rsidRPr="009E7B91">
        <w:rPr>
          <w:rFonts w:ascii="Arial" w:hAnsi="Arial" w:cs="Arial"/>
          <w:b/>
          <w:bCs/>
          <w:sz w:val="20"/>
          <w:szCs w:val="20"/>
        </w:rPr>
        <w:t>anexo I.2</w:t>
      </w:r>
      <w:r w:rsidR="0031014B" w:rsidRPr="009E7B91">
        <w:rPr>
          <w:rFonts w:ascii="Arial" w:hAnsi="Arial" w:cs="Arial"/>
          <w:sz w:val="20"/>
          <w:szCs w:val="20"/>
        </w:rPr>
        <w:t xml:space="preserve"> de este pliego.</w:t>
      </w:r>
    </w:p>
    <w:p w:rsidR="00220428" w:rsidRPr="009E7B91" w:rsidRDefault="00220428" w:rsidP="0031014B">
      <w:pPr>
        <w:ind w:left="705" w:hanging="705"/>
        <w:rPr>
          <w:rFonts w:ascii="Arial" w:hAnsi="Arial" w:cs="Arial"/>
          <w:sz w:val="20"/>
          <w:szCs w:val="20"/>
        </w:rPr>
      </w:pPr>
    </w:p>
    <w:p w:rsidR="00220428" w:rsidRPr="009E7B91" w:rsidRDefault="00220428" w:rsidP="00220428">
      <w:pPr>
        <w:spacing w:line="240" w:lineRule="auto"/>
        <w:ind w:left="705" w:hanging="705"/>
        <w:jc w:val="left"/>
        <w:rPr>
          <w:rFonts w:ascii="Arial" w:hAnsi="Arial" w:cs="Arial"/>
          <w:sz w:val="20"/>
          <w:szCs w:val="20"/>
        </w:rPr>
      </w:pPr>
      <w:r w:rsidRPr="009E7B91">
        <w:rPr>
          <w:rFonts w:ascii="Arial" w:hAnsi="Arial" w:cs="Arial"/>
          <w:b/>
          <w:sz w:val="20"/>
          <w:szCs w:val="20"/>
        </w:rPr>
        <w:t>10.-</w:t>
      </w:r>
      <w:r w:rsidRPr="009E7B91">
        <w:rPr>
          <w:rFonts w:ascii="Arial" w:hAnsi="Arial" w:cs="Arial"/>
          <w:sz w:val="20"/>
          <w:szCs w:val="20"/>
        </w:rPr>
        <w:tab/>
        <w:t>Si procede, los documentos originales que se requieran para el supuesto de licitación electrónica.</w:t>
      </w:r>
    </w:p>
    <w:p w:rsidR="0031014B" w:rsidRPr="009E7B91" w:rsidRDefault="0031014B" w:rsidP="0031014B">
      <w:pPr>
        <w:rPr>
          <w:rFonts w:ascii="Arial" w:hAnsi="Arial" w:cs="Arial"/>
          <w:sz w:val="20"/>
          <w:szCs w:val="20"/>
        </w:rPr>
      </w:pPr>
    </w:p>
    <w:p w:rsidR="0031014B" w:rsidRPr="009E7B91" w:rsidRDefault="00877B53" w:rsidP="0031014B">
      <w:pPr>
        <w:ind w:left="705" w:hanging="705"/>
        <w:rPr>
          <w:rFonts w:ascii="Arial" w:hAnsi="Arial" w:cs="Arial"/>
          <w:sz w:val="20"/>
          <w:szCs w:val="20"/>
        </w:rPr>
      </w:pPr>
      <w:r w:rsidRPr="009E7B91">
        <w:rPr>
          <w:rFonts w:ascii="Arial" w:hAnsi="Arial" w:cs="Arial"/>
          <w:b/>
          <w:sz w:val="20"/>
          <w:szCs w:val="20"/>
        </w:rPr>
        <w:t>11</w:t>
      </w:r>
      <w:r w:rsidR="0031014B" w:rsidRPr="009E7B91">
        <w:rPr>
          <w:rFonts w:ascii="Arial" w:hAnsi="Arial" w:cs="Arial"/>
          <w:b/>
          <w:sz w:val="20"/>
          <w:szCs w:val="20"/>
        </w:rPr>
        <w:t>.-</w:t>
      </w:r>
      <w:r w:rsidR="0031014B" w:rsidRPr="009E7B91">
        <w:rPr>
          <w:rFonts w:ascii="Arial" w:hAnsi="Arial" w:cs="Arial"/>
          <w:sz w:val="20"/>
          <w:szCs w:val="20"/>
        </w:rPr>
        <w:t xml:space="preserve"> </w:t>
      </w:r>
      <w:r w:rsidR="0031014B" w:rsidRPr="009E7B91">
        <w:rPr>
          <w:rFonts w:ascii="Arial" w:hAnsi="Arial" w:cs="Arial"/>
          <w:sz w:val="20"/>
          <w:szCs w:val="20"/>
        </w:rPr>
        <w:tab/>
        <w:t>Si el licitador que ha presentado la oferta más ventajosa se comprometió a la contratación de personas en situación de exclusión social, deberá presentar informes de los servicios sociales públicos competentes acreditativos de dicha situación, contratos de trabajo y documentos de cotización a la Seguridad Social.</w:t>
      </w:r>
    </w:p>
    <w:p w:rsidR="0031014B" w:rsidRPr="009E7B91" w:rsidRDefault="0031014B" w:rsidP="0031014B">
      <w:pPr>
        <w:ind w:left="705" w:hanging="705"/>
        <w:rPr>
          <w:rFonts w:ascii="Arial" w:hAnsi="Arial" w:cs="Arial"/>
          <w:sz w:val="20"/>
          <w:szCs w:val="20"/>
        </w:rPr>
      </w:pPr>
    </w:p>
    <w:p w:rsidR="0031014B" w:rsidRPr="009E7B91" w:rsidRDefault="0031014B" w:rsidP="0031014B">
      <w:pPr>
        <w:rPr>
          <w:rFonts w:ascii="Arial" w:hAnsi="Arial" w:cs="Arial"/>
          <w:sz w:val="20"/>
          <w:szCs w:val="20"/>
        </w:rPr>
      </w:pPr>
      <w:r w:rsidRPr="009E7B91">
        <w:rPr>
          <w:rFonts w:ascii="Arial" w:hAnsi="Arial" w:cs="Arial"/>
          <w:sz w:val="20"/>
          <w:szCs w:val="20"/>
        </w:rPr>
        <w:lastRenderedPageBreak/>
        <w:t>En los casos en que a la licitación se presenten empresarios extranjeros de un Estado miembro de la Unión Europea o signatario del Espacio Económico Europeo, la acreditación de su capacidad, solvencia y ausencia de prohibiciones se podrá realizar bien mediante consulta en la correspondiente lista oficial de operadores económicos autorizados de un Estado miembro, bien mediante la aportación de la documentación acreditativa de los citados extremos.</w:t>
      </w:r>
    </w:p>
    <w:p w:rsidR="00877B53" w:rsidRPr="009E7B91" w:rsidRDefault="00877B53" w:rsidP="0031014B">
      <w:pPr>
        <w:rPr>
          <w:rFonts w:ascii="Arial" w:hAnsi="Arial" w:cs="Arial"/>
          <w:sz w:val="20"/>
          <w:szCs w:val="20"/>
        </w:rPr>
      </w:pPr>
    </w:p>
    <w:p w:rsidR="00877B53" w:rsidRPr="009E7B91" w:rsidRDefault="00877B53" w:rsidP="00877B53">
      <w:pPr>
        <w:rPr>
          <w:rFonts w:ascii="Arial" w:hAnsi="Arial" w:cs="Arial"/>
          <w:bCs/>
          <w:sz w:val="20"/>
          <w:szCs w:val="20"/>
        </w:rPr>
      </w:pPr>
      <w:r w:rsidRPr="009E7B91">
        <w:rPr>
          <w:rFonts w:ascii="Arial" w:hAnsi="Arial" w:cs="Arial"/>
          <w:bCs/>
          <w:sz w:val="20"/>
          <w:szCs w:val="20"/>
        </w:rPr>
        <w:t>Los licitadores podrán ser excluidos del procedimiento e incurrir en la circunstancia de prohibición de contratar prevista en el artículo 71.1 e) de la LCSP, con los efectos establecidos en el artículo 73, si la información contenida en el DEUC se ha falseado gravemente, se ha ocultado o no puede completarse con documentos justificativos.</w:t>
      </w:r>
    </w:p>
    <w:p w:rsidR="00877B53" w:rsidRPr="009E7B91" w:rsidRDefault="00877B53" w:rsidP="00877B53">
      <w:pPr>
        <w:rPr>
          <w:rFonts w:ascii="Arial" w:hAnsi="Arial" w:cs="Arial"/>
          <w:sz w:val="20"/>
          <w:szCs w:val="20"/>
        </w:rPr>
      </w:pPr>
    </w:p>
    <w:p w:rsidR="002618D3" w:rsidRPr="009E7B91" w:rsidRDefault="002618D3" w:rsidP="00EF34B2">
      <w:pPr>
        <w:pStyle w:val="Ttulo2"/>
        <w:spacing w:before="0" w:after="0"/>
        <w:rPr>
          <w:rFonts w:ascii="Arial" w:hAnsi="Arial" w:cs="Arial"/>
          <w:sz w:val="20"/>
          <w:szCs w:val="20"/>
        </w:rPr>
      </w:pPr>
      <w:bookmarkStart w:id="62" w:name="_Toc518029595"/>
      <w:bookmarkStart w:id="63" w:name="_Toc34210096"/>
      <w:r w:rsidRPr="009E7B91">
        <w:rPr>
          <w:rFonts w:ascii="Arial" w:hAnsi="Arial" w:cs="Arial"/>
          <w:i w:val="0"/>
          <w:sz w:val="20"/>
          <w:szCs w:val="20"/>
        </w:rPr>
        <w:t>Cláusula 16.</w:t>
      </w:r>
      <w:r w:rsidRPr="009E7B91">
        <w:rPr>
          <w:rFonts w:ascii="Arial" w:hAnsi="Arial" w:cs="Arial"/>
          <w:sz w:val="20"/>
          <w:szCs w:val="20"/>
        </w:rPr>
        <w:t xml:space="preserve"> </w:t>
      </w:r>
      <w:r w:rsidRPr="009E7B91">
        <w:rPr>
          <w:rFonts w:ascii="Arial" w:hAnsi="Arial" w:cs="Arial"/>
          <w:b w:val="0"/>
          <w:sz w:val="20"/>
          <w:szCs w:val="20"/>
        </w:rPr>
        <w:t>Propuesta de adjudicación.</w:t>
      </w:r>
      <w:bookmarkEnd w:id="62"/>
      <w:bookmarkEnd w:id="63"/>
      <w:r w:rsidRPr="009E7B91">
        <w:rPr>
          <w:rFonts w:ascii="Arial" w:hAnsi="Arial" w:cs="Arial"/>
          <w:b w:val="0"/>
          <w:sz w:val="20"/>
          <w:szCs w:val="20"/>
        </w:rPr>
        <w:t xml:space="preserve"> </w:t>
      </w:r>
    </w:p>
    <w:p w:rsidR="00F57DC1" w:rsidRPr="009E7B91" w:rsidRDefault="00F57DC1" w:rsidP="00F57DC1">
      <w:pPr>
        <w:ind w:left="705" w:hanging="705"/>
        <w:rPr>
          <w:rFonts w:ascii="Arial" w:hAnsi="Arial" w:cs="Arial"/>
          <w:sz w:val="20"/>
          <w:szCs w:val="20"/>
        </w:rPr>
      </w:pPr>
    </w:p>
    <w:p w:rsidR="00FB5716" w:rsidRPr="009E7B91" w:rsidRDefault="00A45C4F" w:rsidP="00F57DC1">
      <w:pPr>
        <w:autoSpaceDE w:val="0"/>
        <w:autoSpaceDN w:val="0"/>
        <w:adjustRightInd w:val="0"/>
        <w:spacing w:line="276" w:lineRule="auto"/>
        <w:rPr>
          <w:rFonts w:ascii="Arial" w:hAnsi="Arial" w:cs="Arial"/>
          <w:sz w:val="20"/>
          <w:szCs w:val="20"/>
        </w:rPr>
      </w:pPr>
      <w:r w:rsidRPr="009E7B91">
        <w:rPr>
          <w:rFonts w:ascii="Arial" w:hAnsi="Arial" w:cs="Arial"/>
          <w:sz w:val="20"/>
          <w:szCs w:val="20"/>
        </w:rPr>
        <w:t xml:space="preserve">La Mesa de contratación calificará, cuando proceda, la documentación aportada y, si observa defectos u omisiones subsanables, se lo comunicará al interesado a través del tablón de anuncios electrónico del Portal de la Contratación Pública de la Comunidad de Madrid, concediéndose un plazo </w:t>
      </w:r>
      <w:r w:rsidR="000B4D8A" w:rsidRPr="009E7B91">
        <w:rPr>
          <w:rFonts w:ascii="Arial" w:hAnsi="Arial" w:cs="Arial"/>
          <w:sz w:val="20"/>
          <w:szCs w:val="20"/>
        </w:rPr>
        <w:t xml:space="preserve">de </w:t>
      </w:r>
      <w:r w:rsidR="00815529" w:rsidRPr="009E7B91">
        <w:rPr>
          <w:rFonts w:ascii="Arial" w:hAnsi="Arial" w:cs="Arial"/>
          <w:sz w:val="20"/>
          <w:szCs w:val="20"/>
        </w:rPr>
        <w:t xml:space="preserve">tres </w:t>
      </w:r>
      <w:r w:rsidRPr="009E7B91">
        <w:rPr>
          <w:rFonts w:ascii="Arial" w:hAnsi="Arial" w:cs="Arial"/>
          <w:sz w:val="20"/>
          <w:szCs w:val="20"/>
        </w:rPr>
        <w:t>días naturales para que el licitador los corrija o subsane.</w:t>
      </w:r>
    </w:p>
    <w:p w:rsidR="00E51392" w:rsidRPr="009E7B91" w:rsidRDefault="00E51392" w:rsidP="00F57DC1">
      <w:pPr>
        <w:autoSpaceDE w:val="0"/>
        <w:autoSpaceDN w:val="0"/>
        <w:adjustRightInd w:val="0"/>
        <w:spacing w:line="276" w:lineRule="auto"/>
        <w:rPr>
          <w:rFonts w:ascii="Arial" w:hAnsi="Arial" w:cs="Arial"/>
          <w:sz w:val="20"/>
          <w:szCs w:val="20"/>
        </w:rPr>
      </w:pPr>
    </w:p>
    <w:p w:rsidR="00815529" w:rsidRPr="009E7B91" w:rsidRDefault="00815529" w:rsidP="00815529">
      <w:pPr>
        <w:autoSpaceDE w:val="0"/>
        <w:autoSpaceDN w:val="0"/>
        <w:adjustRightInd w:val="0"/>
        <w:spacing w:line="276" w:lineRule="auto"/>
        <w:rPr>
          <w:rFonts w:ascii="Arial" w:hAnsi="Arial" w:cs="Arial"/>
          <w:sz w:val="20"/>
          <w:szCs w:val="20"/>
        </w:rPr>
      </w:pPr>
      <w:r w:rsidRPr="009E7B91">
        <w:rPr>
          <w:rFonts w:ascii="Arial" w:hAnsi="Arial" w:cs="Arial"/>
          <w:sz w:val="20"/>
          <w:szCs w:val="20"/>
        </w:rPr>
        <w:t>Si el licitador no presenta la documentación requerida en el plazo señalado, si no la subsana, en su caso, o si del examen de la aportada se comprueba que no cumple los requisitos establecidos en este pliego, se entenderá que ha retirado su oferta y que ha imposibilitado la adjudicación del contrato a su favor, incurriendo, en su caso, en la causa de prohibición de contratar establecida en el artículo 71.2 a) de la LCSP; asimismo, se le exigirá el importe del 3% del presupuesto base de licitación, IVA excluido, en concepto de penalidad. En estos supuestos la Mesa de contratación propondrá al órgano de contratación la adjudicación a favor del licitador siguiente, por el orden en que hayan quedado clasificadas las ofertas, previa acreditación de su capacidad para contratar con la Comunidad de Madrid, mediante la presentación de la documentación correspondiente en el plazo establecido para ello.</w:t>
      </w:r>
    </w:p>
    <w:p w:rsidR="00815529" w:rsidRPr="009E7B91" w:rsidRDefault="00815529" w:rsidP="00815529">
      <w:pPr>
        <w:ind w:left="705"/>
        <w:rPr>
          <w:rFonts w:ascii="Arial" w:hAnsi="Arial" w:cs="Arial"/>
          <w:sz w:val="20"/>
          <w:szCs w:val="20"/>
        </w:rPr>
      </w:pPr>
    </w:p>
    <w:p w:rsidR="00815529" w:rsidRPr="009E7B91" w:rsidRDefault="00815529" w:rsidP="00815529">
      <w:pPr>
        <w:rPr>
          <w:rFonts w:ascii="Arial" w:hAnsi="Arial" w:cs="Arial"/>
          <w:sz w:val="20"/>
          <w:szCs w:val="20"/>
        </w:rPr>
      </w:pPr>
      <w:r w:rsidRPr="009E7B91">
        <w:rPr>
          <w:rFonts w:ascii="Arial" w:hAnsi="Arial" w:cs="Arial"/>
          <w:sz w:val="20"/>
          <w:szCs w:val="20"/>
        </w:rPr>
        <w:t xml:space="preserve">Posteriormente, la Mesa de contratación elevará al órgano de contratación las ofertas,  junto con los informes emitidos, en su caso, el acta y la propuesta que estime pertinente, que incluirá en todo caso la ponderación de los criterios indicados en el </w:t>
      </w:r>
      <w:r w:rsidRPr="009E7B91">
        <w:rPr>
          <w:rFonts w:ascii="Arial" w:hAnsi="Arial" w:cs="Arial"/>
          <w:b/>
          <w:bCs/>
          <w:sz w:val="20"/>
          <w:szCs w:val="20"/>
        </w:rPr>
        <w:t>apartado 8 de la cláusula 1</w:t>
      </w:r>
      <w:r w:rsidRPr="009E7B91">
        <w:rPr>
          <w:rFonts w:ascii="Arial" w:hAnsi="Arial" w:cs="Arial"/>
          <w:sz w:val="20"/>
          <w:szCs w:val="20"/>
        </w:rPr>
        <w:t>.</w:t>
      </w:r>
    </w:p>
    <w:p w:rsidR="00815529" w:rsidRPr="009E7B91" w:rsidRDefault="00815529" w:rsidP="00815529">
      <w:pPr>
        <w:rPr>
          <w:rFonts w:ascii="Arial" w:hAnsi="Arial" w:cs="Arial"/>
          <w:sz w:val="20"/>
          <w:szCs w:val="20"/>
        </w:rPr>
      </w:pPr>
    </w:p>
    <w:p w:rsidR="00450305" w:rsidRPr="009E7B91" w:rsidRDefault="00815529" w:rsidP="00815529">
      <w:pPr>
        <w:rPr>
          <w:rFonts w:ascii="Arial" w:hAnsi="Arial" w:cs="Arial"/>
          <w:sz w:val="20"/>
          <w:szCs w:val="20"/>
        </w:rPr>
      </w:pPr>
      <w:r w:rsidRPr="009E7B91">
        <w:rPr>
          <w:rFonts w:ascii="Arial" w:hAnsi="Arial" w:cs="Arial"/>
          <w:sz w:val="20"/>
          <w:szCs w:val="20"/>
        </w:rPr>
        <w:t>La propuesta de adjudicación de la mesa de contratación no crea derecho alguno en favor del empresario propuesto, que no los adquirirá, respecto a la Administración, mientras no se haya formalizado el contrato.</w:t>
      </w:r>
    </w:p>
    <w:p w:rsidR="0006268C" w:rsidRPr="009E7B91" w:rsidRDefault="0006268C" w:rsidP="00815529">
      <w:pPr>
        <w:rPr>
          <w:rFonts w:ascii="Arial" w:hAnsi="Arial" w:cs="Arial"/>
          <w:sz w:val="20"/>
          <w:szCs w:val="20"/>
        </w:rPr>
      </w:pPr>
    </w:p>
    <w:p w:rsidR="009E4BBD" w:rsidRPr="009E7B91" w:rsidRDefault="00776FF3" w:rsidP="0032681B">
      <w:pPr>
        <w:pStyle w:val="Ttulo1"/>
        <w:spacing w:before="0" w:after="0"/>
        <w:jc w:val="center"/>
        <w:rPr>
          <w:rFonts w:ascii="Arial" w:hAnsi="Arial" w:cs="Arial"/>
          <w:sz w:val="20"/>
          <w:szCs w:val="20"/>
        </w:rPr>
      </w:pPr>
      <w:bookmarkStart w:id="64" w:name="_Toc518029596"/>
      <w:bookmarkStart w:id="65" w:name="_Toc34210097"/>
      <w:r w:rsidRPr="009E7B91">
        <w:rPr>
          <w:rFonts w:ascii="Arial" w:hAnsi="Arial" w:cs="Arial"/>
          <w:sz w:val="20"/>
          <w:szCs w:val="20"/>
        </w:rPr>
        <w:t>CAPÍTULO IV</w:t>
      </w:r>
      <w:r w:rsidR="004E0642" w:rsidRPr="009E7B91">
        <w:rPr>
          <w:rFonts w:ascii="Arial" w:hAnsi="Arial" w:cs="Arial"/>
          <w:sz w:val="20"/>
          <w:szCs w:val="20"/>
        </w:rPr>
        <w:t xml:space="preserve">. </w:t>
      </w:r>
      <w:bookmarkStart w:id="66" w:name="_Toc198006179"/>
      <w:r w:rsidR="009E4BBD" w:rsidRPr="009E7B91">
        <w:rPr>
          <w:rFonts w:ascii="Arial" w:hAnsi="Arial" w:cs="Arial"/>
          <w:b w:val="0"/>
          <w:sz w:val="20"/>
          <w:szCs w:val="20"/>
        </w:rPr>
        <w:t>ADJUDICACIÓN Y FORMALIZACIÓN</w:t>
      </w:r>
      <w:bookmarkEnd w:id="64"/>
      <w:bookmarkEnd w:id="66"/>
      <w:bookmarkEnd w:id="65"/>
    </w:p>
    <w:p w:rsidR="00842791" w:rsidRPr="009E7B91" w:rsidRDefault="00842791" w:rsidP="00842791">
      <w:pPr>
        <w:rPr>
          <w:rFonts w:ascii="Arial" w:hAnsi="Arial" w:cs="Arial"/>
          <w:sz w:val="20"/>
          <w:szCs w:val="20"/>
        </w:rPr>
      </w:pPr>
    </w:p>
    <w:p w:rsidR="003407F8" w:rsidRPr="009E7B91" w:rsidRDefault="00776FF3" w:rsidP="003407F8">
      <w:pPr>
        <w:outlineLvl w:val="1"/>
        <w:rPr>
          <w:rFonts w:ascii="Arial" w:hAnsi="Arial" w:cs="Arial"/>
          <w:i/>
          <w:sz w:val="20"/>
          <w:szCs w:val="20"/>
        </w:rPr>
      </w:pPr>
      <w:bookmarkStart w:id="67" w:name="_Toc198006180"/>
      <w:bookmarkStart w:id="68" w:name="_Toc34210098"/>
      <w:bookmarkStart w:id="69" w:name="_Toc518029597"/>
      <w:r w:rsidRPr="009E7B91">
        <w:rPr>
          <w:rFonts w:ascii="Arial" w:hAnsi="Arial" w:cs="Arial"/>
          <w:b/>
          <w:sz w:val="20"/>
          <w:szCs w:val="20"/>
        </w:rPr>
        <w:t>Cláusula 1</w:t>
      </w:r>
      <w:r w:rsidR="002618D3" w:rsidRPr="009E7B91">
        <w:rPr>
          <w:rFonts w:ascii="Arial" w:hAnsi="Arial" w:cs="Arial"/>
          <w:b/>
          <w:sz w:val="20"/>
          <w:szCs w:val="20"/>
        </w:rPr>
        <w:t>7</w:t>
      </w:r>
      <w:r w:rsidR="00842791" w:rsidRPr="009E7B91">
        <w:rPr>
          <w:rFonts w:ascii="Arial" w:hAnsi="Arial" w:cs="Arial"/>
          <w:b/>
          <w:sz w:val="20"/>
          <w:szCs w:val="20"/>
        </w:rPr>
        <w:t>.</w:t>
      </w:r>
      <w:r w:rsidR="00842791" w:rsidRPr="009E7B91">
        <w:rPr>
          <w:rFonts w:ascii="Arial" w:hAnsi="Arial" w:cs="Arial"/>
          <w:sz w:val="20"/>
          <w:szCs w:val="20"/>
        </w:rPr>
        <w:t xml:space="preserve"> </w:t>
      </w:r>
      <w:bookmarkStart w:id="70" w:name="_Toc198006182"/>
      <w:bookmarkEnd w:id="67"/>
      <w:r w:rsidR="003407F8" w:rsidRPr="009E7B91">
        <w:rPr>
          <w:rFonts w:ascii="Arial" w:hAnsi="Arial" w:cs="Arial"/>
          <w:i/>
          <w:sz w:val="20"/>
          <w:szCs w:val="20"/>
        </w:rPr>
        <w:t>Adjudicación del contrato.</w:t>
      </w:r>
      <w:bookmarkEnd w:id="68"/>
      <w:r w:rsidR="003407F8" w:rsidRPr="009E7B91">
        <w:rPr>
          <w:rFonts w:ascii="Arial" w:hAnsi="Arial" w:cs="Arial"/>
          <w:i/>
          <w:sz w:val="20"/>
          <w:szCs w:val="20"/>
          <w:vertAlign w:val="superscript"/>
        </w:rPr>
        <w:t xml:space="preserve"> </w:t>
      </w:r>
      <w:bookmarkEnd w:id="69"/>
    </w:p>
    <w:p w:rsidR="003407F8" w:rsidRPr="009E7B91" w:rsidRDefault="003407F8" w:rsidP="003407F8">
      <w:pPr>
        <w:rPr>
          <w:rFonts w:ascii="Arial" w:hAnsi="Arial" w:cs="Arial"/>
          <w:sz w:val="20"/>
          <w:szCs w:val="20"/>
        </w:rPr>
      </w:pPr>
    </w:p>
    <w:p w:rsidR="003407F8" w:rsidRPr="009E7B91" w:rsidRDefault="000F2F06" w:rsidP="003407F8">
      <w:pPr>
        <w:rPr>
          <w:rFonts w:ascii="Arial" w:hAnsi="Arial" w:cs="Arial"/>
          <w:sz w:val="20"/>
          <w:szCs w:val="20"/>
        </w:rPr>
      </w:pPr>
      <w:r w:rsidRPr="009E7B91">
        <w:rPr>
          <w:rFonts w:ascii="Arial" w:hAnsi="Arial" w:cs="Arial"/>
          <w:sz w:val="20"/>
          <w:szCs w:val="20"/>
        </w:rPr>
        <w:t xml:space="preserve">El órgano de contratación adjudicará el contrato al licitador que, en su conjunto, presente la mejor oferta, mediante la aplicación de los criterios objetivos establecidos en el </w:t>
      </w:r>
      <w:r w:rsidRPr="009E7B91">
        <w:rPr>
          <w:rFonts w:ascii="Arial" w:hAnsi="Arial" w:cs="Arial"/>
          <w:b/>
          <w:sz w:val="20"/>
          <w:szCs w:val="20"/>
        </w:rPr>
        <w:t>apartado 8 de la cláusula 1</w:t>
      </w:r>
      <w:r w:rsidRPr="009E7B91">
        <w:rPr>
          <w:rFonts w:ascii="Arial" w:hAnsi="Arial" w:cs="Arial"/>
          <w:sz w:val="20"/>
          <w:szCs w:val="20"/>
        </w:rPr>
        <w:t>, o declarará desierta la licitación cuando no exista ninguna proposición admisible de acuerdo con los criterios objetivos de adjudicación.</w:t>
      </w:r>
    </w:p>
    <w:p w:rsidR="000F2F06" w:rsidRPr="009E7B91" w:rsidRDefault="000F2F06" w:rsidP="003407F8">
      <w:pPr>
        <w:rPr>
          <w:rFonts w:ascii="Arial" w:hAnsi="Arial" w:cs="Arial"/>
          <w:sz w:val="20"/>
          <w:szCs w:val="20"/>
        </w:rPr>
      </w:pPr>
    </w:p>
    <w:p w:rsidR="003407F8" w:rsidRPr="009E7B91" w:rsidRDefault="003407F8" w:rsidP="003407F8">
      <w:pPr>
        <w:rPr>
          <w:rFonts w:ascii="Arial" w:hAnsi="Arial" w:cs="Arial"/>
          <w:sz w:val="20"/>
          <w:szCs w:val="20"/>
        </w:rPr>
      </w:pPr>
      <w:r w:rsidRPr="009E7B91">
        <w:rPr>
          <w:rFonts w:ascii="Arial" w:hAnsi="Arial" w:cs="Arial"/>
          <w:sz w:val="20"/>
          <w:szCs w:val="20"/>
        </w:rPr>
        <w:t xml:space="preserve">Tendrán preferencia en la adjudicación las proposiciones presentadas por aquellas empresas, que, sin estar sujetas a la obligación a que se refiere la </w:t>
      </w:r>
      <w:r w:rsidRPr="009E7B91">
        <w:rPr>
          <w:rFonts w:ascii="Arial" w:hAnsi="Arial" w:cs="Arial"/>
          <w:b/>
          <w:sz w:val="20"/>
          <w:szCs w:val="20"/>
        </w:rPr>
        <w:t>cláusula 3</w:t>
      </w:r>
      <w:r w:rsidR="002B0DBD" w:rsidRPr="009E7B91">
        <w:rPr>
          <w:rFonts w:ascii="Arial" w:hAnsi="Arial" w:cs="Arial"/>
          <w:b/>
          <w:sz w:val="20"/>
          <w:szCs w:val="20"/>
        </w:rPr>
        <w:t>2</w:t>
      </w:r>
      <w:r w:rsidRPr="009E7B91">
        <w:rPr>
          <w:rFonts w:ascii="Arial" w:hAnsi="Arial" w:cs="Arial"/>
          <w:sz w:val="20"/>
          <w:szCs w:val="20"/>
        </w:rPr>
        <w:t xml:space="preserve"> del presente pliego “Medidas de </w:t>
      </w:r>
      <w:r w:rsidRPr="009E7B91">
        <w:rPr>
          <w:rFonts w:ascii="Arial" w:hAnsi="Arial" w:cs="Arial"/>
          <w:sz w:val="20"/>
          <w:szCs w:val="20"/>
        </w:rPr>
        <w:lastRenderedPageBreak/>
        <w:t xml:space="preserve">contratación con empresas que estén obligadas a tener en su plantilla trabajadores con discapacidad”, en el momento de acreditar su solvencia técnica, tengan en su plantilla un número de trabajadores con discapacidad </w:t>
      </w:r>
      <w:r w:rsidR="0006268C" w:rsidRPr="009E7B91">
        <w:rPr>
          <w:rFonts w:ascii="Arial" w:hAnsi="Arial" w:cs="Arial"/>
          <w:sz w:val="20"/>
          <w:szCs w:val="20"/>
        </w:rPr>
        <w:t xml:space="preserve">no inferior </w:t>
      </w:r>
      <w:r w:rsidRPr="009E7B91">
        <w:rPr>
          <w:rFonts w:ascii="Arial" w:hAnsi="Arial" w:cs="Arial"/>
          <w:sz w:val="20"/>
          <w:szCs w:val="20"/>
        </w:rPr>
        <w:t>al 2 por 100, siempre que dichas proposiciones igualaran en sus términos a las más ventajosas después de aplicar los criterios objetivos establecidos para la adjudicación del contrato. A efectos de aplicación de esta circunstancia los licitadores deberán acreditarla, en su caso, mediante los correspondientes contratos de trabajo y documentos de cotización a la Seguridad Social.</w:t>
      </w:r>
      <w:r w:rsidRPr="009E7B91">
        <w:rPr>
          <w:rFonts w:ascii="Arial" w:hAnsi="Arial" w:cs="Arial"/>
          <w:sz w:val="20"/>
          <w:szCs w:val="20"/>
          <w:vertAlign w:val="superscript"/>
        </w:rPr>
        <w:t xml:space="preserve"> </w:t>
      </w:r>
      <w:r w:rsidRPr="009E7B91">
        <w:rPr>
          <w:rFonts w:ascii="Arial" w:hAnsi="Arial" w:cs="Arial"/>
          <w:sz w:val="20"/>
          <w:szCs w:val="20"/>
        </w:rPr>
        <w:t xml:space="preserve">Si varias empresas acreditan tener relación laboral con personas con discapacidad en un porcentaje </w:t>
      </w:r>
      <w:r w:rsidR="00521F35" w:rsidRPr="009E7B91">
        <w:rPr>
          <w:rFonts w:ascii="Arial" w:hAnsi="Arial" w:cs="Arial"/>
          <w:sz w:val="20"/>
          <w:szCs w:val="20"/>
        </w:rPr>
        <w:t>no inferior</w:t>
      </w:r>
      <w:r w:rsidRPr="009E7B91">
        <w:rPr>
          <w:rFonts w:ascii="Arial" w:hAnsi="Arial" w:cs="Arial"/>
          <w:sz w:val="20"/>
          <w:szCs w:val="20"/>
        </w:rPr>
        <w:t xml:space="preserve"> al indicado, tendrá preferencia en la adjudicación el licitador que disponga del mayor porcentaje de trabajadores fijos con discapacidad en su plantilla.</w:t>
      </w:r>
    </w:p>
    <w:p w:rsidR="003407F8" w:rsidRPr="009E7B91" w:rsidRDefault="003407F8" w:rsidP="003407F8">
      <w:pPr>
        <w:rPr>
          <w:rFonts w:ascii="Arial" w:hAnsi="Arial" w:cs="Arial"/>
          <w:sz w:val="20"/>
          <w:szCs w:val="20"/>
        </w:rPr>
      </w:pPr>
    </w:p>
    <w:p w:rsidR="003407F8" w:rsidRPr="009E7B91" w:rsidRDefault="003407F8" w:rsidP="003407F8">
      <w:pPr>
        <w:rPr>
          <w:rFonts w:ascii="Arial" w:hAnsi="Arial" w:cs="Arial"/>
          <w:sz w:val="20"/>
          <w:szCs w:val="20"/>
        </w:rPr>
      </w:pPr>
      <w:r w:rsidRPr="009E7B91">
        <w:rPr>
          <w:rFonts w:ascii="Arial" w:hAnsi="Arial" w:cs="Arial"/>
          <w:sz w:val="20"/>
          <w:szCs w:val="20"/>
        </w:rPr>
        <w:t xml:space="preserve">Igualmente, tendrán preferencia en la adjudicación, en igualdad de condiciones con las que sean económicamente más ventajosas, las proposiciones presentadas por las empresas de inserción reguladas en la Ley 44/2007, de 13 de diciembre, para la regulación del régimen de las empresas de inserción, que cumplan con los requisitos establecidos en dicha normativa para tener esta consideración </w:t>
      </w:r>
      <w:r w:rsidR="001677A8" w:rsidRPr="009E7B91">
        <w:rPr>
          <w:rFonts w:ascii="Arial" w:hAnsi="Arial" w:cs="Arial"/>
          <w:sz w:val="20"/>
          <w:szCs w:val="20"/>
        </w:rPr>
        <w:t>y los Centros Especiales de Empleo, y entre ellas, las que disponga del mayor porcentaje de trabajadores fijos con discapacidad en su plantilla, o mayor porcentaje de trabajadores en situación de exclusión social.</w:t>
      </w:r>
      <w:r w:rsidR="00B848AA" w:rsidRPr="009E7B91">
        <w:rPr>
          <w:rFonts w:ascii="Arial" w:hAnsi="Arial" w:cs="Arial"/>
          <w:sz w:val="20"/>
          <w:szCs w:val="20"/>
        </w:rPr>
        <w:t xml:space="preserve">  </w:t>
      </w:r>
    </w:p>
    <w:p w:rsidR="00CA7819" w:rsidRPr="009E7B91" w:rsidRDefault="00CA7819" w:rsidP="003407F8">
      <w:pPr>
        <w:rPr>
          <w:rFonts w:ascii="Arial" w:hAnsi="Arial" w:cs="Arial"/>
          <w:sz w:val="20"/>
          <w:szCs w:val="20"/>
        </w:rPr>
      </w:pPr>
    </w:p>
    <w:p w:rsidR="003407F8" w:rsidRPr="009E7B91" w:rsidRDefault="003407F8" w:rsidP="003407F8">
      <w:pPr>
        <w:rPr>
          <w:rFonts w:ascii="Arial" w:hAnsi="Arial" w:cs="Arial"/>
          <w:sz w:val="20"/>
          <w:szCs w:val="20"/>
        </w:rPr>
      </w:pPr>
      <w:r w:rsidRPr="009E7B91">
        <w:rPr>
          <w:rFonts w:ascii="Arial" w:hAnsi="Arial" w:cs="Arial"/>
          <w:sz w:val="20"/>
          <w:szCs w:val="20"/>
        </w:rPr>
        <w:t>Asimismo, tendrán preferencia, en igualdad de condiciones, las proposiciones presentadas por las empresas que, al vencimiento del plazo de presentación de ofertas, incluyan medidas de carácter social y laboral que favorezcan la igualdad de oportunidades entre mujeres y hombres.</w:t>
      </w:r>
    </w:p>
    <w:p w:rsidR="003407F8" w:rsidRPr="009E7B91" w:rsidRDefault="003407F8" w:rsidP="003407F8">
      <w:pPr>
        <w:ind w:left="708"/>
        <w:rPr>
          <w:rFonts w:ascii="Arial" w:hAnsi="Arial" w:cs="Arial"/>
          <w:sz w:val="20"/>
          <w:szCs w:val="20"/>
        </w:rPr>
      </w:pPr>
    </w:p>
    <w:p w:rsidR="003407F8" w:rsidRPr="009E7B91" w:rsidRDefault="003407F8" w:rsidP="003407F8">
      <w:pPr>
        <w:rPr>
          <w:rFonts w:ascii="Arial" w:hAnsi="Arial" w:cs="Arial"/>
          <w:sz w:val="20"/>
          <w:szCs w:val="20"/>
        </w:rPr>
      </w:pPr>
      <w:r w:rsidRPr="009E7B91">
        <w:rPr>
          <w:rFonts w:ascii="Arial" w:hAnsi="Arial" w:cs="Arial"/>
          <w:sz w:val="20"/>
          <w:szCs w:val="20"/>
        </w:rPr>
        <w:t>En la aplicación de estos criterios de desempate, tendrá prioridad la proposición de la entidad que reúna más de una característica. Los eventuales empates se resolverán a favor de la oferta que según el orden de prioridad establecido tenga mejor puntuación en el criterio de adjudicación preferente.</w:t>
      </w:r>
    </w:p>
    <w:p w:rsidR="003407F8" w:rsidRPr="009E7B91" w:rsidRDefault="003407F8" w:rsidP="003407F8">
      <w:pPr>
        <w:rPr>
          <w:rFonts w:ascii="Arial" w:hAnsi="Arial" w:cs="Arial"/>
          <w:sz w:val="20"/>
          <w:szCs w:val="20"/>
        </w:rPr>
      </w:pPr>
    </w:p>
    <w:p w:rsidR="003407F8" w:rsidRPr="009E7B91" w:rsidRDefault="003407F8" w:rsidP="003407F8">
      <w:pPr>
        <w:rPr>
          <w:rFonts w:ascii="Arial" w:hAnsi="Arial" w:cs="Arial"/>
          <w:sz w:val="20"/>
          <w:szCs w:val="20"/>
        </w:rPr>
      </w:pPr>
      <w:r w:rsidRPr="009E7B91">
        <w:rPr>
          <w:rFonts w:ascii="Arial" w:hAnsi="Arial" w:cs="Arial"/>
          <w:sz w:val="20"/>
          <w:szCs w:val="20"/>
        </w:rPr>
        <w:t>La documentación acreditativa de los distintos criterios de desempate será aportada por los licitadores en el momento en que se produzca el empate.</w:t>
      </w:r>
    </w:p>
    <w:p w:rsidR="003407F8" w:rsidRPr="009E7B91" w:rsidRDefault="003407F8" w:rsidP="003407F8">
      <w:pPr>
        <w:rPr>
          <w:rFonts w:ascii="Arial" w:hAnsi="Arial" w:cs="Arial"/>
          <w:sz w:val="20"/>
          <w:szCs w:val="20"/>
        </w:rPr>
      </w:pPr>
    </w:p>
    <w:p w:rsidR="003407F8" w:rsidRPr="009E7B91" w:rsidRDefault="003407F8" w:rsidP="003407F8">
      <w:pPr>
        <w:rPr>
          <w:rFonts w:ascii="Arial" w:hAnsi="Arial" w:cs="Arial"/>
          <w:sz w:val="20"/>
          <w:szCs w:val="20"/>
        </w:rPr>
      </w:pPr>
      <w:r w:rsidRPr="009E7B91">
        <w:rPr>
          <w:rFonts w:ascii="Arial" w:hAnsi="Arial" w:cs="Arial"/>
          <w:sz w:val="20"/>
          <w:szCs w:val="20"/>
        </w:rPr>
        <w:t>En el supuesto de que la empresa adjudicataria fuese una unión temporal de empresas, está obligada a acreditar su constitución en escritura pública, así como el NIF asignado a dicha unión. En todo caso, la duración de la unión será coincidente con la del contrato hasta su extinción.</w:t>
      </w:r>
    </w:p>
    <w:p w:rsidR="00506373" w:rsidRPr="009E7B91" w:rsidRDefault="00506373" w:rsidP="003407F8">
      <w:pPr>
        <w:rPr>
          <w:rFonts w:ascii="Arial" w:hAnsi="Arial" w:cs="Arial"/>
          <w:sz w:val="20"/>
          <w:szCs w:val="20"/>
        </w:rPr>
      </w:pPr>
    </w:p>
    <w:p w:rsidR="00DA5D02" w:rsidRPr="009E7B91" w:rsidRDefault="00DA5D02" w:rsidP="00DA5D02">
      <w:pPr>
        <w:rPr>
          <w:rFonts w:ascii="Arial" w:hAnsi="Arial" w:cs="Arial"/>
          <w:sz w:val="20"/>
          <w:szCs w:val="20"/>
        </w:rPr>
      </w:pPr>
      <w:r w:rsidRPr="009E7B91">
        <w:rPr>
          <w:rFonts w:ascii="Arial" w:hAnsi="Arial" w:cs="Arial"/>
          <w:sz w:val="20"/>
          <w:szCs w:val="20"/>
        </w:rPr>
        <w:t>El contrato se adjudicará en el plazo máximo de dos meses, a contar desde la apertura de las proposiciones, sin perjuicio de lo establecido en el artículo 119.2 b) de la LCSP para los expedientes calificados de urgentes. Este plazo se ampliará en quince días hábiles cuando se aprecien ofertas anormalmente bajas.</w:t>
      </w:r>
    </w:p>
    <w:p w:rsidR="000B4D8A" w:rsidRPr="009E7B91" w:rsidRDefault="000B4D8A" w:rsidP="00DA5D02">
      <w:pPr>
        <w:rPr>
          <w:rFonts w:ascii="Arial" w:hAnsi="Arial" w:cs="Arial"/>
          <w:sz w:val="20"/>
          <w:szCs w:val="20"/>
        </w:rPr>
      </w:pPr>
    </w:p>
    <w:p w:rsidR="000C55D8" w:rsidRPr="009E7B91" w:rsidRDefault="00776FF3" w:rsidP="00FE6BBC">
      <w:pPr>
        <w:keepNext/>
        <w:outlineLvl w:val="1"/>
        <w:rPr>
          <w:rFonts w:ascii="Arial" w:hAnsi="Arial" w:cs="Arial"/>
          <w:i/>
          <w:sz w:val="20"/>
          <w:szCs w:val="20"/>
        </w:rPr>
      </w:pPr>
      <w:bookmarkStart w:id="71" w:name="_Toc518029598"/>
      <w:bookmarkStart w:id="72" w:name="_Toc34210099"/>
      <w:r w:rsidRPr="009E7B91">
        <w:rPr>
          <w:rFonts w:ascii="Arial" w:hAnsi="Arial" w:cs="Arial"/>
          <w:b/>
          <w:bCs/>
          <w:iCs/>
          <w:sz w:val="20"/>
          <w:szCs w:val="20"/>
        </w:rPr>
        <w:t>Cláusula 1</w:t>
      </w:r>
      <w:r w:rsidR="002618D3" w:rsidRPr="009E7B91">
        <w:rPr>
          <w:rFonts w:ascii="Arial" w:hAnsi="Arial" w:cs="Arial"/>
          <w:b/>
          <w:bCs/>
          <w:iCs/>
          <w:sz w:val="20"/>
          <w:szCs w:val="20"/>
        </w:rPr>
        <w:t>8</w:t>
      </w:r>
      <w:r w:rsidR="000C55D8" w:rsidRPr="009E7B91">
        <w:rPr>
          <w:rFonts w:ascii="Arial" w:hAnsi="Arial" w:cs="Arial"/>
          <w:bCs/>
          <w:i/>
          <w:iCs/>
          <w:sz w:val="20"/>
          <w:szCs w:val="20"/>
        </w:rPr>
        <w:t>. Perfección y formalización del contrato</w:t>
      </w:r>
      <w:r w:rsidR="000C55D8" w:rsidRPr="009E7B91">
        <w:rPr>
          <w:rFonts w:ascii="Arial" w:hAnsi="Arial" w:cs="Arial"/>
          <w:i/>
          <w:sz w:val="20"/>
          <w:szCs w:val="20"/>
        </w:rPr>
        <w:t>.</w:t>
      </w:r>
      <w:bookmarkEnd w:id="70"/>
      <w:bookmarkEnd w:id="71"/>
      <w:bookmarkEnd w:id="72"/>
      <w:r w:rsidR="00AA75CF" w:rsidRPr="009E7B91">
        <w:rPr>
          <w:rFonts w:ascii="Arial" w:hAnsi="Arial" w:cs="Arial"/>
          <w:i/>
          <w:sz w:val="20"/>
          <w:szCs w:val="20"/>
        </w:rPr>
        <w:t xml:space="preserve"> </w:t>
      </w:r>
    </w:p>
    <w:p w:rsidR="000C55D8" w:rsidRPr="009E7B91" w:rsidRDefault="000C55D8" w:rsidP="000C55D8">
      <w:pPr>
        <w:rPr>
          <w:rFonts w:ascii="Arial" w:hAnsi="Arial" w:cs="Arial"/>
          <w:sz w:val="20"/>
          <w:szCs w:val="20"/>
        </w:rPr>
      </w:pPr>
    </w:p>
    <w:p w:rsidR="002618D3" w:rsidRPr="009E7B91" w:rsidRDefault="00FE55CE" w:rsidP="002618D3">
      <w:pPr>
        <w:rPr>
          <w:rFonts w:ascii="Arial" w:hAnsi="Arial" w:cs="Arial"/>
          <w:sz w:val="20"/>
          <w:szCs w:val="20"/>
        </w:rPr>
      </w:pPr>
      <w:r w:rsidRPr="009E7B91">
        <w:rPr>
          <w:rFonts w:ascii="Arial" w:hAnsi="Arial" w:cs="Arial"/>
          <w:sz w:val="20"/>
          <w:szCs w:val="20"/>
        </w:rPr>
        <w:t xml:space="preserve">El contrato se perfeccionará mediante la formalización en documento administrativo </w:t>
      </w:r>
      <w:r w:rsidR="002618D3" w:rsidRPr="009E7B91">
        <w:rPr>
          <w:rFonts w:ascii="Arial" w:hAnsi="Arial" w:cs="Arial"/>
          <w:sz w:val="20"/>
          <w:szCs w:val="20"/>
        </w:rPr>
        <w:t>que no podrá efectuarse antes de que transcurran quince días hábiles desde que se remita la notificación de la adjudicación a los licitadores</w:t>
      </w:r>
      <w:r w:rsidR="00A96B8B" w:rsidRPr="009E7B91">
        <w:rPr>
          <w:rFonts w:ascii="Arial" w:hAnsi="Arial" w:cs="Arial"/>
          <w:sz w:val="20"/>
          <w:szCs w:val="20"/>
        </w:rPr>
        <w:t>, si el contrato es susceptible de recurso especial en materia de contratación.</w:t>
      </w:r>
      <w:r w:rsidR="002618D3" w:rsidRPr="009E7B91">
        <w:rPr>
          <w:rFonts w:ascii="Arial" w:hAnsi="Arial" w:cs="Arial"/>
          <w:sz w:val="20"/>
          <w:szCs w:val="20"/>
        </w:rPr>
        <w:t xml:space="preserve"> </w:t>
      </w:r>
    </w:p>
    <w:p w:rsidR="002618D3" w:rsidRPr="009E7B91" w:rsidRDefault="002618D3" w:rsidP="002618D3">
      <w:pPr>
        <w:rPr>
          <w:rFonts w:ascii="Arial" w:hAnsi="Arial" w:cs="Arial"/>
          <w:sz w:val="20"/>
          <w:szCs w:val="20"/>
        </w:rPr>
      </w:pPr>
    </w:p>
    <w:p w:rsidR="00B50108" w:rsidRPr="009E7B91" w:rsidRDefault="00A96B8B" w:rsidP="002618D3">
      <w:pPr>
        <w:rPr>
          <w:rFonts w:ascii="Arial" w:hAnsi="Arial" w:cs="Arial"/>
          <w:sz w:val="20"/>
          <w:szCs w:val="20"/>
        </w:rPr>
      </w:pPr>
      <w:r w:rsidRPr="009E7B91">
        <w:rPr>
          <w:rFonts w:ascii="Arial" w:hAnsi="Arial" w:cs="Arial"/>
          <w:sz w:val="20"/>
          <w:szCs w:val="20"/>
        </w:rPr>
        <w:lastRenderedPageBreak/>
        <w:t>En este supuesto, e</w:t>
      </w:r>
      <w:r w:rsidR="002618D3" w:rsidRPr="009E7B91">
        <w:rPr>
          <w:rFonts w:ascii="Arial" w:hAnsi="Arial" w:cs="Arial"/>
          <w:sz w:val="20"/>
          <w:szCs w:val="20"/>
        </w:rPr>
        <w:t>l órgano de contratación, una vez transcurrido el plazo previsto en el párrafo anterior sin que se hubiera interpuesto recurso que lleve aparejada la suspensión de la formalización del contrato, o se hubiera levantado la suspensión, requerirá al adjudicatario para que formalice el contrato en plazo no superior a cinco días a contar desde el siguiente a aquel en que hubiera recibido el requerimiento.</w:t>
      </w:r>
    </w:p>
    <w:p w:rsidR="00A96B8B" w:rsidRPr="009E7B91" w:rsidRDefault="00A96B8B" w:rsidP="002618D3">
      <w:pPr>
        <w:rPr>
          <w:rFonts w:ascii="Arial" w:hAnsi="Arial" w:cs="Arial"/>
          <w:sz w:val="20"/>
          <w:szCs w:val="20"/>
        </w:rPr>
      </w:pPr>
    </w:p>
    <w:p w:rsidR="00A96B8B" w:rsidRPr="009E7B91" w:rsidRDefault="00A96B8B" w:rsidP="00A96B8B">
      <w:pPr>
        <w:rPr>
          <w:rFonts w:ascii="Arial" w:hAnsi="Arial" w:cs="Arial"/>
          <w:sz w:val="20"/>
          <w:szCs w:val="20"/>
        </w:rPr>
      </w:pPr>
      <w:r w:rsidRPr="009E7B91">
        <w:rPr>
          <w:rFonts w:ascii="Arial" w:hAnsi="Arial" w:cs="Arial"/>
          <w:sz w:val="20"/>
          <w:szCs w:val="20"/>
        </w:rPr>
        <w:t xml:space="preserve">En el resto de supuestos, el </w:t>
      </w:r>
      <w:r w:rsidR="008F6480" w:rsidRPr="009E7B91">
        <w:rPr>
          <w:rFonts w:ascii="Arial" w:hAnsi="Arial" w:cs="Arial"/>
          <w:sz w:val="20"/>
          <w:szCs w:val="20"/>
        </w:rPr>
        <w:t>contrato</w:t>
      </w:r>
      <w:r w:rsidRPr="009E7B91">
        <w:rPr>
          <w:rFonts w:ascii="Arial" w:hAnsi="Arial" w:cs="Arial"/>
          <w:sz w:val="20"/>
          <w:szCs w:val="20"/>
        </w:rPr>
        <w:t xml:space="preserve"> deberá formalizarse no más tarde de los quince días hábiles siguientes a aquel en que se realice la notificación de adjudicación a los licitadores.</w:t>
      </w:r>
    </w:p>
    <w:p w:rsidR="002618D3" w:rsidRPr="009E7B91" w:rsidRDefault="002618D3" w:rsidP="002618D3">
      <w:pPr>
        <w:rPr>
          <w:rFonts w:ascii="Arial" w:hAnsi="Arial" w:cs="Arial"/>
          <w:sz w:val="20"/>
          <w:szCs w:val="20"/>
        </w:rPr>
      </w:pPr>
    </w:p>
    <w:p w:rsidR="002618D3" w:rsidRPr="009E7B91" w:rsidRDefault="002618D3" w:rsidP="002618D3">
      <w:pPr>
        <w:rPr>
          <w:rFonts w:ascii="Arial" w:hAnsi="Arial" w:cs="Arial"/>
          <w:sz w:val="20"/>
          <w:szCs w:val="20"/>
        </w:rPr>
      </w:pPr>
      <w:r w:rsidRPr="009E7B91">
        <w:rPr>
          <w:rFonts w:ascii="Arial" w:hAnsi="Arial" w:cs="Arial"/>
          <w:sz w:val="20"/>
          <w:szCs w:val="20"/>
        </w:rPr>
        <w:t xml:space="preserve">En los contratos en que proceda, el adjudicatario deberá acreditar previamente, ante el órgano de contratación, </w:t>
      </w:r>
      <w:r w:rsidR="008C1401" w:rsidRPr="009E7B91">
        <w:rPr>
          <w:rFonts w:ascii="Arial" w:hAnsi="Arial" w:cs="Arial"/>
          <w:sz w:val="20"/>
          <w:szCs w:val="20"/>
        </w:rPr>
        <w:t xml:space="preserve"> </w:t>
      </w:r>
      <w:r w:rsidRPr="009E7B91">
        <w:rPr>
          <w:rFonts w:ascii="Arial" w:hAnsi="Arial" w:cs="Arial"/>
          <w:sz w:val="20"/>
          <w:szCs w:val="20"/>
        </w:rPr>
        <w:t>la constitución de la UTE.</w:t>
      </w:r>
    </w:p>
    <w:p w:rsidR="00A96B8B" w:rsidRPr="009E7B91" w:rsidRDefault="00A96B8B" w:rsidP="002618D3">
      <w:pPr>
        <w:rPr>
          <w:rFonts w:ascii="Arial" w:hAnsi="Arial" w:cs="Arial"/>
          <w:sz w:val="20"/>
          <w:szCs w:val="20"/>
        </w:rPr>
      </w:pPr>
    </w:p>
    <w:p w:rsidR="00A96B8B" w:rsidRPr="009E7B91" w:rsidRDefault="00A96B8B" w:rsidP="00A96B8B">
      <w:pPr>
        <w:rPr>
          <w:rFonts w:ascii="Arial" w:hAnsi="Arial" w:cs="Arial"/>
          <w:sz w:val="20"/>
          <w:szCs w:val="20"/>
        </w:rPr>
      </w:pPr>
      <w:r w:rsidRPr="009E7B91">
        <w:rPr>
          <w:rFonts w:ascii="Arial" w:hAnsi="Arial" w:cs="Arial"/>
          <w:sz w:val="20"/>
          <w:szCs w:val="20"/>
        </w:rPr>
        <w:t>Cuando por causas imputables al adjudicatario no se formalizase el contrato</w:t>
      </w:r>
      <w:r w:rsidR="004E119A" w:rsidRPr="009E7B91">
        <w:rPr>
          <w:rFonts w:ascii="Arial" w:hAnsi="Arial" w:cs="Arial"/>
          <w:sz w:val="20"/>
          <w:szCs w:val="20"/>
        </w:rPr>
        <w:t xml:space="preserve"> dentro del plazo indicado</w:t>
      </w:r>
      <w:r w:rsidRPr="009E7B91">
        <w:rPr>
          <w:rFonts w:ascii="Arial" w:hAnsi="Arial" w:cs="Arial"/>
          <w:sz w:val="20"/>
          <w:szCs w:val="20"/>
        </w:rPr>
        <w:t>, se le exigirá el importe del 3 por ciento del presupuesto base de licitación, IVA excluido, en concepto de penalidad, que se hará efectivo en primer lugar contra la garantía definitiva, si se hubiera constituido, e incurrirá en la causa de prohibición de contratar establecida en el artículo 71.2 b) de la LCSP.</w:t>
      </w:r>
    </w:p>
    <w:p w:rsidR="00A96B8B" w:rsidRPr="009E7B91" w:rsidRDefault="00A96B8B" w:rsidP="00A96B8B">
      <w:pPr>
        <w:rPr>
          <w:rFonts w:ascii="Arial" w:hAnsi="Arial" w:cs="Arial"/>
          <w:sz w:val="20"/>
          <w:szCs w:val="20"/>
        </w:rPr>
      </w:pPr>
    </w:p>
    <w:p w:rsidR="00A96B8B" w:rsidRPr="009E7B91" w:rsidRDefault="00A96B8B" w:rsidP="00A96B8B">
      <w:pPr>
        <w:rPr>
          <w:rFonts w:ascii="Arial" w:hAnsi="Arial" w:cs="Arial"/>
          <w:sz w:val="20"/>
          <w:szCs w:val="20"/>
        </w:rPr>
      </w:pPr>
      <w:r w:rsidRPr="009E7B91">
        <w:rPr>
          <w:rFonts w:ascii="Arial" w:hAnsi="Arial" w:cs="Arial"/>
          <w:sz w:val="20"/>
          <w:szCs w:val="20"/>
        </w:rPr>
        <w:t>El contrato podrá formalizarse en escritura pública si así lo solicita el contratista, corriendo a su cargo los gastos derivados de su otorgamiento. En este caso el contratista deberá entregar a la Administración una copia legitimada y una simple del citado documento en el plazo máximo de un mes desde su formalización.</w:t>
      </w:r>
    </w:p>
    <w:p w:rsidR="00A96B8B" w:rsidRPr="009E7B91" w:rsidRDefault="00A96B8B" w:rsidP="00A96B8B">
      <w:pPr>
        <w:rPr>
          <w:rFonts w:ascii="Arial" w:hAnsi="Arial" w:cs="Arial"/>
          <w:sz w:val="20"/>
          <w:szCs w:val="20"/>
          <w:lang w:val="es-ES_tradnl"/>
        </w:rPr>
      </w:pPr>
    </w:p>
    <w:p w:rsidR="00A96B8B" w:rsidRPr="009E7B91" w:rsidRDefault="00A96B8B" w:rsidP="00A96B8B">
      <w:pPr>
        <w:rPr>
          <w:rFonts w:ascii="Arial" w:hAnsi="Arial" w:cs="Arial"/>
          <w:sz w:val="20"/>
          <w:szCs w:val="20"/>
          <w:lang w:val="es-ES_tradnl"/>
        </w:rPr>
      </w:pPr>
      <w:r w:rsidRPr="009E7B91">
        <w:rPr>
          <w:rFonts w:ascii="Arial" w:hAnsi="Arial" w:cs="Arial"/>
          <w:sz w:val="20"/>
          <w:szCs w:val="20"/>
          <w:lang w:val="es-ES_tradnl"/>
        </w:rPr>
        <w:t>Si, antes de la formalización, el órgano de contratación decidiese no adjudicar o celebrar el contrato o desistiese del procedimiento, lo notificará a los licitadores compensándoles  por los gastos efectivos en que hubieran incurrido, previa solicitud y con la debida justificación de su valoración económica.</w:t>
      </w:r>
    </w:p>
    <w:p w:rsidR="000B4D8A" w:rsidRPr="009E7B91" w:rsidRDefault="000B4D8A" w:rsidP="00A96B8B">
      <w:pPr>
        <w:rPr>
          <w:rFonts w:ascii="Arial" w:hAnsi="Arial" w:cs="Arial"/>
          <w:sz w:val="20"/>
          <w:szCs w:val="20"/>
          <w:lang w:val="es-ES_tradnl"/>
        </w:rPr>
      </w:pPr>
    </w:p>
    <w:p w:rsidR="007B4CBF" w:rsidRPr="009E7B91" w:rsidRDefault="00776FF3" w:rsidP="00D427EF">
      <w:pPr>
        <w:jc w:val="center"/>
        <w:outlineLvl w:val="0"/>
        <w:rPr>
          <w:rFonts w:ascii="Arial" w:hAnsi="Arial" w:cs="Arial"/>
          <w:sz w:val="20"/>
          <w:szCs w:val="20"/>
        </w:rPr>
      </w:pPr>
      <w:bookmarkStart w:id="73" w:name="_Toc518029599"/>
      <w:bookmarkStart w:id="74" w:name="_Toc34210100"/>
      <w:r w:rsidRPr="009E7B91">
        <w:rPr>
          <w:rFonts w:ascii="Arial" w:hAnsi="Arial" w:cs="Arial"/>
          <w:b/>
          <w:sz w:val="20"/>
          <w:szCs w:val="20"/>
        </w:rPr>
        <w:t>CAPÍTULO V</w:t>
      </w:r>
      <w:r w:rsidR="004E0642" w:rsidRPr="009E7B91">
        <w:rPr>
          <w:rFonts w:ascii="Arial" w:hAnsi="Arial" w:cs="Arial"/>
          <w:b/>
          <w:sz w:val="20"/>
          <w:szCs w:val="20"/>
        </w:rPr>
        <w:t xml:space="preserve">. </w:t>
      </w:r>
      <w:bookmarkStart w:id="75" w:name="_Toc198006184"/>
      <w:r w:rsidR="007B4CBF" w:rsidRPr="009E7B91">
        <w:rPr>
          <w:rFonts w:ascii="Arial" w:hAnsi="Arial" w:cs="Arial"/>
          <w:sz w:val="20"/>
          <w:szCs w:val="20"/>
        </w:rPr>
        <w:t>EJECUCIÓN DEL CONTRATO</w:t>
      </w:r>
      <w:bookmarkEnd w:id="73"/>
      <w:bookmarkEnd w:id="75"/>
      <w:bookmarkEnd w:id="74"/>
    </w:p>
    <w:p w:rsidR="00842791" w:rsidRPr="009E7B91" w:rsidRDefault="00842791" w:rsidP="00842791">
      <w:pPr>
        <w:rPr>
          <w:rFonts w:ascii="Arial" w:hAnsi="Arial" w:cs="Arial"/>
          <w:sz w:val="20"/>
          <w:szCs w:val="20"/>
        </w:rPr>
      </w:pPr>
    </w:p>
    <w:p w:rsidR="00D74CFB" w:rsidRPr="009E7B91" w:rsidRDefault="00581C17" w:rsidP="00D74CFB">
      <w:pPr>
        <w:outlineLvl w:val="1"/>
        <w:rPr>
          <w:rFonts w:ascii="Arial" w:hAnsi="Arial" w:cs="Arial"/>
          <w:i/>
          <w:sz w:val="20"/>
          <w:szCs w:val="20"/>
        </w:rPr>
      </w:pPr>
      <w:bookmarkStart w:id="76" w:name="_Toc198006185"/>
      <w:bookmarkStart w:id="77" w:name="_Toc489947300"/>
      <w:bookmarkStart w:id="78" w:name="_Toc518029600"/>
      <w:bookmarkStart w:id="79" w:name="_Toc34210101"/>
      <w:r w:rsidRPr="009E7B91">
        <w:rPr>
          <w:rFonts w:ascii="Arial" w:hAnsi="Arial" w:cs="Arial"/>
          <w:b/>
          <w:sz w:val="20"/>
          <w:szCs w:val="20"/>
        </w:rPr>
        <w:t>Cláusula 19</w:t>
      </w:r>
      <w:r w:rsidR="00D74CFB" w:rsidRPr="009E7B91">
        <w:rPr>
          <w:rFonts w:ascii="Arial" w:hAnsi="Arial" w:cs="Arial"/>
          <w:b/>
          <w:sz w:val="20"/>
          <w:szCs w:val="20"/>
        </w:rPr>
        <w:t>.</w:t>
      </w:r>
      <w:r w:rsidR="00D74CFB" w:rsidRPr="009E7B91">
        <w:rPr>
          <w:rFonts w:ascii="Arial" w:hAnsi="Arial" w:cs="Arial"/>
          <w:sz w:val="20"/>
          <w:szCs w:val="20"/>
        </w:rPr>
        <w:t xml:space="preserve"> </w:t>
      </w:r>
      <w:r w:rsidR="00D74CFB" w:rsidRPr="009E7B91">
        <w:rPr>
          <w:rFonts w:ascii="Arial" w:hAnsi="Arial" w:cs="Arial"/>
          <w:i/>
          <w:sz w:val="20"/>
          <w:szCs w:val="20"/>
        </w:rPr>
        <w:t>Principio de</w:t>
      </w:r>
      <w:r w:rsidR="00D74CFB" w:rsidRPr="009E7B91">
        <w:rPr>
          <w:rFonts w:ascii="Arial" w:hAnsi="Arial" w:cs="Arial"/>
          <w:sz w:val="20"/>
          <w:szCs w:val="20"/>
        </w:rPr>
        <w:t xml:space="preserve"> r</w:t>
      </w:r>
      <w:r w:rsidR="00D74CFB" w:rsidRPr="009E7B91">
        <w:rPr>
          <w:rFonts w:ascii="Arial" w:hAnsi="Arial" w:cs="Arial"/>
          <w:i/>
          <w:sz w:val="20"/>
          <w:szCs w:val="20"/>
        </w:rPr>
        <w:t>iesgo y ventura.</w:t>
      </w:r>
      <w:bookmarkEnd w:id="76"/>
      <w:bookmarkEnd w:id="77"/>
      <w:bookmarkEnd w:id="78"/>
      <w:bookmarkEnd w:id="79"/>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La ejecución del contrato se realizará a riesgo y ventura del contratista, según lo dispuesto en los artículos 197 y 300 de la LCSP.</w:t>
      </w:r>
    </w:p>
    <w:p w:rsidR="00D74CFB" w:rsidRPr="009E7B91" w:rsidRDefault="00D74CFB" w:rsidP="00D74CFB">
      <w:pPr>
        <w:rPr>
          <w:rFonts w:ascii="Arial" w:hAnsi="Arial" w:cs="Arial"/>
          <w:sz w:val="20"/>
          <w:szCs w:val="20"/>
        </w:rPr>
      </w:pPr>
    </w:p>
    <w:p w:rsidR="00D74CFB" w:rsidRPr="009E7B91" w:rsidRDefault="00D74CFB" w:rsidP="00D74CFB">
      <w:pPr>
        <w:outlineLvl w:val="1"/>
        <w:rPr>
          <w:rFonts w:ascii="Arial" w:hAnsi="Arial" w:cs="Arial"/>
          <w:i/>
          <w:sz w:val="20"/>
          <w:szCs w:val="20"/>
        </w:rPr>
      </w:pPr>
      <w:bookmarkStart w:id="80" w:name="_Toc198006186"/>
      <w:bookmarkStart w:id="81" w:name="_Toc489947301"/>
      <w:bookmarkStart w:id="82" w:name="_Toc518029601"/>
      <w:bookmarkStart w:id="83" w:name="_Toc34210102"/>
      <w:r w:rsidRPr="009E7B91">
        <w:rPr>
          <w:rFonts w:ascii="Arial" w:hAnsi="Arial" w:cs="Arial"/>
          <w:b/>
          <w:sz w:val="20"/>
          <w:szCs w:val="20"/>
        </w:rPr>
        <w:t xml:space="preserve">Cláusula </w:t>
      </w:r>
      <w:r w:rsidR="00581C17" w:rsidRPr="009E7B91">
        <w:rPr>
          <w:rFonts w:ascii="Arial" w:hAnsi="Arial" w:cs="Arial"/>
          <w:b/>
          <w:sz w:val="20"/>
          <w:szCs w:val="20"/>
        </w:rPr>
        <w:t>20</w:t>
      </w:r>
      <w:r w:rsidRPr="009E7B91">
        <w:rPr>
          <w:rFonts w:ascii="Arial" w:hAnsi="Arial" w:cs="Arial"/>
          <w:b/>
          <w:sz w:val="20"/>
          <w:szCs w:val="20"/>
        </w:rPr>
        <w:t xml:space="preserve">. </w:t>
      </w:r>
      <w:r w:rsidRPr="009E7B91">
        <w:rPr>
          <w:rFonts w:ascii="Arial" w:hAnsi="Arial" w:cs="Arial"/>
          <w:i/>
          <w:sz w:val="20"/>
          <w:szCs w:val="20"/>
        </w:rPr>
        <w:t>Sujeción a los pliegos de cláusulas administrativas particulares y de prescripciones técnicas.</w:t>
      </w:r>
      <w:bookmarkEnd w:id="80"/>
      <w:bookmarkEnd w:id="81"/>
      <w:bookmarkEnd w:id="82"/>
      <w:bookmarkEnd w:id="83"/>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El contrato se ejecutará con sujeción a las cláusulas del presente pliego y a las del de prescripciones técnicas particulares y de acuerdo con las instrucciones que para su interpretación diere la Administración al contratista a través, en su caso, del responsable del contrato. El contratista será responsable de la calidad de los bienes que entregue así como de las consecuencias que se deduzcan para la Administración o para terceros por las omisiones, errores o métodos inadecuados en la ejecución del contrato.</w:t>
      </w:r>
    </w:p>
    <w:p w:rsidR="00D74CFB" w:rsidRPr="009E7B91" w:rsidRDefault="00D74CFB" w:rsidP="00D74CFB">
      <w:pPr>
        <w:rPr>
          <w:rFonts w:ascii="Arial" w:hAnsi="Arial" w:cs="Arial"/>
          <w:sz w:val="20"/>
          <w:szCs w:val="20"/>
        </w:rPr>
      </w:pPr>
    </w:p>
    <w:p w:rsidR="00D74CFB" w:rsidRPr="009E7B91" w:rsidRDefault="00D74CFB" w:rsidP="00D74CFB">
      <w:pPr>
        <w:outlineLvl w:val="1"/>
        <w:rPr>
          <w:rFonts w:ascii="Arial" w:hAnsi="Arial" w:cs="Arial"/>
          <w:i/>
          <w:sz w:val="20"/>
          <w:szCs w:val="20"/>
        </w:rPr>
      </w:pPr>
      <w:bookmarkStart w:id="84" w:name="_Toc198006187"/>
      <w:bookmarkStart w:id="85" w:name="_Toc489947302"/>
      <w:bookmarkStart w:id="86" w:name="_Toc518029602"/>
      <w:bookmarkStart w:id="87" w:name="_Toc34210103"/>
      <w:r w:rsidRPr="009E7B91">
        <w:rPr>
          <w:rFonts w:ascii="Arial" w:hAnsi="Arial" w:cs="Arial"/>
          <w:b/>
          <w:sz w:val="20"/>
          <w:szCs w:val="20"/>
        </w:rPr>
        <w:t xml:space="preserve">Cláusula </w:t>
      </w:r>
      <w:r w:rsidR="00581C17" w:rsidRPr="009E7B91">
        <w:rPr>
          <w:rFonts w:ascii="Arial" w:hAnsi="Arial" w:cs="Arial"/>
          <w:b/>
          <w:sz w:val="20"/>
          <w:szCs w:val="20"/>
        </w:rPr>
        <w:t>21</w:t>
      </w:r>
      <w:r w:rsidRPr="009E7B91">
        <w:rPr>
          <w:rFonts w:ascii="Arial" w:hAnsi="Arial" w:cs="Arial"/>
          <w:b/>
          <w:sz w:val="20"/>
          <w:szCs w:val="20"/>
        </w:rPr>
        <w:t>.</w:t>
      </w:r>
      <w:r w:rsidRPr="009E7B91">
        <w:rPr>
          <w:rFonts w:ascii="Arial" w:hAnsi="Arial" w:cs="Arial"/>
          <w:sz w:val="20"/>
          <w:szCs w:val="20"/>
        </w:rPr>
        <w:t xml:space="preserve"> </w:t>
      </w:r>
      <w:r w:rsidRPr="009E7B91">
        <w:rPr>
          <w:rFonts w:ascii="Arial" w:hAnsi="Arial" w:cs="Arial"/>
          <w:i/>
          <w:sz w:val="20"/>
          <w:szCs w:val="20"/>
        </w:rPr>
        <w:t>Dirección y supervisión del suministro.</w:t>
      </w:r>
      <w:bookmarkEnd w:id="84"/>
      <w:bookmarkEnd w:id="85"/>
      <w:bookmarkEnd w:id="86"/>
      <w:bookmarkEnd w:id="87"/>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lastRenderedPageBreak/>
        <w:t>La dirección y supervisión del suministro corresponde al responsable del contrato, siendo sus funciones la dirección, control y coordinación del suministro. La Administración tiene la facultad de inspeccionar y de ser informada del proceso de fabricación o elaboración de los bienes objeto del contrato, pudiendo ordenar o realizar por sí misma cuando así proceda análisis, ensayos y pruebas de los materiales a emplear, establecer sistemas de control de calidad y dictar cuantas disposiciones estime oportunas para el estricto cumplimiento del contrato.</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En el </w:t>
      </w:r>
      <w:r w:rsidR="002A554C" w:rsidRPr="009E7B91">
        <w:rPr>
          <w:rFonts w:ascii="Arial" w:hAnsi="Arial" w:cs="Arial"/>
          <w:b/>
          <w:sz w:val="20"/>
          <w:szCs w:val="20"/>
        </w:rPr>
        <w:t>apartado 15</w:t>
      </w:r>
      <w:r w:rsidRPr="009E7B91">
        <w:rPr>
          <w:rFonts w:ascii="Arial" w:hAnsi="Arial" w:cs="Arial"/>
          <w:b/>
          <w:sz w:val="20"/>
          <w:szCs w:val="20"/>
        </w:rPr>
        <w:t xml:space="preserve"> de la cláusula 1</w:t>
      </w:r>
      <w:r w:rsidRPr="009E7B91">
        <w:rPr>
          <w:rFonts w:ascii="Arial" w:hAnsi="Arial" w:cs="Arial"/>
          <w:sz w:val="20"/>
          <w:szCs w:val="20"/>
        </w:rPr>
        <w:t xml:space="preserve"> se concreta el modo en que el responsable del contrato ejercerá las facultades de inspección y vigilancia durante la vigencia del contrato y las comprobaciones al tiempo de la recepción que se reserva la Administración.</w:t>
      </w:r>
    </w:p>
    <w:p w:rsidR="000B4D8A" w:rsidRPr="009E7B91" w:rsidRDefault="000B4D8A" w:rsidP="00D74CFB">
      <w:pPr>
        <w:rPr>
          <w:rFonts w:ascii="Arial" w:hAnsi="Arial" w:cs="Arial"/>
          <w:sz w:val="20"/>
          <w:szCs w:val="20"/>
        </w:rPr>
      </w:pPr>
    </w:p>
    <w:p w:rsidR="00D74CFB" w:rsidRPr="009E7B91" w:rsidRDefault="00D74CFB" w:rsidP="00D74CFB">
      <w:pPr>
        <w:outlineLvl w:val="1"/>
        <w:rPr>
          <w:rFonts w:ascii="Arial" w:hAnsi="Arial" w:cs="Arial"/>
          <w:i/>
          <w:sz w:val="20"/>
          <w:szCs w:val="20"/>
        </w:rPr>
      </w:pPr>
      <w:bookmarkStart w:id="88" w:name="_Toc198006188"/>
      <w:bookmarkStart w:id="89" w:name="_Toc489947303"/>
      <w:bookmarkStart w:id="90" w:name="_Toc518029603"/>
      <w:bookmarkStart w:id="91" w:name="_Toc34210104"/>
      <w:r w:rsidRPr="009E7B91">
        <w:rPr>
          <w:rFonts w:ascii="Arial" w:hAnsi="Arial" w:cs="Arial"/>
          <w:b/>
          <w:sz w:val="20"/>
          <w:szCs w:val="20"/>
        </w:rPr>
        <w:t>Cláusula 2</w:t>
      </w:r>
      <w:r w:rsidR="00581C17" w:rsidRPr="009E7B91">
        <w:rPr>
          <w:rFonts w:ascii="Arial" w:hAnsi="Arial" w:cs="Arial"/>
          <w:b/>
          <w:sz w:val="20"/>
          <w:szCs w:val="20"/>
        </w:rPr>
        <w:t>2</w:t>
      </w:r>
      <w:r w:rsidRPr="009E7B91">
        <w:rPr>
          <w:rFonts w:ascii="Arial" w:hAnsi="Arial" w:cs="Arial"/>
          <w:b/>
          <w:sz w:val="20"/>
          <w:szCs w:val="20"/>
        </w:rPr>
        <w:t>.</w:t>
      </w:r>
      <w:r w:rsidRPr="009E7B91">
        <w:rPr>
          <w:rFonts w:ascii="Arial" w:hAnsi="Arial" w:cs="Arial"/>
          <w:sz w:val="20"/>
          <w:szCs w:val="20"/>
        </w:rPr>
        <w:t xml:space="preserve"> </w:t>
      </w:r>
      <w:r w:rsidRPr="009E7B91">
        <w:rPr>
          <w:rFonts w:ascii="Arial" w:hAnsi="Arial" w:cs="Arial"/>
          <w:i/>
          <w:sz w:val="20"/>
          <w:szCs w:val="20"/>
        </w:rPr>
        <w:t>Plazo de ejecución y prórroga del contrato.</w:t>
      </w:r>
      <w:bookmarkEnd w:id="88"/>
      <w:bookmarkEnd w:id="89"/>
      <w:bookmarkEnd w:id="90"/>
      <w:bookmarkEnd w:id="91"/>
    </w:p>
    <w:p w:rsidR="00521CED" w:rsidRPr="009E7B91" w:rsidRDefault="00521CED" w:rsidP="00BB72F4">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El plazo total de vigencia del contrato y los parciales, en su caso, figuran en el </w:t>
      </w:r>
      <w:r w:rsidRPr="009E7B91">
        <w:rPr>
          <w:rFonts w:ascii="Arial" w:hAnsi="Arial" w:cs="Arial"/>
          <w:b/>
          <w:sz w:val="20"/>
          <w:szCs w:val="20"/>
        </w:rPr>
        <w:t>apartado 1</w:t>
      </w:r>
      <w:r w:rsidR="002A554C" w:rsidRPr="009E7B91">
        <w:rPr>
          <w:rFonts w:ascii="Arial" w:hAnsi="Arial" w:cs="Arial"/>
          <w:b/>
          <w:sz w:val="20"/>
          <w:szCs w:val="20"/>
        </w:rPr>
        <w:t>6</w:t>
      </w:r>
      <w:r w:rsidRPr="009E7B91">
        <w:rPr>
          <w:rFonts w:ascii="Arial" w:hAnsi="Arial" w:cs="Arial"/>
          <w:b/>
          <w:sz w:val="20"/>
          <w:szCs w:val="20"/>
        </w:rPr>
        <w:t xml:space="preserve"> de la cláusula 1</w:t>
      </w:r>
      <w:r w:rsidRPr="009E7B91">
        <w:rPr>
          <w:rFonts w:ascii="Arial" w:hAnsi="Arial" w:cs="Arial"/>
          <w:sz w:val="20"/>
          <w:szCs w:val="20"/>
        </w:rPr>
        <w:t xml:space="preserve">, siendo el lugar de entrega de los bienes el que se detalla en el </w:t>
      </w:r>
      <w:r w:rsidRPr="009E7B91">
        <w:rPr>
          <w:rFonts w:ascii="Arial" w:hAnsi="Arial" w:cs="Arial"/>
          <w:b/>
          <w:sz w:val="20"/>
          <w:szCs w:val="20"/>
        </w:rPr>
        <w:t>apartado 1</w:t>
      </w:r>
      <w:r w:rsidR="002A554C" w:rsidRPr="009E7B91">
        <w:rPr>
          <w:rFonts w:ascii="Arial" w:hAnsi="Arial" w:cs="Arial"/>
          <w:b/>
          <w:sz w:val="20"/>
          <w:szCs w:val="20"/>
        </w:rPr>
        <w:t>5</w:t>
      </w:r>
      <w:r w:rsidRPr="009E7B91">
        <w:rPr>
          <w:rFonts w:ascii="Arial" w:hAnsi="Arial" w:cs="Arial"/>
          <w:sz w:val="20"/>
          <w:szCs w:val="20"/>
        </w:rPr>
        <w:t xml:space="preserve"> de la misma cláusula.</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El contrato será ejecutado durante el plazo establecido en el citado </w:t>
      </w:r>
      <w:r w:rsidRPr="009E7B91">
        <w:rPr>
          <w:rFonts w:ascii="Arial" w:hAnsi="Arial" w:cs="Arial"/>
          <w:b/>
          <w:sz w:val="20"/>
          <w:szCs w:val="20"/>
        </w:rPr>
        <w:t>apartado 1</w:t>
      </w:r>
      <w:r w:rsidR="002A554C" w:rsidRPr="009E7B91">
        <w:rPr>
          <w:rFonts w:ascii="Arial" w:hAnsi="Arial" w:cs="Arial"/>
          <w:b/>
          <w:sz w:val="20"/>
          <w:szCs w:val="20"/>
        </w:rPr>
        <w:t>6</w:t>
      </w:r>
      <w:r w:rsidRPr="009E7B91">
        <w:rPr>
          <w:rFonts w:ascii="Arial" w:hAnsi="Arial" w:cs="Arial"/>
          <w:b/>
          <w:sz w:val="20"/>
          <w:szCs w:val="20"/>
        </w:rPr>
        <w:t xml:space="preserve"> de la cláusula 1</w:t>
      </w:r>
      <w:r w:rsidRPr="009E7B91">
        <w:rPr>
          <w:rFonts w:ascii="Arial" w:hAnsi="Arial" w:cs="Arial"/>
          <w:sz w:val="20"/>
          <w:szCs w:val="20"/>
        </w:rPr>
        <w:t>, o en el que se determine en la adjudicación del contrato, siendo los plazos parciales, en su caso, los establecidos en dicho apartado o los que el contratista, en su caso, mejorando aquellos, pudiere ofertar.</w:t>
      </w:r>
    </w:p>
    <w:p w:rsidR="000078E0" w:rsidRPr="009E7B91" w:rsidRDefault="000078E0"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El cómputo del plazo para la ejecución del contrato se iniciará el día siguiente al de la formalización de aquél, salvo que se establezca otra cosa en el </w:t>
      </w:r>
      <w:r w:rsidRPr="009E7B91">
        <w:rPr>
          <w:rFonts w:ascii="Arial" w:hAnsi="Arial" w:cs="Arial"/>
          <w:b/>
          <w:sz w:val="20"/>
          <w:szCs w:val="20"/>
        </w:rPr>
        <w:t>apartado 1</w:t>
      </w:r>
      <w:r w:rsidR="002A554C" w:rsidRPr="009E7B91">
        <w:rPr>
          <w:rFonts w:ascii="Arial" w:hAnsi="Arial" w:cs="Arial"/>
          <w:b/>
          <w:sz w:val="20"/>
          <w:szCs w:val="20"/>
        </w:rPr>
        <w:t>6</w:t>
      </w:r>
      <w:r w:rsidRPr="009E7B91">
        <w:rPr>
          <w:rFonts w:ascii="Arial" w:hAnsi="Arial" w:cs="Arial"/>
          <w:sz w:val="20"/>
          <w:szCs w:val="20"/>
        </w:rPr>
        <w:t xml:space="preserve"> de la cláusula 1. </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El contratista está obligado a cumplir el contrato dentro del plazo total fijado para la realización del mismo, así como de los plazos parciales señalados para su ejecución sucesiva.</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Si procede, el contrato podrá ser prorrogado, si así se indica en el </w:t>
      </w:r>
      <w:r w:rsidRPr="009E7B91">
        <w:rPr>
          <w:rFonts w:ascii="Arial" w:hAnsi="Arial" w:cs="Arial"/>
          <w:b/>
          <w:sz w:val="20"/>
          <w:szCs w:val="20"/>
        </w:rPr>
        <w:t>apartado 1</w:t>
      </w:r>
      <w:r w:rsidR="002A554C" w:rsidRPr="009E7B91">
        <w:rPr>
          <w:rFonts w:ascii="Arial" w:hAnsi="Arial" w:cs="Arial"/>
          <w:b/>
          <w:sz w:val="20"/>
          <w:szCs w:val="20"/>
        </w:rPr>
        <w:t>6</w:t>
      </w:r>
      <w:r w:rsidRPr="009E7B91">
        <w:rPr>
          <w:rFonts w:ascii="Arial" w:hAnsi="Arial" w:cs="Arial"/>
          <w:b/>
          <w:sz w:val="20"/>
          <w:szCs w:val="20"/>
        </w:rPr>
        <w:t xml:space="preserve"> de la cláusula 1,</w:t>
      </w:r>
      <w:r w:rsidRPr="009E7B91">
        <w:rPr>
          <w:rFonts w:ascii="Arial" w:hAnsi="Arial" w:cs="Arial"/>
          <w:sz w:val="20"/>
          <w:szCs w:val="20"/>
        </w:rPr>
        <w:t xml:space="preserve">  y la prórroga será obligatoria para el empresario, siempre que su preaviso se produzca al menos con dos meses de antelación a la finalización del plazo de duración del contrato, salvo que se prevea lo contrario en dicho apartado, y quedando exceptuados de la obligación de preaviso los contratos de duración inferior a dos meses. En ningún caso podrá producirse la prórroga por el consentimiento tácito de las partes. </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En los contratos de suministros de prestación sucesiva, si al vencimiento del contrato no se hubiera formalizado el nuevo contrato que garantice la continuidad de la prestación como consecuencia de incidencias resultantes de acontecimientos imprevisibles para el órgano de contratación producidas en el procedimiento de adjudicación y existan razones de interés público para no interrumpir la prestación, se podrá prorrogar el contrato hasta que comience la ejecución del nuevo contrato y en todo caso por un periodo máximo de nueve meses, sin modificar las restantes condiciones del contrato, siempre que el anuncio de licitación del nuevo contrato se haya publicado con una antelación mínima de tres meses respecto de la fecha de finalización del contrato originario, según dispone el artículo 29.4 de la LCSP.</w:t>
      </w:r>
    </w:p>
    <w:p w:rsidR="00D74CFB" w:rsidRPr="009E7B91" w:rsidRDefault="00D74CFB" w:rsidP="00D74CFB">
      <w:pPr>
        <w:rPr>
          <w:rFonts w:ascii="Arial" w:hAnsi="Arial" w:cs="Arial"/>
          <w:sz w:val="20"/>
          <w:szCs w:val="20"/>
        </w:rPr>
      </w:pPr>
      <w:bookmarkStart w:id="92" w:name="_Toc198006189"/>
    </w:p>
    <w:p w:rsidR="00D74CFB" w:rsidRPr="009E7B91" w:rsidRDefault="00D74CFB" w:rsidP="00D74CFB">
      <w:pPr>
        <w:outlineLvl w:val="1"/>
        <w:rPr>
          <w:rFonts w:ascii="Arial" w:hAnsi="Arial" w:cs="Arial"/>
          <w:i/>
          <w:sz w:val="20"/>
          <w:szCs w:val="20"/>
        </w:rPr>
      </w:pPr>
      <w:bookmarkStart w:id="93" w:name="_Toc489947304"/>
      <w:bookmarkStart w:id="94" w:name="_Toc518029604"/>
      <w:bookmarkStart w:id="95" w:name="_Toc34210105"/>
      <w:r w:rsidRPr="009E7B91">
        <w:rPr>
          <w:rFonts w:ascii="Arial" w:hAnsi="Arial" w:cs="Arial"/>
          <w:b/>
          <w:sz w:val="20"/>
          <w:szCs w:val="20"/>
        </w:rPr>
        <w:t>Cláusula 2</w:t>
      </w:r>
      <w:r w:rsidR="00581C17" w:rsidRPr="009E7B91">
        <w:rPr>
          <w:rFonts w:ascii="Arial" w:hAnsi="Arial" w:cs="Arial"/>
          <w:b/>
          <w:sz w:val="20"/>
          <w:szCs w:val="20"/>
        </w:rPr>
        <w:t>3</w:t>
      </w:r>
      <w:r w:rsidRPr="009E7B91">
        <w:rPr>
          <w:rFonts w:ascii="Arial" w:hAnsi="Arial" w:cs="Arial"/>
          <w:b/>
          <w:sz w:val="20"/>
          <w:szCs w:val="20"/>
        </w:rPr>
        <w:t>.</w:t>
      </w:r>
      <w:r w:rsidRPr="009E7B91">
        <w:rPr>
          <w:rFonts w:ascii="Arial" w:hAnsi="Arial" w:cs="Arial"/>
          <w:i/>
          <w:sz w:val="20"/>
          <w:szCs w:val="20"/>
        </w:rPr>
        <w:t xml:space="preserve"> </w:t>
      </w:r>
      <w:bookmarkEnd w:id="92"/>
      <w:r w:rsidRPr="009E7B91">
        <w:rPr>
          <w:rFonts w:ascii="Arial" w:hAnsi="Arial" w:cs="Arial"/>
          <w:i/>
          <w:sz w:val="20"/>
          <w:szCs w:val="20"/>
        </w:rPr>
        <w:t>Penalidades por incumplimiento de obligaciones contractuales.</w:t>
      </w:r>
      <w:bookmarkEnd w:id="93"/>
      <w:bookmarkEnd w:id="94"/>
      <w:bookmarkEnd w:id="95"/>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lastRenderedPageBreak/>
        <w:t>Si los suministros sufriesen un retraso en su ejecución y siempre que el mismo no fuere imputable al contratista, si éste ofreciera cumplir sus compromisos se concederá por el órgano de contratación un plazo que será por lo menos igual al tiempo perdido, a no ser que el contratista pidiese otro menor, regulándose su petición por lo establecido en el artículo 100 del RGLCAP.</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Cuando el contratista, por causas imputables al mismo, hubiese incurrido en demora respecto al cumplimiento del plazo total o de los plazos parciales, si éstos se hubiesen previsto, para lo que se estará al </w:t>
      </w:r>
      <w:r w:rsidRPr="009E7B91">
        <w:rPr>
          <w:rFonts w:ascii="Arial" w:hAnsi="Arial" w:cs="Arial"/>
          <w:b/>
          <w:sz w:val="20"/>
          <w:szCs w:val="20"/>
        </w:rPr>
        <w:t>apartado 1</w:t>
      </w:r>
      <w:r w:rsidR="002A554C" w:rsidRPr="009E7B91">
        <w:rPr>
          <w:rFonts w:ascii="Arial" w:hAnsi="Arial" w:cs="Arial"/>
          <w:b/>
          <w:sz w:val="20"/>
          <w:szCs w:val="20"/>
        </w:rPr>
        <w:t>6</w:t>
      </w:r>
      <w:r w:rsidRPr="009E7B91">
        <w:rPr>
          <w:rFonts w:ascii="Arial" w:hAnsi="Arial" w:cs="Arial"/>
          <w:b/>
          <w:sz w:val="20"/>
          <w:szCs w:val="20"/>
        </w:rPr>
        <w:t xml:space="preserve"> de la cláusula 1</w:t>
      </w:r>
      <w:r w:rsidRPr="009E7B91">
        <w:rPr>
          <w:rFonts w:ascii="Arial" w:hAnsi="Arial" w:cs="Arial"/>
          <w:sz w:val="20"/>
          <w:szCs w:val="20"/>
        </w:rPr>
        <w:t>, la Administración podrá optar, atendidas las circunstancias del caso, por la resolución del contrato o por la imposición de penalidades, de acuerdo con lo dispuesto en el artículo 192 de la LCSP.</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Cada vez que las penalidades por demora alcancen un múltiplo del 5 por 100 del precio del contrato, el órgano de contratación estará facultado para proceder a la resolución del mismo o acordar la continuidad de su ejecución con imposición de nuevas penalidades .En este último supuesto, el órgano de contratación concederá la ampliación del plazo que estime necesaria para la terminación del contrato. </w:t>
      </w:r>
    </w:p>
    <w:p w:rsidR="000B4D8A" w:rsidRPr="009E7B91" w:rsidRDefault="000B4D8A"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Asimismo, la Administración tendrá las mismas prerrogativas cuando la demora en el cumplimiento de los plazos parciales haga presumir razonablemente la imposibilidad del cumplimiento del plazo total.</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La Administración, en caso de incumplimiento de la ejecución parcial de las prestaciones definidas en el contrato por parte del contratista, podrá optar por la resolución del contrato o por las penalidades que se determinan en el </w:t>
      </w:r>
      <w:r w:rsidRPr="009E7B91">
        <w:rPr>
          <w:rFonts w:ascii="Arial" w:hAnsi="Arial" w:cs="Arial"/>
          <w:b/>
          <w:sz w:val="20"/>
          <w:szCs w:val="20"/>
        </w:rPr>
        <w:t>apartado 1</w:t>
      </w:r>
      <w:r w:rsidR="002A554C" w:rsidRPr="009E7B91">
        <w:rPr>
          <w:rFonts w:ascii="Arial" w:hAnsi="Arial" w:cs="Arial"/>
          <w:b/>
          <w:sz w:val="20"/>
          <w:szCs w:val="20"/>
        </w:rPr>
        <w:t>8</w:t>
      </w:r>
      <w:r w:rsidRPr="009E7B91">
        <w:rPr>
          <w:rFonts w:ascii="Arial" w:hAnsi="Arial" w:cs="Arial"/>
          <w:b/>
          <w:sz w:val="20"/>
          <w:szCs w:val="20"/>
        </w:rPr>
        <w:t xml:space="preserve"> de la cláusula 1.</w:t>
      </w:r>
      <w:r w:rsidRPr="009E7B91">
        <w:rPr>
          <w:rFonts w:ascii="Arial" w:hAnsi="Arial" w:cs="Arial"/>
          <w:sz w:val="20"/>
          <w:szCs w:val="20"/>
        </w:rPr>
        <w:t xml:space="preserve"> </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En caso de cumplimiento defectuoso de la ejecución del contrato, o, en su caso, incumplimiento del compromiso de dedicar o adscribir a la ejecución del contrato los medios personales y materiales suficientes o de las condiciones especiales de ejecución del contrato en materia medioambiental, de innovación, social o laboral, la Administración podrá imponer al contratista las penalidades indicadas en el </w:t>
      </w:r>
      <w:r w:rsidR="002A554C" w:rsidRPr="009E7B91">
        <w:rPr>
          <w:rFonts w:ascii="Arial" w:hAnsi="Arial" w:cs="Arial"/>
          <w:b/>
          <w:sz w:val="20"/>
          <w:szCs w:val="20"/>
        </w:rPr>
        <w:t>apartado 18</w:t>
      </w:r>
      <w:r w:rsidRPr="009E7B91">
        <w:rPr>
          <w:rFonts w:ascii="Arial" w:hAnsi="Arial" w:cs="Arial"/>
          <w:b/>
          <w:sz w:val="20"/>
          <w:szCs w:val="20"/>
        </w:rPr>
        <w:t xml:space="preserve"> de la cláusula 1</w:t>
      </w:r>
      <w:r w:rsidRPr="009E7B91">
        <w:rPr>
          <w:rFonts w:ascii="Arial" w:hAnsi="Arial" w:cs="Arial"/>
          <w:sz w:val="20"/>
          <w:szCs w:val="20"/>
        </w:rPr>
        <w:t>, de conformidad con lo dispuesto en el artículo 192.1 de la LCSP.</w:t>
      </w:r>
      <w:r w:rsidR="00220428" w:rsidRPr="009E7B91">
        <w:rPr>
          <w:rFonts w:ascii="Arial" w:hAnsi="Arial" w:cs="Arial"/>
          <w:sz w:val="20"/>
          <w:szCs w:val="20"/>
        </w:rPr>
        <w:t xml:space="preserve"> </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La aplicación y el pago de las penalidades no excluyen la indemnización a que la Administración pueda tener derecho por daños y perjuicios ocasionados con motivo del retraso imputable al contratista.</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La infracción de las condiciones para la subcontratación establecidas en el artículo 215.3 de la LCSP podrá dar lugar a la imposición al contratista de una penalidad de hasta un 50 por ciento del importe del subcontrato o la resolución del contrato, siempre y cuando se cumplan los requisitos establecidos en el segundo párrafo de la letra f) del apartado 1 del artículo 211 de la LCSP. Asimismo, el incumplimiento de lo dispuesto en el artículo 217 de la LCSP, además de las consecuencias previstas por el ordenamiento jurídico, permitirá la imposición de las penalidades que a tal efecto se especifican en el </w:t>
      </w:r>
      <w:r w:rsidR="002A554C" w:rsidRPr="009E7B91">
        <w:rPr>
          <w:rFonts w:ascii="Arial" w:hAnsi="Arial" w:cs="Arial"/>
          <w:b/>
          <w:sz w:val="20"/>
          <w:szCs w:val="20"/>
        </w:rPr>
        <w:t>apartado 18</w:t>
      </w:r>
      <w:r w:rsidRPr="009E7B91">
        <w:rPr>
          <w:rFonts w:ascii="Arial" w:hAnsi="Arial" w:cs="Arial"/>
          <w:b/>
          <w:sz w:val="20"/>
          <w:szCs w:val="20"/>
        </w:rPr>
        <w:t xml:space="preserve"> de la cláusula 1</w:t>
      </w:r>
      <w:r w:rsidRPr="009E7B91">
        <w:rPr>
          <w:rFonts w:ascii="Arial" w:hAnsi="Arial" w:cs="Arial"/>
          <w:sz w:val="20"/>
          <w:szCs w:val="20"/>
        </w:rPr>
        <w:t xml:space="preserve">. </w:t>
      </w:r>
    </w:p>
    <w:p w:rsidR="00D74CFB" w:rsidRPr="009E7B91" w:rsidRDefault="00D74CFB" w:rsidP="00D74CFB">
      <w:pPr>
        <w:rPr>
          <w:rFonts w:ascii="Arial" w:hAnsi="Arial" w:cs="Arial"/>
          <w:sz w:val="20"/>
          <w:szCs w:val="20"/>
        </w:rPr>
      </w:pPr>
    </w:p>
    <w:p w:rsidR="00D74CFB" w:rsidRPr="009E7B91" w:rsidRDefault="00D74CFB" w:rsidP="00D74CFB">
      <w:pPr>
        <w:outlineLvl w:val="1"/>
        <w:rPr>
          <w:rFonts w:ascii="Arial" w:hAnsi="Arial" w:cs="Arial"/>
          <w:i/>
          <w:sz w:val="20"/>
          <w:szCs w:val="20"/>
        </w:rPr>
      </w:pPr>
      <w:bookmarkStart w:id="96" w:name="_Toc198006190"/>
      <w:bookmarkStart w:id="97" w:name="_Toc489947305"/>
      <w:bookmarkStart w:id="98" w:name="_Toc518029605"/>
      <w:bookmarkStart w:id="99" w:name="_Toc34210106"/>
      <w:r w:rsidRPr="009E7B91">
        <w:rPr>
          <w:rFonts w:ascii="Arial" w:hAnsi="Arial" w:cs="Arial"/>
          <w:b/>
          <w:sz w:val="20"/>
          <w:szCs w:val="20"/>
        </w:rPr>
        <w:t>Cláusula 2</w:t>
      </w:r>
      <w:r w:rsidR="00581C17" w:rsidRPr="009E7B91">
        <w:rPr>
          <w:rFonts w:ascii="Arial" w:hAnsi="Arial" w:cs="Arial"/>
          <w:b/>
          <w:sz w:val="20"/>
          <w:szCs w:val="20"/>
        </w:rPr>
        <w:t>4</w:t>
      </w:r>
      <w:r w:rsidRPr="009E7B91">
        <w:rPr>
          <w:rFonts w:ascii="Arial" w:hAnsi="Arial" w:cs="Arial"/>
          <w:b/>
          <w:sz w:val="20"/>
          <w:szCs w:val="20"/>
        </w:rPr>
        <w:t>.</w:t>
      </w:r>
      <w:r w:rsidRPr="009E7B91">
        <w:rPr>
          <w:rFonts w:ascii="Arial" w:hAnsi="Arial" w:cs="Arial"/>
          <w:sz w:val="20"/>
          <w:szCs w:val="20"/>
        </w:rPr>
        <w:t xml:space="preserve"> </w:t>
      </w:r>
      <w:r w:rsidRPr="009E7B91">
        <w:rPr>
          <w:rFonts w:ascii="Arial" w:hAnsi="Arial" w:cs="Arial"/>
          <w:i/>
          <w:sz w:val="20"/>
          <w:szCs w:val="20"/>
        </w:rPr>
        <w:t>Responsabilidad del contratista por daños y perjuicios.</w:t>
      </w:r>
      <w:bookmarkEnd w:id="96"/>
      <w:bookmarkEnd w:id="97"/>
      <w:bookmarkEnd w:id="98"/>
      <w:bookmarkEnd w:id="99"/>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El contratista será responsable de todos los daños y perjuicios directos e indirectos que se causen a terceros como consecuencia de las operaciones que requiera la ejecución del contrato. Si los daños </w:t>
      </w:r>
      <w:r w:rsidRPr="009E7B91">
        <w:rPr>
          <w:rFonts w:ascii="Arial" w:hAnsi="Arial" w:cs="Arial"/>
          <w:sz w:val="20"/>
          <w:szCs w:val="20"/>
        </w:rPr>
        <w:lastRenderedPageBreak/>
        <w:t>y perjuicios ocasionados fueran consecuencia inmediata y directa de una orden dada por la Administración, ésta será responsable dentro de los límites señalados en las leyes. Cuando se trate de suministros de fabricación, también será la Administración responsable de los daños que se causen a terceros como consecuencia de los vicios del proyecto elaborado por ella misma. En todo caso, será de aplicación lo preceptuado en el artículo 196 de la LCSP.</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En los supuestos de incumplimiento parcial o cumplimiento defectuoso o de demora en la ejecución en que no esté prevista penalidad o en que estándolo la misma no cubriera los daños causados a la Administración, esta exigirá al contratista la indemnización por daños y perjuicios, conforme a lo establecido en el 194.1 de la LCSP.</w:t>
      </w:r>
    </w:p>
    <w:p w:rsidR="00D74CFB" w:rsidRPr="009E7B91" w:rsidRDefault="00D74CFB" w:rsidP="00D74CFB">
      <w:pPr>
        <w:rPr>
          <w:rFonts w:ascii="Arial" w:hAnsi="Arial" w:cs="Arial"/>
          <w:sz w:val="20"/>
          <w:szCs w:val="20"/>
        </w:rPr>
      </w:pPr>
    </w:p>
    <w:p w:rsidR="00D74CFB" w:rsidRPr="009E7B91" w:rsidRDefault="00D74CFB" w:rsidP="00D74CFB">
      <w:pPr>
        <w:outlineLvl w:val="1"/>
        <w:rPr>
          <w:rFonts w:ascii="Arial" w:hAnsi="Arial" w:cs="Arial"/>
          <w:i/>
          <w:sz w:val="20"/>
          <w:szCs w:val="20"/>
        </w:rPr>
      </w:pPr>
      <w:bookmarkStart w:id="100" w:name="_Toc198006191"/>
      <w:bookmarkStart w:id="101" w:name="_Toc34210107"/>
      <w:bookmarkStart w:id="102" w:name="_Toc489947306"/>
      <w:bookmarkStart w:id="103" w:name="_Toc518029606"/>
      <w:r w:rsidRPr="009E7B91">
        <w:rPr>
          <w:rFonts w:ascii="Arial" w:hAnsi="Arial" w:cs="Arial"/>
          <w:b/>
          <w:sz w:val="20"/>
          <w:szCs w:val="20"/>
        </w:rPr>
        <w:t>Cláusula 2</w:t>
      </w:r>
      <w:r w:rsidR="00581C17" w:rsidRPr="009E7B91">
        <w:rPr>
          <w:rFonts w:ascii="Arial" w:hAnsi="Arial" w:cs="Arial"/>
          <w:b/>
          <w:sz w:val="20"/>
          <w:szCs w:val="20"/>
        </w:rPr>
        <w:t>5</w:t>
      </w:r>
      <w:r w:rsidRPr="009E7B91">
        <w:rPr>
          <w:rFonts w:ascii="Arial" w:hAnsi="Arial" w:cs="Arial"/>
          <w:b/>
          <w:sz w:val="20"/>
          <w:szCs w:val="20"/>
        </w:rPr>
        <w:t>.</w:t>
      </w:r>
      <w:r w:rsidRPr="009E7B91">
        <w:rPr>
          <w:rFonts w:ascii="Arial" w:hAnsi="Arial" w:cs="Arial"/>
          <w:sz w:val="20"/>
          <w:szCs w:val="20"/>
        </w:rPr>
        <w:t xml:space="preserve"> </w:t>
      </w:r>
      <w:r w:rsidRPr="009E7B91">
        <w:rPr>
          <w:rFonts w:ascii="Arial" w:hAnsi="Arial" w:cs="Arial"/>
          <w:i/>
          <w:sz w:val="20"/>
          <w:szCs w:val="20"/>
        </w:rPr>
        <w:t>Modificación del contrato.</w:t>
      </w:r>
      <w:bookmarkEnd w:id="100"/>
      <w:bookmarkEnd w:id="101"/>
      <w:r w:rsidRPr="009E7B91">
        <w:rPr>
          <w:rFonts w:ascii="Arial" w:eastAsia="Calibri" w:hAnsi="Arial" w:cs="Arial"/>
          <w:sz w:val="20"/>
          <w:szCs w:val="20"/>
          <w:vertAlign w:val="superscript"/>
          <w:lang w:eastAsia="en-US"/>
        </w:rPr>
        <w:t xml:space="preserve"> </w:t>
      </w:r>
      <w:bookmarkEnd w:id="102"/>
      <w:bookmarkEnd w:id="103"/>
    </w:p>
    <w:p w:rsidR="00D74CFB" w:rsidRPr="009E7B91" w:rsidRDefault="00D74CFB" w:rsidP="00D74CFB">
      <w:pPr>
        <w:rPr>
          <w:rFonts w:ascii="Arial" w:hAnsi="Arial" w:cs="Arial"/>
          <w:sz w:val="20"/>
          <w:szCs w:val="20"/>
        </w:rPr>
      </w:pPr>
    </w:p>
    <w:p w:rsidR="00691FF8" w:rsidRPr="009E7B91" w:rsidRDefault="00D74CFB" w:rsidP="00691FF8">
      <w:pPr>
        <w:rPr>
          <w:rFonts w:ascii="Arial" w:hAnsi="Arial" w:cs="Arial"/>
          <w:sz w:val="20"/>
          <w:szCs w:val="20"/>
        </w:rPr>
      </w:pPr>
      <w:r w:rsidRPr="009E7B91">
        <w:rPr>
          <w:rFonts w:ascii="Arial" w:hAnsi="Arial" w:cs="Arial"/>
          <w:sz w:val="20"/>
          <w:szCs w:val="20"/>
        </w:rPr>
        <w:t>El órgano de contratación podrá acordar, una vez perfeccionado el contrato y por razones de interés público, modificaciones en el mismo en los casos y en la forma previstos en la Subsección 4ª, Sección 3ª, Capítulo I, Título I del Libro Segundo y de acuerdo con el procedimiento regulado en el artículo 191 de la LCSP, justificándolo debidamente en el expediente.</w:t>
      </w:r>
    </w:p>
    <w:p w:rsidR="00691FF8" w:rsidRPr="009E7B91" w:rsidRDefault="00691FF8" w:rsidP="00691FF8">
      <w:pPr>
        <w:rPr>
          <w:rFonts w:ascii="Arial" w:hAnsi="Arial" w:cs="Arial"/>
          <w:sz w:val="20"/>
          <w:szCs w:val="20"/>
        </w:rPr>
      </w:pPr>
    </w:p>
    <w:p w:rsidR="00D74CFB" w:rsidRPr="009E7B91" w:rsidRDefault="00D74CFB" w:rsidP="00691FF8">
      <w:pPr>
        <w:rPr>
          <w:rFonts w:ascii="Arial" w:hAnsi="Arial" w:cs="Arial"/>
          <w:sz w:val="20"/>
          <w:szCs w:val="20"/>
        </w:rPr>
      </w:pPr>
      <w:r w:rsidRPr="009E7B91">
        <w:rPr>
          <w:rFonts w:ascii="Arial" w:hAnsi="Arial" w:cs="Arial"/>
          <w:sz w:val="20"/>
          <w:szCs w:val="20"/>
        </w:rPr>
        <w:t xml:space="preserve">Cuando la determinación del precio del contrato se haya realizado con precios unitarios, y se haya acreditado la correspondiente financiación en el expediente de contratación, se podrá incrementar el número de unidades a suministrar hasta el porcentaje del 10 por ciento del precio del contrato, sin que sea preciso tramitar expediente de modificación. </w:t>
      </w:r>
    </w:p>
    <w:p w:rsidR="00D74CFB" w:rsidRPr="009E7B91" w:rsidRDefault="00D74CFB" w:rsidP="00D74CFB">
      <w:pPr>
        <w:rPr>
          <w:rFonts w:ascii="Arial" w:hAnsi="Arial" w:cs="Arial"/>
          <w:sz w:val="20"/>
          <w:szCs w:val="20"/>
        </w:rPr>
      </w:pPr>
      <w:r w:rsidRPr="009E7B91">
        <w:rPr>
          <w:rFonts w:ascii="Arial" w:hAnsi="Arial" w:cs="Arial"/>
          <w:sz w:val="20"/>
          <w:szCs w:val="20"/>
        </w:rPr>
        <w:t xml:space="preserve">En el apartado </w:t>
      </w:r>
      <w:r w:rsidRPr="009E7B91">
        <w:rPr>
          <w:rFonts w:ascii="Arial" w:hAnsi="Arial" w:cs="Arial"/>
          <w:b/>
          <w:sz w:val="20"/>
          <w:szCs w:val="20"/>
        </w:rPr>
        <w:t>1</w:t>
      </w:r>
      <w:r w:rsidR="002A554C" w:rsidRPr="009E7B91">
        <w:rPr>
          <w:rFonts w:ascii="Arial" w:hAnsi="Arial" w:cs="Arial"/>
          <w:b/>
          <w:sz w:val="20"/>
          <w:szCs w:val="20"/>
        </w:rPr>
        <w:t>9</w:t>
      </w:r>
      <w:r w:rsidRPr="009E7B91">
        <w:rPr>
          <w:rFonts w:ascii="Arial" w:hAnsi="Arial" w:cs="Arial"/>
          <w:b/>
          <w:sz w:val="20"/>
          <w:szCs w:val="20"/>
        </w:rPr>
        <w:t xml:space="preserve"> de la cláusula 1</w:t>
      </w:r>
      <w:r w:rsidRPr="009E7B91">
        <w:rPr>
          <w:rFonts w:ascii="Arial" w:hAnsi="Arial" w:cs="Arial"/>
          <w:sz w:val="20"/>
          <w:szCs w:val="20"/>
        </w:rPr>
        <w:t xml:space="preserve"> se especifican, en su caso, las condiciones, el alcance, los límites y el procedimiento de las modificaciones previstas.</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Las modificaciones no previstas en el apartado </w:t>
      </w:r>
      <w:r w:rsidR="002A554C" w:rsidRPr="009E7B91">
        <w:rPr>
          <w:rFonts w:ascii="Arial" w:hAnsi="Arial" w:cs="Arial"/>
          <w:b/>
          <w:sz w:val="20"/>
          <w:szCs w:val="20"/>
        </w:rPr>
        <w:t>19</w:t>
      </w:r>
      <w:r w:rsidRPr="009E7B91">
        <w:rPr>
          <w:rFonts w:ascii="Arial" w:hAnsi="Arial" w:cs="Arial"/>
          <w:sz w:val="20"/>
          <w:szCs w:val="20"/>
        </w:rPr>
        <w:t xml:space="preserve"> </w:t>
      </w:r>
      <w:r w:rsidRPr="009E7B91">
        <w:rPr>
          <w:rFonts w:ascii="Arial" w:hAnsi="Arial" w:cs="Arial"/>
          <w:b/>
          <w:sz w:val="20"/>
          <w:szCs w:val="20"/>
        </w:rPr>
        <w:t>de la cláusula 1</w:t>
      </w:r>
      <w:r w:rsidRPr="009E7B91">
        <w:rPr>
          <w:rFonts w:ascii="Arial" w:hAnsi="Arial" w:cs="Arial"/>
          <w:sz w:val="20"/>
          <w:szCs w:val="20"/>
        </w:rPr>
        <w:t xml:space="preserve"> sólo podrán efectuarse cuando se justifique suficientemente la concurrencia de alguna de las circunstancias previstas en el artículo 205 de la LCSP. Estas modificaciones no podrán alterar las condiciones esenciales de la licitación y adjudicación y deberán limitarse a introducir las variaciones estrictamente indispensables para responder a la causa objetiva que las haga necesarias. </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Las modificaciones del contrato que se produzcan durante su ejecución se publicaran en el Portal de la Contratación Pública -Perfil de contratante, y deberán formalizarse conforme a lo dispuesto en el artículo 203 de la LCSP. </w:t>
      </w:r>
    </w:p>
    <w:p w:rsidR="00D74CFB" w:rsidRPr="009E7B91" w:rsidRDefault="00D74CFB" w:rsidP="00D74CFB">
      <w:pPr>
        <w:rPr>
          <w:rFonts w:ascii="Arial" w:hAnsi="Arial" w:cs="Arial"/>
          <w:sz w:val="20"/>
          <w:szCs w:val="20"/>
        </w:rPr>
      </w:pPr>
    </w:p>
    <w:p w:rsidR="00D74CFB" w:rsidRPr="009E7B91" w:rsidRDefault="00D74CFB" w:rsidP="00D74CFB">
      <w:pPr>
        <w:outlineLvl w:val="1"/>
        <w:rPr>
          <w:rFonts w:ascii="Arial" w:hAnsi="Arial" w:cs="Arial"/>
          <w:i/>
          <w:sz w:val="20"/>
          <w:szCs w:val="20"/>
        </w:rPr>
      </w:pPr>
      <w:bookmarkStart w:id="104" w:name="_Toc198006192"/>
      <w:bookmarkStart w:id="105" w:name="_Toc489947307"/>
      <w:bookmarkStart w:id="106" w:name="_Toc518029607"/>
      <w:bookmarkStart w:id="107" w:name="_Toc34210108"/>
      <w:r w:rsidRPr="009E7B91">
        <w:rPr>
          <w:rFonts w:ascii="Arial" w:hAnsi="Arial" w:cs="Arial"/>
          <w:b/>
          <w:sz w:val="20"/>
          <w:szCs w:val="20"/>
        </w:rPr>
        <w:t>Cláusula 2</w:t>
      </w:r>
      <w:r w:rsidR="00581C17" w:rsidRPr="009E7B91">
        <w:rPr>
          <w:rFonts w:ascii="Arial" w:hAnsi="Arial" w:cs="Arial"/>
          <w:b/>
          <w:sz w:val="20"/>
          <w:szCs w:val="20"/>
        </w:rPr>
        <w:t>6</w:t>
      </w:r>
      <w:r w:rsidRPr="009E7B91">
        <w:rPr>
          <w:rFonts w:ascii="Arial" w:hAnsi="Arial" w:cs="Arial"/>
          <w:b/>
          <w:sz w:val="20"/>
          <w:szCs w:val="20"/>
        </w:rPr>
        <w:t>.</w:t>
      </w:r>
      <w:r w:rsidRPr="009E7B91">
        <w:rPr>
          <w:rFonts w:ascii="Arial" w:hAnsi="Arial" w:cs="Arial"/>
          <w:sz w:val="20"/>
          <w:szCs w:val="20"/>
        </w:rPr>
        <w:t xml:space="preserve"> </w:t>
      </w:r>
      <w:r w:rsidRPr="009E7B91">
        <w:rPr>
          <w:rFonts w:ascii="Arial" w:hAnsi="Arial" w:cs="Arial"/>
          <w:i/>
          <w:sz w:val="20"/>
          <w:szCs w:val="20"/>
        </w:rPr>
        <w:t>Suspensión del contrato.</w:t>
      </w:r>
      <w:bookmarkEnd w:id="104"/>
      <w:bookmarkEnd w:id="105"/>
      <w:bookmarkEnd w:id="106"/>
      <w:bookmarkEnd w:id="107"/>
    </w:p>
    <w:p w:rsidR="00D74CFB" w:rsidRPr="009E7B91" w:rsidRDefault="00D74CFB" w:rsidP="00D74CFB">
      <w:pPr>
        <w:rPr>
          <w:rFonts w:ascii="Arial" w:hAnsi="Arial" w:cs="Arial"/>
          <w:sz w:val="20"/>
          <w:szCs w:val="20"/>
        </w:rPr>
      </w:pPr>
    </w:p>
    <w:p w:rsidR="00220428" w:rsidRPr="009E7B91" w:rsidRDefault="00D74CFB" w:rsidP="00220428">
      <w:pPr>
        <w:rPr>
          <w:rFonts w:ascii="Arial" w:hAnsi="Arial" w:cs="Arial"/>
          <w:sz w:val="20"/>
          <w:szCs w:val="20"/>
        </w:rPr>
      </w:pPr>
      <w:r w:rsidRPr="009E7B91">
        <w:rPr>
          <w:rFonts w:ascii="Arial" w:hAnsi="Arial" w:cs="Arial"/>
          <w:sz w:val="20"/>
          <w:szCs w:val="20"/>
        </w:rPr>
        <w:t>La Administración podrá acordar por razones de interés público la suspensión de la ejecución del contrato. Igualmente podrá proceder la suspensión del cumplimiento del contrato por el contratista si se diese demora en el pago superior a cuatro meses en las condiciones previstas en el artículo 198.5 de la LCSP. Los efectos de la suspensión del contrato se regirán por lo dispuesto en el artículo 208 de la LCSP, así como en los preceptos concordantes del RGLCAP.</w:t>
      </w:r>
      <w:bookmarkStart w:id="108" w:name="_Toc198006193"/>
      <w:bookmarkStart w:id="109" w:name="_Toc489947308"/>
    </w:p>
    <w:p w:rsidR="00220428" w:rsidRPr="009E7B91" w:rsidRDefault="00220428" w:rsidP="00220428">
      <w:pPr>
        <w:rPr>
          <w:rFonts w:ascii="Arial" w:hAnsi="Arial" w:cs="Arial"/>
          <w:sz w:val="20"/>
          <w:szCs w:val="20"/>
        </w:rPr>
      </w:pPr>
    </w:p>
    <w:p w:rsidR="00D74CFB" w:rsidRPr="009E7B91" w:rsidRDefault="00D74CFB" w:rsidP="00545B8B">
      <w:pPr>
        <w:pStyle w:val="Ttulo2"/>
        <w:spacing w:before="0" w:after="0"/>
        <w:rPr>
          <w:rFonts w:ascii="Arial" w:hAnsi="Arial" w:cs="Arial"/>
          <w:b w:val="0"/>
          <w:sz w:val="20"/>
          <w:szCs w:val="20"/>
        </w:rPr>
      </w:pPr>
      <w:bookmarkStart w:id="110" w:name="_Toc518029608"/>
      <w:bookmarkStart w:id="111" w:name="_Toc34210109"/>
      <w:r w:rsidRPr="009E7B91">
        <w:rPr>
          <w:rFonts w:ascii="Arial" w:hAnsi="Arial" w:cs="Arial"/>
          <w:i w:val="0"/>
          <w:sz w:val="20"/>
          <w:szCs w:val="20"/>
        </w:rPr>
        <w:t>Cláusula 2</w:t>
      </w:r>
      <w:r w:rsidR="00581C17" w:rsidRPr="009E7B91">
        <w:rPr>
          <w:rFonts w:ascii="Arial" w:hAnsi="Arial" w:cs="Arial"/>
          <w:i w:val="0"/>
          <w:sz w:val="20"/>
          <w:szCs w:val="20"/>
        </w:rPr>
        <w:t>7</w:t>
      </w:r>
      <w:r w:rsidRPr="009E7B91">
        <w:rPr>
          <w:rFonts w:ascii="Arial" w:hAnsi="Arial" w:cs="Arial"/>
          <w:sz w:val="20"/>
          <w:szCs w:val="20"/>
        </w:rPr>
        <w:t xml:space="preserve">. </w:t>
      </w:r>
      <w:r w:rsidRPr="009E7B91">
        <w:rPr>
          <w:rFonts w:ascii="Arial" w:hAnsi="Arial" w:cs="Arial"/>
          <w:b w:val="0"/>
          <w:sz w:val="20"/>
          <w:szCs w:val="20"/>
        </w:rPr>
        <w:t>Cesión del contrato.</w:t>
      </w:r>
      <w:bookmarkEnd w:id="108"/>
      <w:bookmarkEnd w:id="109"/>
      <w:bookmarkEnd w:id="110"/>
      <w:bookmarkEnd w:id="111"/>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lastRenderedPageBreak/>
        <w:t>Los derechos y obligaciones dimanantes del presente contrato podrán ser cedidos por el adjudicatario a un tercero siempre que se cumplan los supuestos y los requisitos establecidos en el artículo 214 de la LCSP.</w:t>
      </w:r>
    </w:p>
    <w:p w:rsidR="000B4D8A" w:rsidRPr="009E7B91" w:rsidRDefault="000B4D8A" w:rsidP="00D74CFB">
      <w:pPr>
        <w:rPr>
          <w:rFonts w:ascii="Arial" w:hAnsi="Arial" w:cs="Arial"/>
          <w:sz w:val="20"/>
          <w:szCs w:val="20"/>
        </w:rPr>
      </w:pPr>
    </w:p>
    <w:p w:rsidR="00D74CFB" w:rsidRPr="009E7B91" w:rsidRDefault="00581C17" w:rsidP="00D74CFB">
      <w:pPr>
        <w:outlineLvl w:val="1"/>
        <w:rPr>
          <w:rFonts w:ascii="Arial" w:hAnsi="Arial" w:cs="Arial"/>
          <w:sz w:val="20"/>
          <w:szCs w:val="20"/>
        </w:rPr>
      </w:pPr>
      <w:bookmarkStart w:id="112" w:name="_Toc198006194"/>
      <w:bookmarkStart w:id="113" w:name="_Toc489947309"/>
      <w:bookmarkStart w:id="114" w:name="_Toc518029609"/>
      <w:bookmarkStart w:id="115" w:name="_Toc34210110"/>
      <w:r w:rsidRPr="009E7B91">
        <w:rPr>
          <w:rFonts w:ascii="Arial" w:hAnsi="Arial" w:cs="Arial"/>
          <w:b/>
          <w:sz w:val="20"/>
          <w:szCs w:val="20"/>
        </w:rPr>
        <w:t>Cláusula 28</w:t>
      </w:r>
      <w:r w:rsidR="00D74CFB" w:rsidRPr="009E7B91">
        <w:rPr>
          <w:rFonts w:ascii="Arial" w:hAnsi="Arial" w:cs="Arial"/>
          <w:b/>
          <w:sz w:val="20"/>
          <w:szCs w:val="20"/>
        </w:rPr>
        <w:t xml:space="preserve">. </w:t>
      </w:r>
      <w:r w:rsidR="00D74CFB" w:rsidRPr="009E7B91">
        <w:rPr>
          <w:rFonts w:ascii="Arial" w:hAnsi="Arial" w:cs="Arial"/>
          <w:i/>
          <w:sz w:val="20"/>
          <w:szCs w:val="20"/>
        </w:rPr>
        <w:t>Subcontratación.</w:t>
      </w:r>
      <w:bookmarkEnd w:id="112"/>
      <w:bookmarkEnd w:id="113"/>
      <w:bookmarkEnd w:id="114"/>
      <w:bookmarkEnd w:id="115"/>
    </w:p>
    <w:p w:rsidR="00D74CFB" w:rsidRPr="009E7B91" w:rsidRDefault="00D74CFB" w:rsidP="00D74CFB">
      <w:pPr>
        <w:rPr>
          <w:rFonts w:ascii="Arial" w:hAnsi="Arial" w:cs="Arial"/>
          <w:i/>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El adjudicatario del contrato podrá concertar con terceros la realización parcial del mismo siempre que se cumplan los requisitos establecidos en el artículo 215 de la LCSP,  quedando obligado al cumplimiento de los requisitos y obligaciones establecidos en los artículos 216 y 217 del mismo texto legal. En todo caso, los subcontratistas quedarán obligados solo ante el contratista, que asumirá la total responsabilidad de la ejecución del contrato frente a la Administración,  incluido el cumplimiento de las obligaciones en materia medioambiental, social o laboral.</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El contratista deberá comunicar por escrito al órgano de contratación, tras la adjudicación del contrato y, a más tardar, cuando inicie su ejecución,  su intención de subcontratar, indicando las partes del contrato a que afectará y la identidad, datos de contacto y representantes legales  del subcontratista, así como justificar la aptitud de éste por referencia a los elementos técnicos y humanos de que dispone y a su experiencia, y acreditando que no se encuentra incurso en prohibición de contratar. </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Asimismo, junto con el escrito mediante el que se dé conocimiento a la Administración del subcontrato a celebrar, el contratista deberá acreditar que el subcontratista no se encuentra inhabilitado para contratar de acuerdo con el ordenamiento jurídico. Dicha acreditación podrá hacerse efectiva mediante declaración responsable del subcontratista.</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Si así se requiere en el </w:t>
      </w:r>
      <w:r w:rsidRPr="009E7B91">
        <w:rPr>
          <w:rFonts w:ascii="Arial" w:hAnsi="Arial" w:cs="Arial"/>
          <w:b/>
          <w:sz w:val="20"/>
          <w:szCs w:val="20"/>
        </w:rPr>
        <w:t xml:space="preserve">apartado </w:t>
      </w:r>
      <w:r w:rsidR="002A554C" w:rsidRPr="009E7B91">
        <w:rPr>
          <w:rFonts w:ascii="Arial" w:hAnsi="Arial" w:cs="Arial"/>
          <w:b/>
          <w:sz w:val="20"/>
          <w:szCs w:val="20"/>
        </w:rPr>
        <w:t>20</w:t>
      </w:r>
      <w:r w:rsidRPr="009E7B91">
        <w:rPr>
          <w:rFonts w:ascii="Arial" w:hAnsi="Arial" w:cs="Arial"/>
          <w:b/>
          <w:sz w:val="20"/>
          <w:szCs w:val="20"/>
        </w:rPr>
        <w:t xml:space="preserve"> de la cláusula 1</w:t>
      </w:r>
      <w:r w:rsidRPr="009E7B91">
        <w:rPr>
          <w:rFonts w:ascii="Arial" w:hAnsi="Arial" w:cs="Arial"/>
          <w:sz w:val="20"/>
          <w:szCs w:val="20"/>
        </w:rPr>
        <w:t>, los licitadores deberán indicar en su oferta la parte del contrato que tengan previsto subcontratar, señalando su importe, y el nombre o el perfil empresarial, definido por referencia a las condiciones de solvencia profesional o técnica, de los subcontratistas a los que vaya a encomendar su realización. En este caso, si los subcontratos difieren de lo indicado en la oferta, por celebrarse con empresarios distintos de los indicados nominativamente en la misma o por referirse a partes de la prestación diferentes a las señaladas en ella, no podrán celebrarse hasta que transcurran veinte días desde que efectúen la notificación y aportación de las justificaciones referidas en el párrafo anterior, salvo autorización expresa con anterioridad por la Administración o situación de emergencia justificada, excepto si la Administración notifica en ese plazo su oposición.</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Cualquier modificación que sufra esta información durante la ejecución del contrato deberá ser notificada por escrito al órgano de contratación, así como toda la información precisa sobre los nuevos subcontratistas.</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El conocimiento que tenga la Administración de los subcontratos celebrados en virtud de las comunicaciones o la autorización que se otorgue no alterarán la responsabilidad exclusiva del contratista principal.</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El contratista deberá remitir al órgano de contratación, cuando éste lo solicite, relación detallada de aquellos subcontratistas o suministradores que participen en el contrato cuando se perfeccione su participación, junto con aquellas condiciones de subcontratación o suministro de cada uno de ellos </w:t>
      </w:r>
      <w:r w:rsidRPr="009E7B91">
        <w:rPr>
          <w:rFonts w:ascii="Arial" w:hAnsi="Arial" w:cs="Arial"/>
          <w:sz w:val="20"/>
          <w:szCs w:val="20"/>
        </w:rPr>
        <w:lastRenderedPageBreak/>
        <w:t xml:space="preserve">que guarden una relación directa con el plazo de pago. Asimismo, deberán aportar, a solicitud del órgano de contratación, justificante de cumplimiento de los pagos a aquéllos, una vez terminada la prestación, dentro de los plazos de pago legalmente establecidos en el artículo 217 de la LCSP y en la Ley 3/2004, de 29 de diciembre, por la que se establecen medidas de lucha contra la morosidad en las operaciones comerciales, en lo que le sea de aplicación. Estas obligaciones tendrán la consideración de condiciones esenciales de ejecución del contrato y su incumplimiento, además de las consecuencias previstas por el ordenamiento jurídico, permitirá la imposición de las penalidades que a tal efecto se especifiquen en el </w:t>
      </w:r>
      <w:r w:rsidRPr="009E7B91">
        <w:rPr>
          <w:rFonts w:ascii="Arial" w:hAnsi="Arial" w:cs="Arial"/>
          <w:b/>
          <w:sz w:val="20"/>
          <w:szCs w:val="20"/>
        </w:rPr>
        <w:t>apartado  1</w:t>
      </w:r>
      <w:r w:rsidR="002A554C" w:rsidRPr="009E7B91">
        <w:rPr>
          <w:rFonts w:ascii="Arial" w:hAnsi="Arial" w:cs="Arial"/>
          <w:b/>
          <w:sz w:val="20"/>
          <w:szCs w:val="20"/>
        </w:rPr>
        <w:t>8</w:t>
      </w:r>
      <w:r w:rsidRPr="009E7B91">
        <w:rPr>
          <w:rFonts w:ascii="Arial" w:hAnsi="Arial" w:cs="Arial"/>
          <w:b/>
          <w:sz w:val="20"/>
          <w:szCs w:val="20"/>
        </w:rPr>
        <w:t xml:space="preserve"> de la cláusula 1</w:t>
      </w:r>
      <w:r w:rsidRPr="009E7B91">
        <w:rPr>
          <w:rFonts w:ascii="Arial" w:hAnsi="Arial" w:cs="Arial"/>
          <w:sz w:val="20"/>
          <w:szCs w:val="20"/>
        </w:rPr>
        <w:t xml:space="preserve">, respondiendo la garantía definitiva de las penalidades que se impongan por este motivo. </w:t>
      </w:r>
    </w:p>
    <w:p w:rsidR="001677A8" w:rsidRPr="009E7B91" w:rsidRDefault="001677A8" w:rsidP="00D74CFB">
      <w:pPr>
        <w:rPr>
          <w:rFonts w:ascii="Arial" w:hAnsi="Arial" w:cs="Arial"/>
          <w:sz w:val="20"/>
          <w:szCs w:val="20"/>
        </w:rPr>
      </w:pPr>
    </w:p>
    <w:p w:rsidR="001677A8" w:rsidRPr="009E7B91" w:rsidRDefault="001677A8" w:rsidP="00D74CFB">
      <w:pPr>
        <w:rPr>
          <w:rFonts w:ascii="Arial" w:hAnsi="Arial" w:cs="Arial"/>
          <w:sz w:val="20"/>
          <w:szCs w:val="20"/>
        </w:rPr>
      </w:pPr>
      <w:r w:rsidRPr="009E7B91">
        <w:rPr>
          <w:rFonts w:ascii="Arial" w:hAnsi="Arial" w:cs="Arial"/>
          <w:sz w:val="20"/>
          <w:szCs w:val="20"/>
        </w:rPr>
        <w:t xml:space="preserve">Si se trata de un suministro o lote/s del mismo reservado a Centros Especiales de Empleo de iniciativa social y Empresas de Inserción, no se podrá subcontratar con empresas no beneficiarias del derecho de reserva, salvo en las prestaciones accesorias al objeto principal del contrato, conforme a lo establecido, en su caso, en el </w:t>
      </w:r>
      <w:r w:rsidRPr="009E7B91">
        <w:rPr>
          <w:rFonts w:ascii="Arial" w:hAnsi="Arial" w:cs="Arial"/>
          <w:b/>
          <w:sz w:val="20"/>
          <w:szCs w:val="20"/>
        </w:rPr>
        <w:t>apartado 20 de la cláusula 1.</w:t>
      </w:r>
    </w:p>
    <w:p w:rsidR="00D74CFB" w:rsidRPr="009E7B91" w:rsidRDefault="00D74CFB" w:rsidP="00D74CFB">
      <w:pPr>
        <w:rPr>
          <w:rFonts w:ascii="Arial" w:hAnsi="Arial" w:cs="Arial"/>
          <w:b/>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Todas las condiciones especiales de ejecución que formen parte del contrato serán exigidas igualmente a todos los subcontratistas que participen en su ejecución. </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Los subcontratistas no podrán renunciar válidamente, antes o después de su adquisición, a los derechos que les reconoce el artículo 216 de la LCSP en relación con los pagos a subcontratistas  y suministradores, sin que sea de aplicación a este respecto el artículo 1.110 del Código Civil.</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Los subcontratistas no tendrán, en ningún caso, acción directa frente a la Administración contratante por las obligaciones contraídas con ellos por el contratista como consecuencia de la ejecución del contrato principal y de los subcontratos, sin perjuicio de lo establecido en la disposición adicional quincuagésima primera de la LCSP. </w:t>
      </w:r>
    </w:p>
    <w:p w:rsidR="00D74CFB" w:rsidRPr="009E7B91" w:rsidRDefault="00D74CFB" w:rsidP="00D74CFB">
      <w:pPr>
        <w:rPr>
          <w:rFonts w:ascii="Arial" w:hAnsi="Arial" w:cs="Arial"/>
          <w:sz w:val="20"/>
          <w:szCs w:val="20"/>
        </w:rPr>
      </w:pPr>
    </w:p>
    <w:p w:rsidR="00D74CFB" w:rsidRPr="009E7B91" w:rsidRDefault="00D74CFB" w:rsidP="00D74CFB">
      <w:pPr>
        <w:jc w:val="center"/>
        <w:outlineLvl w:val="0"/>
        <w:rPr>
          <w:rFonts w:ascii="Arial" w:hAnsi="Arial" w:cs="Arial"/>
          <w:sz w:val="20"/>
          <w:szCs w:val="20"/>
        </w:rPr>
      </w:pPr>
      <w:bookmarkStart w:id="116" w:name="_Toc489947310"/>
      <w:bookmarkStart w:id="117" w:name="_Toc518029610"/>
      <w:bookmarkStart w:id="118" w:name="_Toc34210111"/>
      <w:r w:rsidRPr="009E7B91">
        <w:rPr>
          <w:rFonts w:ascii="Arial" w:hAnsi="Arial" w:cs="Arial"/>
          <w:b/>
          <w:sz w:val="20"/>
          <w:szCs w:val="20"/>
        </w:rPr>
        <w:t xml:space="preserve">CAPÍTULO VI. </w:t>
      </w:r>
      <w:bookmarkStart w:id="119" w:name="_Toc198006196"/>
      <w:r w:rsidRPr="009E7B91">
        <w:rPr>
          <w:rFonts w:ascii="Arial" w:hAnsi="Arial" w:cs="Arial"/>
          <w:sz w:val="20"/>
          <w:szCs w:val="20"/>
        </w:rPr>
        <w:t>DERECHOS Y OBLIGACIONES DEL CONTRATISTA</w:t>
      </w:r>
      <w:bookmarkEnd w:id="116"/>
      <w:bookmarkEnd w:id="117"/>
      <w:bookmarkEnd w:id="119"/>
      <w:bookmarkEnd w:id="118"/>
    </w:p>
    <w:p w:rsidR="00D74CFB" w:rsidRPr="009E7B91" w:rsidRDefault="00D74CFB" w:rsidP="00D74CFB">
      <w:pPr>
        <w:rPr>
          <w:rFonts w:ascii="Arial" w:hAnsi="Arial" w:cs="Arial"/>
          <w:sz w:val="20"/>
          <w:szCs w:val="20"/>
        </w:rPr>
      </w:pPr>
    </w:p>
    <w:p w:rsidR="00D74CFB" w:rsidRPr="009E7B91" w:rsidRDefault="00D74CFB" w:rsidP="00D74CFB">
      <w:pPr>
        <w:outlineLvl w:val="1"/>
        <w:rPr>
          <w:rFonts w:ascii="Arial" w:hAnsi="Arial" w:cs="Arial"/>
          <w:i/>
          <w:sz w:val="20"/>
          <w:szCs w:val="20"/>
        </w:rPr>
      </w:pPr>
      <w:bookmarkStart w:id="120" w:name="_Toc198006197"/>
      <w:bookmarkStart w:id="121" w:name="_Toc489947311"/>
      <w:bookmarkStart w:id="122" w:name="_Toc518029611"/>
      <w:bookmarkStart w:id="123" w:name="_Toc34210112"/>
      <w:r w:rsidRPr="009E7B91">
        <w:rPr>
          <w:rFonts w:ascii="Arial" w:hAnsi="Arial" w:cs="Arial"/>
          <w:b/>
          <w:sz w:val="20"/>
          <w:szCs w:val="20"/>
        </w:rPr>
        <w:t>Cláusula 2</w:t>
      </w:r>
      <w:r w:rsidR="00581C17" w:rsidRPr="009E7B91">
        <w:rPr>
          <w:rFonts w:ascii="Arial" w:hAnsi="Arial" w:cs="Arial"/>
          <w:b/>
          <w:sz w:val="20"/>
          <w:szCs w:val="20"/>
        </w:rPr>
        <w:t>9</w:t>
      </w:r>
      <w:r w:rsidRPr="009E7B91">
        <w:rPr>
          <w:rFonts w:ascii="Arial" w:hAnsi="Arial" w:cs="Arial"/>
          <w:b/>
          <w:sz w:val="20"/>
          <w:szCs w:val="20"/>
        </w:rPr>
        <w:t>.</w:t>
      </w:r>
      <w:r w:rsidRPr="009E7B91">
        <w:rPr>
          <w:rFonts w:ascii="Arial" w:hAnsi="Arial" w:cs="Arial"/>
          <w:sz w:val="20"/>
          <w:szCs w:val="20"/>
        </w:rPr>
        <w:t xml:space="preserve"> </w:t>
      </w:r>
      <w:r w:rsidRPr="009E7B91">
        <w:rPr>
          <w:rFonts w:ascii="Arial" w:hAnsi="Arial" w:cs="Arial"/>
          <w:i/>
          <w:sz w:val="20"/>
          <w:szCs w:val="20"/>
        </w:rPr>
        <w:t>Pago del precio del contrato.</w:t>
      </w:r>
      <w:bookmarkEnd w:id="120"/>
      <w:bookmarkEnd w:id="121"/>
      <w:bookmarkEnd w:id="122"/>
      <w:bookmarkEnd w:id="123"/>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Conforme a lo que establece el artículo 301 de la LCSP, el contratista tendrá derecho al abono del precio de los bienes efectivamente entregados y formalmente recibidos por la Administración. En el </w:t>
      </w:r>
      <w:r w:rsidRPr="009E7B91">
        <w:rPr>
          <w:rFonts w:ascii="Arial" w:hAnsi="Arial" w:cs="Arial"/>
          <w:b/>
          <w:sz w:val="20"/>
          <w:szCs w:val="20"/>
        </w:rPr>
        <w:t>apartado 2</w:t>
      </w:r>
      <w:r w:rsidR="002A554C" w:rsidRPr="009E7B91">
        <w:rPr>
          <w:rFonts w:ascii="Arial" w:hAnsi="Arial" w:cs="Arial"/>
          <w:b/>
          <w:sz w:val="20"/>
          <w:szCs w:val="20"/>
        </w:rPr>
        <w:t>1</w:t>
      </w:r>
      <w:r w:rsidRPr="009E7B91">
        <w:rPr>
          <w:rFonts w:ascii="Arial" w:hAnsi="Arial" w:cs="Arial"/>
          <w:b/>
          <w:sz w:val="20"/>
          <w:szCs w:val="20"/>
        </w:rPr>
        <w:t xml:space="preserve"> de la cláusula 1</w:t>
      </w:r>
      <w:r w:rsidRPr="009E7B91">
        <w:rPr>
          <w:rFonts w:ascii="Arial" w:hAnsi="Arial" w:cs="Arial"/>
          <w:sz w:val="20"/>
          <w:szCs w:val="20"/>
        </w:rPr>
        <w:t xml:space="preserve"> se estipula la forma y condiciones de pago para este contrato.</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La demora en el pago por plazo superior a treinta días, desde la fecha de aprobación de los documentos que acrediten la conformidad con lo dispuesto en el contrato de los bienes entregados, devengará a favor del contratista los intereses de demora y la indemnización por los costes de cobro en los términos previstos en la Ley 3/2004, de 29 de diciembre, por la que se establecen medidas de lucha contra la morosidad en las operaciones comerciales, de conformidad con lo establecido en el artículo 198.4 de la LCSP.</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Para que se inicie el cómputo de plazo para el devengo de intereses, el contratista deberá haber cumplido la obligación de presentar la factura en el registro del órgano de contratación, en los términos establecidos en la normativa vigente sobre factura electrónica, en el plazo de treinta días desde la fecha de entrega efectiva de los bienes objeto del contrato. Si el contratista incumpliese este plazo, el devengo de intereses no se iniciará hasta transcurridos treinta días desde la fecha de </w:t>
      </w:r>
      <w:r w:rsidRPr="009E7B91">
        <w:rPr>
          <w:rFonts w:ascii="Arial" w:hAnsi="Arial" w:cs="Arial"/>
          <w:sz w:val="20"/>
          <w:szCs w:val="20"/>
        </w:rPr>
        <w:lastRenderedPageBreak/>
        <w:t>presentación de la factura, sin que la Administración haya aprobado la conformidad, si procede, y efectuado el correspondiente abono.</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La Administración deberá aprobar los documentos que acrediten la conformidad con lo dispuesto en el contrato de los bienes entregados dentro de los treinta días siguientes a la entrega efectiva de los bienes.</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Conforme a lo dispuesto en el artículo 200 de la LCSP, y en los términos establecidos en el mismo, los contratistas podrán ceder el derecho de cobro que tengan frente a la Administración conforme a Derecho. A este respecto, la Comunidad de Madrid tiene suscritos convenios de colaboración con varias entidades financieras para el descuento de certificaciones y facturas.</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Se puede obtener información completa sobre las condiciones y procedimiento a seguir en la página web de la Dirección General de Contratación, Patrimonio y Tesorería, dentro del sitio web institucional de la Comunidad de Madrid: </w:t>
      </w:r>
      <w:hyperlink r:id="rId15" w:history="1">
        <w:r w:rsidRPr="009E7B91">
          <w:rPr>
            <w:rStyle w:val="Hipervnculo"/>
            <w:rFonts w:ascii="Arial" w:hAnsi="Arial" w:cs="Arial"/>
            <w:color w:val="auto"/>
            <w:sz w:val="20"/>
            <w:szCs w:val="20"/>
          </w:rPr>
          <w:t>http://www.madrid.org</w:t>
        </w:r>
      </w:hyperlink>
      <w:r w:rsidRPr="009E7B91">
        <w:rPr>
          <w:rFonts w:ascii="Arial" w:hAnsi="Arial" w:cs="Arial"/>
          <w:sz w:val="20"/>
          <w:szCs w:val="20"/>
        </w:rPr>
        <w:t xml:space="preserve">. </w:t>
      </w:r>
    </w:p>
    <w:p w:rsidR="00D74CFB" w:rsidRPr="009E7B91" w:rsidRDefault="00D74CFB" w:rsidP="00D74CFB">
      <w:pPr>
        <w:rPr>
          <w:rFonts w:ascii="Arial" w:hAnsi="Arial" w:cs="Arial"/>
          <w:i/>
          <w:sz w:val="20"/>
          <w:szCs w:val="20"/>
        </w:rPr>
      </w:pPr>
    </w:p>
    <w:p w:rsidR="00D74CFB" w:rsidRPr="009E7B91" w:rsidRDefault="00D74CFB" w:rsidP="00D74CFB">
      <w:pPr>
        <w:outlineLvl w:val="1"/>
        <w:rPr>
          <w:rFonts w:ascii="Arial" w:hAnsi="Arial" w:cs="Arial"/>
          <w:i/>
          <w:sz w:val="20"/>
          <w:szCs w:val="20"/>
        </w:rPr>
      </w:pPr>
      <w:bookmarkStart w:id="124" w:name="_Toc198006198"/>
      <w:bookmarkStart w:id="125" w:name="_Toc489947312"/>
      <w:bookmarkStart w:id="126" w:name="_Toc518029612"/>
      <w:bookmarkStart w:id="127" w:name="_Toc34210113"/>
      <w:r w:rsidRPr="009E7B91">
        <w:rPr>
          <w:rFonts w:ascii="Arial" w:hAnsi="Arial" w:cs="Arial"/>
          <w:b/>
          <w:sz w:val="20"/>
          <w:szCs w:val="20"/>
        </w:rPr>
        <w:t xml:space="preserve">Cláusula </w:t>
      </w:r>
      <w:r w:rsidR="00581C17" w:rsidRPr="009E7B91">
        <w:rPr>
          <w:rFonts w:ascii="Arial" w:hAnsi="Arial" w:cs="Arial"/>
          <w:b/>
          <w:sz w:val="20"/>
          <w:szCs w:val="20"/>
        </w:rPr>
        <w:t>30</w:t>
      </w:r>
      <w:r w:rsidRPr="009E7B91">
        <w:rPr>
          <w:rFonts w:ascii="Arial" w:hAnsi="Arial" w:cs="Arial"/>
          <w:b/>
          <w:sz w:val="20"/>
          <w:szCs w:val="20"/>
        </w:rPr>
        <w:t>.</w:t>
      </w:r>
      <w:r w:rsidRPr="009E7B91">
        <w:rPr>
          <w:rFonts w:ascii="Arial" w:hAnsi="Arial" w:cs="Arial"/>
          <w:sz w:val="20"/>
          <w:szCs w:val="20"/>
        </w:rPr>
        <w:t xml:space="preserve"> </w:t>
      </w:r>
      <w:r w:rsidRPr="009E7B91">
        <w:rPr>
          <w:rFonts w:ascii="Arial" w:hAnsi="Arial" w:cs="Arial"/>
          <w:i/>
          <w:sz w:val="20"/>
          <w:szCs w:val="20"/>
        </w:rPr>
        <w:t>Revisión de precios.</w:t>
      </w:r>
      <w:bookmarkEnd w:id="124"/>
      <w:bookmarkEnd w:id="125"/>
      <w:bookmarkEnd w:id="126"/>
      <w:bookmarkEnd w:id="127"/>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En la revisión de precios se estará a lo especificado en el </w:t>
      </w:r>
      <w:r w:rsidRPr="009E7B91">
        <w:rPr>
          <w:rFonts w:ascii="Arial" w:hAnsi="Arial" w:cs="Arial"/>
          <w:b/>
          <w:sz w:val="20"/>
          <w:szCs w:val="20"/>
        </w:rPr>
        <w:t>apartado 2</w:t>
      </w:r>
      <w:r w:rsidR="002A554C" w:rsidRPr="009E7B91">
        <w:rPr>
          <w:rFonts w:ascii="Arial" w:hAnsi="Arial" w:cs="Arial"/>
          <w:b/>
          <w:sz w:val="20"/>
          <w:szCs w:val="20"/>
        </w:rPr>
        <w:t>2</w:t>
      </w:r>
      <w:r w:rsidRPr="009E7B91">
        <w:rPr>
          <w:rFonts w:ascii="Arial" w:hAnsi="Arial" w:cs="Arial"/>
          <w:b/>
          <w:sz w:val="20"/>
          <w:szCs w:val="20"/>
        </w:rPr>
        <w:t xml:space="preserve"> de la cláusula 1</w:t>
      </w:r>
      <w:r w:rsidRPr="009E7B91">
        <w:rPr>
          <w:rFonts w:ascii="Arial" w:hAnsi="Arial" w:cs="Arial"/>
          <w:sz w:val="20"/>
          <w:szCs w:val="20"/>
        </w:rPr>
        <w:t xml:space="preserve">, todo ello de conformidad con los artículos 103 a 105 de la LCSP, </w:t>
      </w:r>
      <w:smartTag w:uri="urn:schemas-microsoft-com:office:smarttags" w:element="metricconverter">
        <w:smartTagPr>
          <w:attr w:name="ProductID" w:val="104 a"/>
        </w:smartTagPr>
        <w:r w:rsidRPr="009E7B91">
          <w:rPr>
            <w:rFonts w:ascii="Arial" w:hAnsi="Arial" w:cs="Arial"/>
            <w:sz w:val="20"/>
            <w:szCs w:val="20"/>
          </w:rPr>
          <w:t>104 a</w:t>
        </w:r>
      </w:smartTag>
      <w:r w:rsidRPr="009E7B91">
        <w:rPr>
          <w:rFonts w:ascii="Arial" w:hAnsi="Arial" w:cs="Arial"/>
          <w:sz w:val="20"/>
          <w:szCs w:val="20"/>
        </w:rPr>
        <w:t xml:space="preserve"> 106 del RGLCAP, Real Decreto 55/2017, de 3 de febrero, por el que se desarrolla la Ley 2/2015, de 30 de marzo, de desindexación de la economía española, y para suministros de fabricación, el Real Decreto 1359/2011, de 7 de octubre, por el que se aprueba la relación de materiales básicos y las fórmulas-tipo generales de revisión de precios de los contratos de obras y de contratos de suministro de fabricación de armamento y equipamiento de las Administraciones Públicas. </w:t>
      </w:r>
    </w:p>
    <w:p w:rsidR="00D74CFB" w:rsidRPr="009E7B91" w:rsidRDefault="00D74CFB" w:rsidP="00D74CFB">
      <w:pPr>
        <w:rPr>
          <w:rFonts w:ascii="Arial" w:hAnsi="Arial" w:cs="Arial"/>
          <w:sz w:val="20"/>
          <w:szCs w:val="20"/>
        </w:rPr>
      </w:pPr>
    </w:p>
    <w:p w:rsidR="00D74CFB" w:rsidRPr="009E7B91" w:rsidRDefault="00D74CFB" w:rsidP="00D74CFB">
      <w:pPr>
        <w:outlineLvl w:val="1"/>
        <w:rPr>
          <w:rFonts w:ascii="Arial" w:hAnsi="Arial" w:cs="Arial"/>
          <w:i/>
          <w:sz w:val="20"/>
          <w:szCs w:val="20"/>
        </w:rPr>
      </w:pPr>
      <w:bookmarkStart w:id="128" w:name="_Toc198006199"/>
      <w:bookmarkStart w:id="129" w:name="_Toc489947313"/>
      <w:bookmarkStart w:id="130" w:name="_Toc518029613"/>
      <w:bookmarkStart w:id="131" w:name="_Toc34210114"/>
      <w:r w:rsidRPr="009E7B91">
        <w:rPr>
          <w:rFonts w:ascii="Arial" w:hAnsi="Arial" w:cs="Arial"/>
          <w:b/>
          <w:sz w:val="20"/>
          <w:szCs w:val="20"/>
        </w:rPr>
        <w:t xml:space="preserve">Cláusula </w:t>
      </w:r>
      <w:r w:rsidR="00581C17" w:rsidRPr="009E7B91">
        <w:rPr>
          <w:rFonts w:ascii="Arial" w:hAnsi="Arial" w:cs="Arial"/>
          <w:b/>
          <w:sz w:val="20"/>
          <w:szCs w:val="20"/>
        </w:rPr>
        <w:t>31</w:t>
      </w:r>
      <w:r w:rsidRPr="009E7B91">
        <w:rPr>
          <w:rFonts w:ascii="Arial" w:hAnsi="Arial" w:cs="Arial"/>
          <w:b/>
          <w:sz w:val="20"/>
          <w:szCs w:val="20"/>
        </w:rPr>
        <w:t>.</w:t>
      </w:r>
      <w:r w:rsidRPr="009E7B91">
        <w:rPr>
          <w:rFonts w:ascii="Arial" w:hAnsi="Arial" w:cs="Arial"/>
          <w:sz w:val="20"/>
          <w:szCs w:val="20"/>
        </w:rPr>
        <w:t xml:space="preserve"> </w:t>
      </w:r>
      <w:r w:rsidRPr="009E7B91">
        <w:rPr>
          <w:rFonts w:ascii="Arial" w:hAnsi="Arial" w:cs="Arial"/>
          <w:i/>
          <w:sz w:val="20"/>
          <w:szCs w:val="20"/>
        </w:rPr>
        <w:t>Obligaciones, gastos e impuestos exigibles al contratista.</w:t>
      </w:r>
      <w:bookmarkEnd w:id="128"/>
      <w:bookmarkEnd w:id="129"/>
      <w:bookmarkEnd w:id="130"/>
      <w:bookmarkEnd w:id="131"/>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Son de cuenta del contratista los gastos e impuestos, </w:t>
      </w:r>
      <w:r w:rsidR="008F05DB" w:rsidRPr="009E7B91">
        <w:rPr>
          <w:rFonts w:ascii="Arial" w:hAnsi="Arial" w:cs="Arial"/>
          <w:sz w:val="20"/>
          <w:szCs w:val="20"/>
        </w:rPr>
        <w:t xml:space="preserve">anuncios, en su caso, </w:t>
      </w:r>
      <w:r w:rsidRPr="009E7B91">
        <w:rPr>
          <w:rFonts w:ascii="Arial" w:hAnsi="Arial" w:cs="Arial"/>
          <w:sz w:val="20"/>
          <w:szCs w:val="20"/>
        </w:rPr>
        <w:t>los de formalización del contrato en el supuesto de elevación a escritura pública así como de cuantas licencias, autorizaciones y permisos procedan en orden a ejecutar y entregar correctamente los bienes objeto del suministro. Asimismo vendrá obligado a satisfacer todos los gastos que la empresa deba realizar para el cumplimiento del contrato, como son los generales, financieros, de seguros, transportes y desplazamientos, materiales, instalaciones, honorarios del personal a su cargo, de comprobación y ensayo, tasas y toda clase de tributos, el IVA, el impuesto que por la realización de la actividad pudiera corresponder y cualesquiera otros que pudieran derivarse de la ejecución del contrato durante la vigencia del mismo, sin que por tanto puedan ser éstos repercutidos como partida independiente.</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Expresamente se hace constar que los gastos de entrega y de transporte de los bienes objeto del suministro al lugar señalado en el </w:t>
      </w:r>
      <w:r w:rsidRPr="009E7B91">
        <w:rPr>
          <w:rFonts w:ascii="Arial" w:hAnsi="Arial" w:cs="Arial"/>
          <w:b/>
          <w:sz w:val="20"/>
          <w:szCs w:val="20"/>
        </w:rPr>
        <w:t>apartado 1</w:t>
      </w:r>
      <w:r w:rsidR="002A554C" w:rsidRPr="009E7B91">
        <w:rPr>
          <w:rFonts w:ascii="Arial" w:hAnsi="Arial" w:cs="Arial"/>
          <w:b/>
          <w:sz w:val="20"/>
          <w:szCs w:val="20"/>
        </w:rPr>
        <w:t>5</w:t>
      </w:r>
      <w:r w:rsidRPr="009E7B91">
        <w:rPr>
          <w:rFonts w:ascii="Arial" w:hAnsi="Arial" w:cs="Arial"/>
          <w:b/>
          <w:sz w:val="20"/>
          <w:szCs w:val="20"/>
        </w:rPr>
        <w:t xml:space="preserve"> de la cláusula 1</w:t>
      </w:r>
      <w:r w:rsidRPr="009E7B91">
        <w:rPr>
          <w:rFonts w:ascii="Arial" w:hAnsi="Arial" w:cs="Arial"/>
          <w:sz w:val="20"/>
          <w:szCs w:val="20"/>
        </w:rPr>
        <w:t xml:space="preserve"> serán de cuenta del contratista.</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El contratista tendrá la obligación de presentar la factura o facturas correspondientes a la ejecución del objeto del contrato ante el registro del órgano de contratación, en los términos establecidos en la normativa sobre factura electrónica, a efectos de su remisión al órgano administrativo o unidad a quien corresponda su tramitación. En la factura deberá constar la identificación del órgano gestor (órgano de contratación), de la unidad tramitadora (centro directivo promotor del contrato) y de la </w:t>
      </w:r>
      <w:r w:rsidRPr="009E7B91">
        <w:rPr>
          <w:rFonts w:ascii="Arial" w:hAnsi="Arial" w:cs="Arial"/>
          <w:sz w:val="20"/>
          <w:szCs w:val="20"/>
        </w:rPr>
        <w:lastRenderedPageBreak/>
        <w:t xml:space="preserve">oficina contable (órgano que tiene atribuida la función de contabilidad), con indicación de los correspondientes códigos de acuerdo con el “Directorio Común de Unidades y Oficinas DIR3” gestionado por la Secretaría de Estado de Administraciones Públicas, conforme se recoge en el </w:t>
      </w:r>
      <w:r w:rsidRPr="009E7B91">
        <w:rPr>
          <w:rFonts w:ascii="Arial" w:hAnsi="Arial" w:cs="Arial"/>
          <w:b/>
          <w:bCs/>
          <w:sz w:val="20"/>
          <w:szCs w:val="20"/>
        </w:rPr>
        <w:t>apartado de “</w:t>
      </w:r>
      <w:r w:rsidRPr="009E7B91">
        <w:rPr>
          <w:rFonts w:ascii="Arial" w:hAnsi="Arial" w:cs="Arial"/>
          <w:b/>
          <w:bCs/>
          <w:iCs/>
          <w:sz w:val="20"/>
          <w:szCs w:val="20"/>
        </w:rPr>
        <w:t>Órganos administrativos”</w:t>
      </w:r>
      <w:r w:rsidRPr="009E7B91">
        <w:rPr>
          <w:rFonts w:ascii="Arial" w:hAnsi="Arial" w:cs="Arial"/>
          <w:b/>
          <w:bCs/>
          <w:sz w:val="20"/>
          <w:szCs w:val="20"/>
        </w:rPr>
        <w:t xml:space="preserve"> de la cláusula 1</w:t>
      </w:r>
      <w:r w:rsidRPr="009E7B91">
        <w:rPr>
          <w:rFonts w:ascii="Arial" w:hAnsi="Arial" w:cs="Arial"/>
          <w:sz w:val="20"/>
          <w:szCs w:val="20"/>
        </w:rPr>
        <w:t>.</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El contratista deberá respetar, durante el plazo indicado en el </w:t>
      </w:r>
      <w:r w:rsidRPr="009E7B91">
        <w:rPr>
          <w:rFonts w:ascii="Arial" w:hAnsi="Arial" w:cs="Arial"/>
          <w:b/>
          <w:sz w:val="20"/>
          <w:szCs w:val="20"/>
        </w:rPr>
        <w:t>apartado 2</w:t>
      </w:r>
      <w:r w:rsidR="002A554C" w:rsidRPr="009E7B91">
        <w:rPr>
          <w:rFonts w:ascii="Arial" w:hAnsi="Arial" w:cs="Arial"/>
          <w:b/>
          <w:sz w:val="20"/>
          <w:szCs w:val="20"/>
        </w:rPr>
        <w:t>4</w:t>
      </w:r>
      <w:r w:rsidRPr="009E7B91">
        <w:rPr>
          <w:rFonts w:ascii="Arial" w:hAnsi="Arial" w:cs="Arial"/>
          <w:b/>
          <w:sz w:val="20"/>
          <w:szCs w:val="20"/>
        </w:rPr>
        <w:t xml:space="preserve"> de la cláusula 1</w:t>
      </w:r>
      <w:r w:rsidRPr="009E7B91">
        <w:rPr>
          <w:rFonts w:ascii="Arial" w:hAnsi="Arial" w:cs="Arial"/>
          <w:sz w:val="20"/>
          <w:szCs w:val="20"/>
        </w:rPr>
        <w:t>, el carácter confidencial de la información a que tenga acceso con ocasión de la ejecución del contrato, la cual se especifica, en su caso, en el mismo apartado, o que por su propia naturaleza deba ser tratada como tal.</w:t>
      </w:r>
    </w:p>
    <w:p w:rsidR="00D74CFB" w:rsidRPr="009E7B91" w:rsidRDefault="00D74CFB" w:rsidP="00D74CFB">
      <w:pPr>
        <w:rPr>
          <w:rFonts w:ascii="Arial" w:hAnsi="Arial" w:cs="Arial"/>
          <w:sz w:val="20"/>
          <w:szCs w:val="20"/>
        </w:rPr>
      </w:pPr>
      <w:bookmarkStart w:id="132" w:name="_Toc198006200"/>
    </w:p>
    <w:p w:rsidR="00D74CFB" w:rsidRPr="009E7B91" w:rsidRDefault="00D74CFB" w:rsidP="00D74CFB">
      <w:pPr>
        <w:outlineLvl w:val="1"/>
        <w:rPr>
          <w:rFonts w:ascii="Arial" w:hAnsi="Arial" w:cs="Arial"/>
          <w:sz w:val="20"/>
          <w:szCs w:val="20"/>
        </w:rPr>
      </w:pPr>
      <w:bookmarkStart w:id="133" w:name="_Toc489947314"/>
      <w:bookmarkStart w:id="134" w:name="_Toc518029614"/>
      <w:bookmarkStart w:id="135" w:name="_Toc34210115"/>
      <w:r w:rsidRPr="009E7B91">
        <w:rPr>
          <w:rFonts w:ascii="Arial" w:hAnsi="Arial" w:cs="Arial"/>
          <w:b/>
          <w:sz w:val="20"/>
          <w:szCs w:val="20"/>
        </w:rPr>
        <w:t>Cláusula 3</w:t>
      </w:r>
      <w:r w:rsidR="00581C17" w:rsidRPr="009E7B91">
        <w:rPr>
          <w:rFonts w:ascii="Arial" w:hAnsi="Arial" w:cs="Arial"/>
          <w:b/>
          <w:sz w:val="20"/>
          <w:szCs w:val="20"/>
        </w:rPr>
        <w:t>2</w:t>
      </w:r>
      <w:r w:rsidRPr="009E7B91">
        <w:rPr>
          <w:rFonts w:ascii="Arial" w:hAnsi="Arial" w:cs="Arial"/>
          <w:b/>
          <w:sz w:val="20"/>
          <w:szCs w:val="20"/>
        </w:rPr>
        <w:t>.</w:t>
      </w:r>
      <w:r w:rsidRPr="009E7B91">
        <w:rPr>
          <w:rFonts w:ascii="Arial" w:hAnsi="Arial" w:cs="Arial"/>
          <w:sz w:val="20"/>
          <w:szCs w:val="20"/>
        </w:rPr>
        <w:t xml:space="preserve"> </w:t>
      </w:r>
      <w:r w:rsidRPr="009E7B91">
        <w:rPr>
          <w:rFonts w:ascii="Arial" w:hAnsi="Arial" w:cs="Arial"/>
          <w:i/>
          <w:sz w:val="20"/>
          <w:szCs w:val="20"/>
        </w:rPr>
        <w:t>Medidas de contratación con empresas que estén obligadas a tener en su plantilla trabajadores con discapacidad.</w:t>
      </w:r>
      <w:bookmarkEnd w:id="132"/>
      <w:bookmarkEnd w:id="133"/>
      <w:bookmarkEnd w:id="134"/>
      <w:bookmarkEnd w:id="135"/>
      <w:r w:rsidRPr="009E7B91">
        <w:rPr>
          <w:rFonts w:ascii="Arial" w:hAnsi="Arial" w:cs="Arial"/>
          <w:sz w:val="20"/>
          <w:szCs w:val="20"/>
        </w:rPr>
        <w:t xml:space="preserve"> </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El contratista, conforme a lo dispuesto en el Decreto 213/1998, de 17 de diciembre, del Consejo de Gobierno, por el que se establecen medidas en la contratación administrativa de la Comunidad de Madrid para apoyar la estabilidad y calidad del empleo, durante la vigencia del contrato, asume entre sus obligaciones la de tener trabajadores con discapacidad en un 2 por 100, al menos, de la plantilla de la empresa, si esta alcanza un número de 50 o más trabajadores y el contratista está sujeto a tal obligación, de acuerdo con el artículo 42 del Texto Refundido de la Ley General de derechos de las personas con discapacidad y su inclusión social, aprobado por Real Decreto Legislativo 1/2013, de 29 de noviembre, o la de adoptar las medidas alternativas desarrolladas reglamentariamente por el RD. 364/2005, de 8 de abril.</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La asunción de la citada obligación se realizará mediante la declaración responsable que se cita en la </w:t>
      </w:r>
      <w:r w:rsidRPr="009E7B91">
        <w:rPr>
          <w:rFonts w:ascii="Arial" w:hAnsi="Arial" w:cs="Arial"/>
          <w:b/>
          <w:sz w:val="20"/>
          <w:szCs w:val="20"/>
        </w:rPr>
        <w:t>cláusula 1</w:t>
      </w:r>
      <w:r w:rsidR="002B0DBD" w:rsidRPr="009E7B91">
        <w:rPr>
          <w:rFonts w:ascii="Arial" w:hAnsi="Arial" w:cs="Arial"/>
          <w:b/>
          <w:sz w:val="20"/>
          <w:szCs w:val="20"/>
        </w:rPr>
        <w:t>2</w:t>
      </w:r>
      <w:r w:rsidRPr="009E7B91">
        <w:rPr>
          <w:rFonts w:ascii="Arial" w:hAnsi="Arial" w:cs="Arial"/>
          <w:sz w:val="20"/>
          <w:szCs w:val="20"/>
        </w:rPr>
        <w:t xml:space="preserve"> “Forma y contenido de las proposiciones” de este pliego. </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El contratista queda obligado igualmente a acreditar el cumplimiento de la referida obligación ante el órgano de contratación cuando fuese requerido, en cualquier momento de la vigencia del contrato, o en todo caso antes de la devolución de la garantía definitiva. La acreditación de dicho cumplimiento se efectuará mediante la presentación ante el órgano de contratación de los siguientes documentos: un certificado de la empresa en el que conste el número de trabajadores de plantilla y copia compulsada de los contratos celebrados con trabajadores con discapacidad.</w:t>
      </w:r>
    </w:p>
    <w:p w:rsidR="00D74CFB" w:rsidRPr="009E7B91" w:rsidRDefault="00D74CFB" w:rsidP="00D74CFB">
      <w:pPr>
        <w:rPr>
          <w:rFonts w:ascii="Arial" w:hAnsi="Arial" w:cs="Arial"/>
          <w:sz w:val="20"/>
          <w:szCs w:val="20"/>
        </w:rPr>
      </w:pPr>
    </w:p>
    <w:p w:rsidR="00D74CFB" w:rsidRPr="009E7B91" w:rsidRDefault="00D74CFB" w:rsidP="00D97AE6">
      <w:pPr>
        <w:keepNext/>
        <w:outlineLvl w:val="1"/>
        <w:rPr>
          <w:rFonts w:ascii="Arial" w:hAnsi="Arial" w:cs="Arial"/>
          <w:sz w:val="20"/>
          <w:szCs w:val="20"/>
          <w:vertAlign w:val="superscript"/>
        </w:rPr>
      </w:pPr>
      <w:bookmarkStart w:id="136" w:name="_Toc198006201"/>
      <w:bookmarkStart w:id="137" w:name="_Toc489947315"/>
      <w:bookmarkStart w:id="138" w:name="_Toc34210116"/>
      <w:bookmarkStart w:id="139" w:name="_Toc518029615"/>
      <w:r w:rsidRPr="009E7B91">
        <w:rPr>
          <w:rFonts w:ascii="Arial" w:hAnsi="Arial" w:cs="Arial"/>
          <w:b/>
          <w:bCs/>
          <w:iCs/>
          <w:sz w:val="20"/>
          <w:szCs w:val="20"/>
        </w:rPr>
        <w:t>Cláusula 3</w:t>
      </w:r>
      <w:r w:rsidR="00581C17" w:rsidRPr="009E7B91">
        <w:rPr>
          <w:rFonts w:ascii="Arial" w:hAnsi="Arial" w:cs="Arial"/>
          <w:b/>
          <w:bCs/>
          <w:iCs/>
          <w:sz w:val="20"/>
          <w:szCs w:val="20"/>
        </w:rPr>
        <w:t>3</w:t>
      </w:r>
      <w:r w:rsidRPr="009E7B91">
        <w:rPr>
          <w:rFonts w:ascii="Arial" w:hAnsi="Arial" w:cs="Arial"/>
          <w:b/>
          <w:bCs/>
          <w:i/>
          <w:iCs/>
          <w:sz w:val="20"/>
          <w:szCs w:val="20"/>
        </w:rPr>
        <w:t xml:space="preserve">. </w:t>
      </w:r>
      <w:r w:rsidRPr="009E7B91">
        <w:rPr>
          <w:rFonts w:ascii="Arial" w:hAnsi="Arial" w:cs="Arial"/>
          <w:bCs/>
          <w:i/>
          <w:iCs/>
          <w:sz w:val="20"/>
          <w:szCs w:val="20"/>
        </w:rPr>
        <w:t>Obligaciones laborales, sociales y medioambientales.</w:t>
      </w:r>
      <w:bookmarkEnd w:id="136"/>
      <w:bookmarkEnd w:id="137"/>
      <w:bookmarkEnd w:id="138"/>
      <w:r w:rsidRPr="009E7B91">
        <w:rPr>
          <w:rFonts w:ascii="Arial" w:hAnsi="Arial" w:cs="Arial"/>
          <w:i/>
          <w:sz w:val="20"/>
          <w:szCs w:val="20"/>
        </w:rPr>
        <w:t xml:space="preserve"> </w:t>
      </w:r>
      <w:bookmarkEnd w:id="139"/>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Durante la ejecución del contrato, el contratista ha de cumplir las obligaciones aplicables en materia medioambiental, social o laboral establecidas en el derecho de la Unión Europea, el derecho nacional, los convenios colectivos o por las disposiciones de derecho internacional medioambiental, social y laboral que vinculen al Estado y en particular las establecidas en el Anexo V de la LCSP, así como </w:t>
      </w:r>
      <w:r w:rsidRPr="009E7B91">
        <w:rPr>
          <w:rFonts w:ascii="Arial" w:hAnsi="Arial" w:cs="Arial"/>
          <w:sz w:val="20"/>
          <w:szCs w:val="20"/>
          <w:lang w:val="es-ES_tradnl"/>
        </w:rPr>
        <w:t>la normativa vigente en materia laboral, de seguridad social, de integración social de personas con discapacidad y de prevención de riesgos laborales, conforme a lo dispuesto en la Ley 31/1995, de 8 de noviembre, sobre Prevención de Riesgos Laborales, Real Decreto 171/2004, de 30 enero, por el que se desarrolla el artículo 24 de dicha Ley en materia de coordinación de actividades empresariales, en el Reglamento de los Servicios de Prevención, aprobado por Real Decreto 39/1997, de 17 de enero, así como las que se promulguen durante la ejecución del contrato</w:t>
      </w:r>
      <w:r w:rsidRPr="009E7B91">
        <w:rPr>
          <w:rFonts w:ascii="Arial" w:hAnsi="Arial" w:cs="Arial"/>
          <w:sz w:val="20"/>
          <w:szCs w:val="20"/>
        </w:rPr>
        <w:t>.</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lastRenderedPageBreak/>
        <w:t>Los licitadores podrán obtener información sobre las obligaciones relativas a las condiciones sobre protección del empleo, condiciones de trabajo y prevención de riesgos laborales vigentes en la Comunidad de Madrid en:</w:t>
      </w:r>
    </w:p>
    <w:p w:rsidR="00D74CFB" w:rsidRPr="009E7B91" w:rsidRDefault="00D74CFB" w:rsidP="00D74CFB">
      <w:pPr>
        <w:rPr>
          <w:rFonts w:ascii="Arial" w:hAnsi="Arial" w:cs="Arial"/>
          <w:sz w:val="20"/>
          <w:szCs w:val="20"/>
        </w:rPr>
      </w:pPr>
    </w:p>
    <w:p w:rsidR="00D74CFB" w:rsidRPr="009E7B91" w:rsidRDefault="00D74CFB" w:rsidP="00D74CFB">
      <w:pPr>
        <w:ind w:left="426"/>
        <w:rPr>
          <w:rFonts w:ascii="Arial" w:hAnsi="Arial" w:cs="Arial"/>
          <w:sz w:val="20"/>
          <w:szCs w:val="20"/>
        </w:rPr>
      </w:pPr>
      <w:r w:rsidRPr="009E7B91">
        <w:rPr>
          <w:rFonts w:ascii="Arial" w:hAnsi="Arial" w:cs="Arial"/>
          <w:sz w:val="20"/>
          <w:szCs w:val="20"/>
        </w:rPr>
        <w:t>Instituto Regional de Seguridad y Salud en el Trabajo, C/ Ventura Rodríguez, 7 plantas 2ª y 6ª, 28008 - Madrid, teléfonos 900 71 31 23 y 91 420 58 15, fax 91 420 57 79.</w:t>
      </w:r>
    </w:p>
    <w:p w:rsidR="00D74CFB" w:rsidRPr="009E7B91" w:rsidRDefault="00D74CFB" w:rsidP="00D74CFB">
      <w:pPr>
        <w:rPr>
          <w:rFonts w:ascii="Arial" w:hAnsi="Arial" w:cs="Arial"/>
          <w:sz w:val="20"/>
          <w:szCs w:val="20"/>
          <w:highlight w:val="yellow"/>
        </w:rPr>
      </w:pPr>
    </w:p>
    <w:p w:rsidR="00D74CFB" w:rsidRPr="009E7B91" w:rsidRDefault="00D74CFB" w:rsidP="00D74CFB">
      <w:pPr>
        <w:rPr>
          <w:rFonts w:ascii="Arial" w:hAnsi="Arial" w:cs="Arial"/>
          <w:sz w:val="20"/>
          <w:szCs w:val="20"/>
          <w:u w:val="single"/>
        </w:rPr>
      </w:pPr>
      <w:r w:rsidRPr="009E7B91">
        <w:rPr>
          <w:rFonts w:ascii="Arial" w:hAnsi="Arial" w:cs="Arial"/>
          <w:sz w:val="20"/>
          <w:szCs w:val="20"/>
        </w:rPr>
        <w:t>Podrán obtener asimismo información general sobre las obligaciones relativas a la protección del medio ambiente vigentes en la Comunidad de Madrid en la Guía General de Aspectos Ambientales publicada en el apartado de Información General del Portal de Contratación Pública de la Comunidad de Madrid (</w:t>
      </w:r>
      <w:hyperlink r:id="rId16" w:history="1">
        <w:r w:rsidRPr="009E7B91">
          <w:rPr>
            <w:rStyle w:val="Hipervnculo"/>
            <w:rFonts w:ascii="Arial" w:hAnsi="Arial" w:cs="Arial"/>
            <w:color w:val="auto"/>
            <w:sz w:val="20"/>
            <w:szCs w:val="20"/>
          </w:rPr>
          <w:t>http://www.madrid.org/contratospublicos</w:t>
        </w:r>
      </w:hyperlink>
      <w:r w:rsidRPr="009E7B91">
        <w:rPr>
          <w:rFonts w:ascii="Arial" w:hAnsi="Arial" w:cs="Arial"/>
          <w:sz w:val="20"/>
          <w:szCs w:val="20"/>
        </w:rPr>
        <w:t>).</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En el modelo de proposición económica que figura como </w:t>
      </w:r>
      <w:r w:rsidRPr="009E7B91">
        <w:rPr>
          <w:rFonts w:ascii="Arial" w:hAnsi="Arial" w:cs="Arial"/>
          <w:b/>
          <w:bCs/>
          <w:sz w:val="20"/>
          <w:szCs w:val="20"/>
        </w:rPr>
        <w:t>anexo I.1</w:t>
      </w:r>
      <w:r w:rsidRPr="009E7B91">
        <w:rPr>
          <w:rFonts w:ascii="Arial" w:hAnsi="Arial" w:cs="Arial"/>
          <w:sz w:val="20"/>
          <w:szCs w:val="20"/>
        </w:rPr>
        <w:t xml:space="preserve">  al presente pliego se hará manifestación expresa de que se han tenido en cuenta en sus ofertas tales obligaciones.</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El contratista deberá respetar las condiciones laborales previstas en los Convenios Colectivos sectoriales que les sean de aplicación. Igualmente, se compromete a acreditar el cumplimiento de la referida obligación ante el órgano de contratación, si es requerido para ello, en cualquier momento durante la vigencia del contrato.</w:t>
      </w:r>
    </w:p>
    <w:p w:rsidR="00D74CFB" w:rsidRPr="009E7B91" w:rsidRDefault="00D74CFB" w:rsidP="00D74CFB">
      <w:pPr>
        <w:rPr>
          <w:rFonts w:ascii="Arial" w:hAnsi="Arial" w:cs="Arial"/>
          <w:sz w:val="20"/>
          <w:szCs w:val="20"/>
        </w:rPr>
      </w:pPr>
    </w:p>
    <w:p w:rsidR="00D74CFB" w:rsidRPr="009E7B91" w:rsidRDefault="00D74CFB" w:rsidP="00D74CFB">
      <w:pPr>
        <w:jc w:val="center"/>
        <w:outlineLvl w:val="0"/>
        <w:rPr>
          <w:rFonts w:ascii="Arial" w:hAnsi="Arial" w:cs="Arial"/>
          <w:sz w:val="20"/>
          <w:szCs w:val="20"/>
        </w:rPr>
      </w:pPr>
      <w:bookmarkStart w:id="140" w:name="_Toc198006203"/>
      <w:bookmarkStart w:id="141" w:name="_Toc489947316"/>
      <w:bookmarkStart w:id="142" w:name="_Toc518029616"/>
      <w:bookmarkStart w:id="143" w:name="_Toc34210117"/>
      <w:r w:rsidRPr="009E7B91">
        <w:rPr>
          <w:rFonts w:ascii="Arial" w:hAnsi="Arial" w:cs="Arial"/>
          <w:b/>
          <w:sz w:val="20"/>
          <w:szCs w:val="20"/>
        </w:rPr>
        <w:t>CAPÍTULO VII</w:t>
      </w:r>
      <w:bookmarkEnd w:id="140"/>
      <w:r w:rsidRPr="009E7B91">
        <w:rPr>
          <w:rFonts w:ascii="Arial" w:hAnsi="Arial" w:cs="Arial"/>
          <w:b/>
          <w:sz w:val="20"/>
          <w:szCs w:val="20"/>
        </w:rPr>
        <w:t xml:space="preserve">. </w:t>
      </w:r>
      <w:bookmarkStart w:id="144" w:name="_Toc198006204"/>
      <w:r w:rsidRPr="009E7B91">
        <w:rPr>
          <w:rFonts w:ascii="Arial" w:hAnsi="Arial" w:cs="Arial"/>
          <w:sz w:val="20"/>
          <w:szCs w:val="20"/>
        </w:rPr>
        <w:t>EXTINCIÓN DEL CONTRATO</w:t>
      </w:r>
      <w:bookmarkEnd w:id="141"/>
      <w:bookmarkEnd w:id="142"/>
      <w:bookmarkEnd w:id="144"/>
      <w:bookmarkEnd w:id="143"/>
    </w:p>
    <w:p w:rsidR="00D74CFB" w:rsidRPr="009E7B91" w:rsidRDefault="00D74CFB" w:rsidP="00D74CFB">
      <w:pPr>
        <w:rPr>
          <w:rFonts w:ascii="Arial" w:hAnsi="Arial" w:cs="Arial"/>
          <w:sz w:val="20"/>
          <w:szCs w:val="20"/>
        </w:rPr>
      </w:pPr>
    </w:p>
    <w:p w:rsidR="00D74CFB" w:rsidRPr="009E7B91" w:rsidRDefault="00D74CFB" w:rsidP="00D74CFB">
      <w:pPr>
        <w:outlineLvl w:val="1"/>
        <w:rPr>
          <w:rFonts w:ascii="Arial" w:hAnsi="Arial" w:cs="Arial"/>
          <w:i/>
          <w:sz w:val="20"/>
          <w:szCs w:val="20"/>
        </w:rPr>
      </w:pPr>
      <w:bookmarkStart w:id="145" w:name="_Toc198006205"/>
      <w:bookmarkStart w:id="146" w:name="_Toc489947317"/>
      <w:bookmarkStart w:id="147" w:name="_Toc518029617"/>
      <w:bookmarkStart w:id="148" w:name="_Toc34210118"/>
      <w:r w:rsidRPr="009E7B91">
        <w:rPr>
          <w:rFonts w:ascii="Arial" w:hAnsi="Arial" w:cs="Arial"/>
          <w:b/>
          <w:sz w:val="20"/>
          <w:szCs w:val="20"/>
        </w:rPr>
        <w:t>Cláusula 3</w:t>
      </w:r>
      <w:r w:rsidR="00581C17" w:rsidRPr="009E7B91">
        <w:rPr>
          <w:rFonts w:ascii="Arial" w:hAnsi="Arial" w:cs="Arial"/>
          <w:b/>
          <w:sz w:val="20"/>
          <w:szCs w:val="20"/>
        </w:rPr>
        <w:t>4</w:t>
      </w:r>
      <w:r w:rsidRPr="009E7B91">
        <w:rPr>
          <w:rFonts w:ascii="Arial" w:hAnsi="Arial" w:cs="Arial"/>
          <w:b/>
          <w:sz w:val="20"/>
          <w:szCs w:val="20"/>
        </w:rPr>
        <w:t>.</w:t>
      </w:r>
      <w:r w:rsidRPr="009E7B91">
        <w:rPr>
          <w:rFonts w:ascii="Arial" w:hAnsi="Arial" w:cs="Arial"/>
          <w:sz w:val="20"/>
          <w:szCs w:val="20"/>
        </w:rPr>
        <w:t xml:space="preserve"> </w:t>
      </w:r>
      <w:r w:rsidRPr="009E7B91">
        <w:rPr>
          <w:rFonts w:ascii="Arial" w:hAnsi="Arial" w:cs="Arial"/>
          <w:i/>
          <w:sz w:val="20"/>
          <w:szCs w:val="20"/>
        </w:rPr>
        <w:t>Cumplimiento</w:t>
      </w:r>
      <w:r w:rsidRPr="009E7B91">
        <w:rPr>
          <w:rFonts w:ascii="Arial" w:hAnsi="Arial" w:cs="Arial"/>
          <w:sz w:val="20"/>
          <w:szCs w:val="20"/>
        </w:rPr>
        <w:t xml:space="preserve"> </w:t>
      </w:r>
      <w:r w:rsidRPr="009E7B91">
        <w:rPr>
          <w:rFonts w:ascii="Arial" w:hAnsi="Arial" w:cs="Arial"/>
          <w:i/>
          <w:sz w:val="20"/>
          <w:szCs w:val="20"/>
        </w:rPr>
        <w:t>del contrato y recepción del suministro.</w:t>
      </w:r>
      <w:bookmarkEnd w:id="145"/>
      <w:bookmarkEnd w:id="146"/>
      <w:bookmarkEnd w:id="147"/>
      <w:bookmarkEnd w:id="148"/>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El contrato se entenderá cumplido por el contratista cuando, transcurrido el plazo de vigencia total del contrato, aquél haya realizado de acuerdo con los términos del mismo y a satisfacción de la Administración la totalidad de su objeto.</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El contratista no tendrá derecho a indemnización por causa de pérdidas, averías o perjuicios ocasionados en los bienes antes de su entrega a la Administración, salvo que ésta hubiese incurrido en mora al recibirlos. Cuando el acto formal de la recepción de los bienes sea posterior a la entrega a la Administración, ésta será responsable de la custodia de los mismos durante el tiempo que medie entre uno y otro acto.</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Dentro del mes siguiente a la entrega del objeto del contrato se procederá, mediante acto formal, a la recepción de los bienes objeto del suministro. Dicho acto será comunicado cuando resulte preceptivo a la Intervención General a efectos de su asistencia potestativa al mismo.</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Si los bienes se encuentran en buen estado y con arreglo a las prescripciones técnicas, el funcionario designado por la Administración los dará por recibidos, levantándose la correspondiente acta, que deberá ser firmada por los concurrentes a la recepción, comenzando entonces el plazo de garantía.</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Si los bienes no se hallasen en estado de ser recibidos se hará constar así en el acta de recepción y se darán las instrucciones precisas al contratista para que se subsane los defectos observados o proceda a un nuevo suministro de conformidad con lo pactado.</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lastRenderedPageBreak/>
        <w:t>Cuando se trate de bienes o productos perecederos, una vez recibidos de conformidad por la Administración será ésta responsable de su gestión, uso o caducidad, sin perjuicio de la responsabilidad del suministrador por los vicios o defectos ocultos de los mismos.</w:t>
      </w:r>
    </w:p>
    <w:p w:rsidR="00D74CFB" w:rsidRPr="009E7B91" w:rsidRDefault="00D74CFB" w:rsidP="00D74CFB">
      <w:pPr>
        <w:rPr>
          <w:rFonts w:ascii="Arial" w:hAnsi="Arial" w:cs="Arial"/>
          <w:sz w:val="20"/>
          <w:szCs w:val="20"/>
        </w:rPr>
      </w:pPr>
    </w:p>
    <w:p w:rsidR="00D74CFB" w:rsidRPr="009E7B91" w:rsidRDefault="00D74CFB" w:rsidP="00D74CFB">
      <w:pPr>
        <w:outlineLvl w:val="1"/>
        <w:rPr>
          <w:rFonts w:ascii="Arial" w:hAnsi="Arial" w:cs="Arial"/>
          <w:i/>
          <w:sz w:val="20"/>
          <w:szCs w:val="20"/>
        </w:rPr>
      </w:pPr>
      <w:bookmarkStart w:id="149" w:name="_Toc198006206"/>
      <w:bookmarkStart w:id="150" w:name="_Toc489947318"/>
      <w:bookmarkStart w:id="151" w:name="_Toc518029618"/>
      <w:bookmarkStart w:id="152" w:name="_Toc34210119"/>
      <w:r w:rsidRPr="009E7B91">
        <w:rPr>
          <w:rFonts w:ascii="Arial" w:hAnsi="Arial" w:cs="Arial"/>
          <w:b/>
          <w:sz w:val="20"/>
          <w:szCs w:val="20"/>
        </w:rPr>
        <w:t>Cláusula 3</w:t>
      </w:r>
      <w:r w:rsidR="00581C17" w:rsidRPr="009E7B91">
        <w:rPr>
          <w:rFonts w:ascii="Arial" w:hAnsi="Arial" w:cs="Arial"/>
          <w:b/>
          <w:sz w:val="20"/>
          <w:szCs w:val="20"/>
        </w:rPr>
        <w:t>5</w:t>
      </w:r>
      <w:r w:rsidRPr="009E7B91">
        <w:rPr>
          <w:rFonts w:ascii="Arial" w:hAnsi="Arial" w:cs="Arial"/>
          <w:b/>
          <w:sz w:val="20"/>
          <w:szCs w:val="20"/>
        </w:rPr>
        <w:t>.</w:t>
      </w:r>
      <w:r w:rsidRPr="009E7B91">
        <w:rPr>
          <w:rFonts w:ascii="Arial" w:hAnsi="Arial" w:cs="Arial"/>
          <w:sz w:val="20"/>
          <w:szCs w:val="20"/>
        </w:rPr>
        <w:t xml:space="preserve"> </w:t>
      </w:r>
      <w:r w:rsidRPr="009E7B91">
        <w:rPr>
          <w:rFonts w:ascii="Arial" w:hAnsi="Arial" w:cs="Arial"/>
          <w:i/>
          <w:sz w:val="20"/>
          <w:szCs w:val="20"/>
        </w:rPr>
        <w:t>Liquidación del contrato.</w:t>
      </w:r>
      <w:bookmarkEnd w:id="149"/>
      <w:bookmarkEnd w:id="150"/>
      <w:bookmarkEnd w:id="151"/>
      <w:bookmarkEnd w:id="152"/>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Dentro del plazo de treinta días a contar desde la fecha del acta de recepción o conformidad del contrato, la Administración deberá acordar y notificar al contratista la liquidación del contrato y abonarle, en su caso, el saldo resultante. No obstante, si el órgano de contratación recibe la factura con posterioridad a la fecha del documento que acredite la recepción o conformidad con lo dispuesto en el contrato de los bienes entregados, el plazo de treinta días se contará desde que el contratista presente la citada factura en el registro de dicho órgano, en los términos establecidos en la normativa vigente en materia de factura electrónica.</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Si se produjese demora en el pago del saldo de liquidación, el contratista tendrá derecho a percibir los intereses de demora y la indemnización por los costes de cobro en los términos previstos en la Ley por la que se establecen medidas de lucha contra la morosidad en las operaciones comerciales.</w:t>
      </w:r>
    </w:p>
    <w:p w:rsidR="00D74CFB" w:rsidRPr="009E7B91" w:rsidRDefault="00D74CFB" w:rsidP="00D74CFB">
      <w:pPr>
        <w:rPr>
          <w:rFonts w:ascii="Arial" w:hAnsi="Arial" w:cs="Arial"/>
          <w:sz w:val="20"/>
          <w:szCs w:val="20"/>
        </w:rPr>
      </w:pPr>
    </w:p>
    <w:p w:rsidR="00D74CFB" w:rsidRPr="009E7B91" w:rsidRDefault="00D74CFB" w:rsidP="00D74CFB">
      <w:pPr>
        <w:outlineLvl w:val="1"/>
        <w:rPr>
          <w:rFonts w:ascii="Arial" w:hAnsi="Arial" w:cs="Arial"/>
          <w:i/>
          <w:sz w:val="20"/>
          <w:szCs w:val="20"/>
        </w:rPr>
      </w:pPr>
      <w:bookmarkStart w:id="153" w:name="_Toc198006207"/>
      <w:bookmarkStart w:id="154" w:name="_Toc489947319"/>
      <w:bookmarkStart w:id="155" w:name="_Toc518029619"/>
      <w:bookmarkStart w:id="156" w:name="_Toc34210120"/>
      <w:r w:rsidRPr="009E7B91">
        <w:rPr>
          <w:rFonts w:ascii="Arial" w:hAnsi="Arial" w:cs="Arial"/>
          <w:b/>
          <w:sz w:val="20"/>
          <w:szCs w:val="20"/>
        </w:rPr>
        <w:t>Cláusula 3</w:t>
      </w:r>
      <w:r w:rsidR="00581C17" w:rsidRPr="009E7B91">
        <w:rPr>
          <w:rFonts w:ascii="Arial" w:hAnsi="Arial" w:cs="Arial"/>
          <w:b/>
          <w:sz w:val="20"/>
          <w:szCs w:val="20"/>
        </w:rPr>
        <w:t>6</w:t>
      </w:r>
      <w:r w:rsidRPr="009E7B91">
        <w:rPr>
          <w:rFonts w:ascii="Arial" w:hAnsi="Arial" w:cs="Arial"/>
          <w:b/>
          <w:sz w:val="20"/>
          <w:szCs w:val="20"/>
        </w:rPr>
        <w:t>.</w:t>
      </w:r>
      <w:r w:rsidRPr="009E7B91">
        <w:rPr>
          <w:rFonts w:ascii="Arial" w:hAnsi="Arial" w:cs="Arial"/>
          <w:sz w:val="20"/>
          <w:szCs w:val="20"/>
        </w:rPr>
        <w:t xml:space="preserve"> </w:t>
      </w:r>
      <w:r w:rsidRPr="009E7B91">
        <w:rPr>
          <w:rFonts w:ascii="Arial" w:hAnsi="Arial" w:cs="Arial"/>
          <w:i/>
          <w:sz w:val="20"/>
          <w:szCs w:val="20"/>
        </w:rPr>
        <w:t>Plazo de garantía.</w:t>
      </w:r>
      <w:bookmarkEnd w:id="153"/>
      <w:bookmarkEnd w:id="154"/>
      <w:bookmarkEnd w:id="155"/>
      <w:bookmarkEnd w:id="156"/>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El plazo de garantía comenzará a contar desde la fecha de recepción y será el establecido en el </w:t>
      </w:r>
      <w:r w:rsidRPr="009E7B91">
        <w:rPr>
          <w:rFonts w:ascii="Arial" w:hAnsi="Arial" w:cs="Arial"/>
          <w:b/>
          <w:sz w:val="20"/>
          <w:szCs w:val="20"/>
        </w:rPr>
        <w:t>apartado 2</w:t>
      </w:r>
      <w:r w:rsidR="002A554C" w:rsidRPr="009E7B91">
        <w:rPr>
          <w:rFonts w:ascii="Arial" w:hAnsi="Arial" w:cs="Arial"/>
          <w:b/>
          <w:sz w:val="20"/>
          <w:szCs w:val="20"/>
        </w:rPr>
        <w:t>5</w:t>
      </w:r>
      <w:r w:rsidRPr="009E7B91">
        <w:rPr>
          <w:rFonts w:ascii="Arial" w:hAnsi="Arial" w:cs="Arial"/>
          <w:b/>
          <w:sz w:val="20"/>
          <w:szCs w:val="20"/>
        </w:rPr>
        <w:t xml:space="preserve"> de la cláusula 1</w:t>
      </w:r>
      <w:r w:rsidRPr="009E7B91">
        <w:rPr>
          <w:rFonts w:ascii="Arial" w:hAnsi="Arial" w:cs="Arial"/>
          <w:sz w:val="20"/>
          <w:szCs w:val="20"/>
        </w:rPr>
        <w:t>.</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Durante dicho plazo la garantía definitiva responderá de la inexistencia de vicios o defectos de los bienes suministrados durante el plazo de garantía. </w:t>
      </w:r>
    </w:p>
    <w:p w:rsidR="00691FF8" w:rsidRPr="009E7B91" w:rsidRDefault="00691FF8" w:rsidP="00D74CFB">
      <w:pPr>
        <w:rPr>
          <w:rFonts w:ascii="Arial" w:hAnsi="Arial" w:cs="Arial"/>
          <w:sz w:val="20"/>
          <w:szCs w:val="20"/>
        </w:rPr>
      </w:pPr>
    </w:p>
    <w:p w:rsidR="00D74CFB" w:rsidRDefault="00D74CFB" w:rsidP="00D74CFB">
      <w:pPr>
        <w:rPr>
          <w:rFonts w:ascii="Arial" w:hAnsi="Arial" w:cs="Arial"/>
          <w:sz w:val="20"/>
          <w:szCs w:val="20"/>
        </w:rPr>
      </w:pPr>
      <w:r w:rsidRPr="009E7B91">
        <w:rPr>
          <w:rFonts w:ascii="Arial" w:hAnsi="Arial" w:cs="Arial"/>
          <w:sz w:val="20"/>
          <w:szCs w:val="20"/>
        </w:rPr>
        <w:t>En el supuesto de que hubiere recepciones parciales, el plazo de garantía de los bienes entregados y recibidos de conformidad por la Administración comenzará a contarse desde las fechas de las respectivas recepciones parciales.</w:t>
      </w:r>
    </w:p>
    <w:p w:rsidR="00146E6D" w:rsidRPr="009E7B91" w:rsidRDefault="00146E6D" w:rsidP="00D74CFB">
      <w:pPr>
        <w:rPr>
          <w:rFonts w:ascii="Arial" w:hAnsi="Arial" w:cs="Arial"/>
          <w:sz w:val="20"/>
          <w:szCs w:val="20"/>
        </w:rPr>
      </w:pPr>
    </w:p>
    <w:p w:rsidR="00D74CFB" w:rsidRPr="009E7B91" w:rsidRDefault="00D74CFB" w:rsidP="00D74CFB">
      <w:pPr>
        <w:outlineLvl w:val="1"/>
        <w:rPr>
          <w:rFonts w:ascii="Arial" w:hAnsi="Arial" w:cs="Arial"/>
          <w:i/>
          <w:sz w:val="20"/>
          <w:szCs w:val="20"/>
        </w:rPr>
      </w:pPr>
      <w:bookmarkStart w:id="157" w:name="_Toc198006208"/>
      <w:bookmarkStart w:id="158" w:name="_Toc489947320"/>
      <w:bookmarkStart w:id="159" w:name="_Toc518029620"/>
      <w:bookmarkStart w:id="160" w:name="_Toc34210121"/>
      <w:r w:rsidRPr="009E7B91">
        <w:rPr>
          <w:rFonts w:ascii="Arial" w:hAnsi="Arial" w:cs="Arial"/>
          <w:b/>
          <w:sz w:val="20"/>
          <w:szCs w:val="20"/>
        </w:rPr>
        <w:t>Cláusula 3</w:t>
      </w:r>
      <w:r w:rsidR="00581C17" w:rsidRPr="009E7B91">
        <w:rPr>
          <w:rFonts w:ascii="Arial" w:hAnsi="Arial" w:cs="Arial"/>
          <w:b/>
          <w:sz w:val="20"/>
          <w:szCs w:val="20"/>
        </w:rPr>
        <w:t>7</w:t>
      </w:r>
      <w:r w:rsidRPr="009E7B91">
        <w:rPr>
          <w:rFonts w:ascii="Arial" w:hAnsi="Arial" w:cs="Arial"/>
          <w:b/>
          <w:sz w:val="20"/>
          <w:szCs w:val="20"/>
        </w:rPr>
        <w:t>.</w:t>
      </w:r>
      <w:r w:rsidRPr="009E7B91">
        <w:rPr>
          <w:rFonts w:ascii="Arial" w:hAnsi="Arial" w:cs="Arial"/>
          <w:sz w:val="20"/>
          <w:szCs w:val="20"/>
        </w:rPr>
        <w:t xml:space="preserve"> </w:t>
      </w:r>
      <w:r w:rsidRPr="009E7B91">
        <w:rPr>
          <w:rFonts w:ascii="Arial" w:hAnsi="Arial" w:cs="Arial"/>
          <w:i/>
          <w:sz w:val="20"/>
          <w:szCs w:val="20"/>
        </w:rPr>
        <w:t>Vicios o defectos durante el plazo de garantía.</w:t>
      </w:r>
      <w:bookmarkEnd w:id="157"/>
      <w:bookmarkEnd w:id="158"/>
      <w:bookmarkEnd w:id="159"/>
      <w:bookmarkEnd w:id="160"/>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Si durante el plazo de garantía se acreditase la existencia de vicios o defectos en los bienes suministrados, la Administración tendrá derecho a reclamar al contratista que reponga los bienes inadecuados o a exigir su reparación si ésta resultase suficiente. En todo caso durante el plazo de garantía el contratista tendrá derecho a conocer y ser oído sobre la aplicación dada a los bienes objeto del suministro.</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En el supuesto de que el órgano de contratación estimase durante el plazo de garantía que los bienes entregados no son aptos para el fin pretendido como consecuencia de los vicios o defectos observados en ellos, siempre que estos vicios o defectos fuesen imputables al contratista y exista la presunción de que la reposición o reparación de los bienes no serán suficientes para lograr aquel fin, podrá antes de finalizar el plazo de garantía rechazar los bienes dejándolos de cuenta del contratista, quedando la Administración exenta de la obligación del pago o, si éste se hubiese efectuado, tendrá derecho a la recuperación del precio satisfecho.</w:t>
      </w:r>
    </w:p>
    <w:p w:rsidR="00D74CFB" w:rsidRPr="009E7B91" w:rsidRDefault="00D74CFB" w:rsidP="00D74CFB">
      <w:pPr>
        <w:rPr>
          <w:rFonts w:ascii="Arial" w:hAnsi="Arial" w:cs="Arial"/>
          <w:sz w:val="20"/>
          <w:szCs w:val="20"/>
        </w:rPr>
      </w:pPr>
      <w:bookmarkStart w:id="161" w:name="_Toc198006209"/>
    </w:p>
    <w:p w:rsidR="00D74CFB" w:rsidRPr="009E7B91" w:rsidRDefault="00D74CFB" w:rsidP="00D74CFB">
      <w:pPr>
        <w:outlineLvl w:val="1"/>
        <w:rPr>
          <w:rFonts w:ascii="Arial" w:hAnsi="Arial" w:cs="Arial"/>
          <w:i/>
          <w:sz w:val="20"/>
          <w:szCs w:val="20"/>
        </w:rPr>
      </w:pPr>
      <w:bookmarkStart w:id="162" w:name="_Toc489947321"/>
      <w:bookmarkStart w:id="163" w:name="_Toc518029621"/>
      <w:bookmarkStart w:id="164" w:name="_Toc34210122"/>
      <w:r w:rsidRPr="009E7B91">
        <w:rPr>
          <w:rFonts w:ascii="Arial" w:hAnsi="Arial" w:cs="Arial"/>
          <w:b/>
          <w:sz w:val="20"/>
          <w:szCs w:val="20"/>
        </w:rPr>
        <w:t>Cláusula 3</w:t>
      </w:r>
      <w:r w:rsidR="00581C17" w:rsidRPr="009E7B91">
        <w:rPr>
          <w:rFonts w:ascii="Arial" w:hAnsi="Arial" w:cs="Arial"/>
          <w:b/>
          <w:sz w:val="20"/>
          <w:szCs w:val="20"/>
        </w:rPr>
        <w:t>8</w:t>
      </w:r>
      <w:r w:rsidRPr="009E7B91">
        <w:rPr>
          <w:rFonts w:ascii="Arial" w:hAnsi="Arial" w:cs="Arial"/>
          <w:b/>
          <w:sz w:val="20"/>
          <w:szCs w:val="20"/>
        </w:rPr>
        <w:t>.</w:t>
      </w:r>
      <w:r w:rsidRPr="009E7B91">
        <w:rPr>
          <w:rFonts w:ascii="Arial" w:hAnsi="Arial" w:cs="Arial"/>
          <w:sz w:val="20"/>
          <w:szCs w:val="20"/>
        </w:rPr>
        <w:t xml:space="preserve"> </w:t>
      </w:r>
      <w:r w:rsidRPr="009E7B91">
        <w:rPr>
          <w:rFonts w:ascii="Arial" w:hAnsi="Arial" w:cs="Arial"/>
          <w:i/>
          <w:sz w:val="20"/>
          <w:szCs w:val="20"/>
        </w:rPr>
        <w:t>Devolución y cancelación de la garantía definitiva.</w:t>
      </w:r>
      <w:bookmarkEnd w:id="161"/>
      <w:bookmarkEnd w:id="162"/>
      <w:bookmarkEnd w:id="163"/>
      <w:bookmarkEnd w:id="164"/>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Aprobada la liquidación del contrato y transcurrido el plazo de garantía que, en su caso, se determina en el </w:t>
      </w:r>
      <w:r w:rsidRPr="009E7B91">
        <w:rPr>
          <w:rFonts w:ascii="Arial" w:hAnsi="Arial" w:cs="Arial"/>
          <w:b/>
          <w:sz w:val="20"/>
          <w:szCs w:val="20"/>
        </w:rPr>
        <w:t>apartado 2</w:t>
      </w:r>
      <w:r w:rsidR="002A554C" w:rsidRPr="009E7B91">
        <w:rPr>
          <w:rFonts w:ascii="Arial" w:hAnsi="Arial" w:cs="Arial"/>
          <w:b/>
          <w:sz w:val="20"/>
          <w:szCs w:val="20"/>
        </w:rPr>
        <w:t>5</w:t>
      </w:r>
      <w:r w:rsidRPr="009E7B91">
        <w:rPr>
          <w:rFonts w:ascii="Arial" w:hAnsi="Arial" w:cs="Arial"/>
          <w:b/>
          <w:sz w:val="20"/>
          <w:szCs w:val="20"/>
        </w:rPr>
        <w:t xml:space="preserve"> de la cláusula 1</w:t>
      </w:r>
      <w:r w:rsidRPr="009E7B91">
        <w:rPr>
          <w:rFonts w:ascii="Arial" w:hAnsi="Arial" w:cs="Arial"/>
          <w:sz w:val="20"/>
          <w:szCs w:val="20"/>
        </w:rPr>
        <w:t>, si no resultasen responsabilidades que hayan de ejercitarse sobre la garantía definitiva, se dictará acuerdo de devolución de aquélla o de cancelación del aval, conforme al procedimiento establecido en el artículo 24 del RGCPCM.</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Transcurrido un año desde la fecha de terminación del contrato sin que la recepción formal y la liquidación hubiesen tenido lugar por causas no imputables al contratista, se procederá a la devolución o cancelación de la garantía, siempre que no se hayan producido las responsabilidades a que se refiere el artículo 110 de la LCSP y sin perjuicio de lo dispuesto en el artículo 65.3 del RGLCAP.</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Cuando el </w:t>
      </w:r>
      <w:r w:rsidR="0006268C" w:rsidRPr="009E7B91">
        <w:rPr>
          <w:rFonts w:ascii="Arial" w:hAnsi="Arial" w:cs="Arial"/>
          <w:sz w:val="20"/>
          <w:szCs w:val="20"/>
        </w:rPr>
        <w:t xml:space="preserve">valor estimado </w:t>
      </w:r>
      <w:r w:rsidRPr="009E7B91">
        <w:rPr>
          <w:rFonts w:ascii="Arial" w:hAnsi="Arial" w:cs="Arial"/>
          <w:sz w:val="20"/>
          <w:szCs w:val="20"/>
        </w:rPr>
        <w:t>del contrato sea inferior a 100.000 euros, o cuando las empresas licitadoras reúnan los requisitos de pequeña o mediana empresa, definida según lo establecido en el Reglamento (UE) Nº 651/2014, , de la Comisión, de 17 de junio de 2014, por el que se declaran determinadas categorías de ayuda compatibles con el mercado común en aplicación de los artículos 107 y 108 del Tratado de Funcionamiento de la Unión Europea y no estén controladas directa o indirectamente por otra empresa que no cumpla tales requisitos, este plazo se reducirá a seis meses.</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En el supuesto de que se hubiesen establecido recepciones parciales, se estará a lo indicado en el </w:t>
      </w:r>
      <w:r w:rsidRPr="009E7B91">
        <w:rPr>
          <w:rFonts w:ascii="Arial" w:hAnsi="Arial" w:cs="Arial"/>
          <w:b/>
          <w:sz w:val="20"/>
          <w:szCs w:val="20"/>
        </w:rPr>
        <w:t>apartado 1</w:t>
      </w:r>
      <w:r w:rsidR="002A554C" w:rsidRPr="009E7B91">
        <w:rPr>
          <w:rFonts w:ascii="Arial" w:hAnsi="Arial" w:cs="Arial"/>
          <w:b/>
          <w:sz w:val="20"/>
          <w:szCs w:val="20"/>
        </w:rPr>
        <w:t>6</w:t>
      </w:r>
      <w:r w:rsidRPr="009E7B91">
        <w:rPr>
          <w:rFonts w:ascii="Arial" w:hAnsi="Arial" w:cs="Arial"/>
          <w:b/>
          <w:sz w:val="20"/>
          <w:szCs w:val="20"/>
        </w:rPr>
        <w:t xml:space="preserve"> de la cláusula 1</w:t>
      </w:r>
      <w:r w:rsidRPr="009E7B91">
        <w:rPr>
          <w:rFonts w:ascii="Arial" w:hAnsi="Arial" w:cs="Arial"/>
          <w:sz w:val="20"/>
          <w:szCs w:val="20"/>
        </w:rPr>
        <w:t xml:space="preserve"> respecto de la cancelación parcial de la garantía.</w:t>
      </w:r>
    </w:p>
    <w:p w:rsidR="00D74CFB" w:rsidRPr="009E7B91" w:rsidRDefault="00D74CFB" w:rsidP="00D74CFB">
      <w:pPr>
        <w:rPr>
          <w:rFonts w:ascii="Arial" w:hAnsi="Arial" w:cs="Arial"/>
          <w:sz w:val="20"/>
          <w:szCs w:val="20"/>
        </w:rPr>
      </w:pPr>
    </w:p>
    <w:p w:rsidR="00D74CFB" w:rsidRPr="009E7B91" w:rsidRDefault="00D74CFB" w:rsidP="00D74CFB">
      <w:pPr>
        <w:outlineLvl w:val="1"/>
        <w:rPr>
          <w:rFonts w:ascii="Arial" w:hAnsi="Arial" w:cs="Arial"/>
          <w:i/>
          <w:sz w:val="20"/>
          <w:szCs w:val="20"/>
        </w:rPr>
      </w:pPr>
      <w:bookmarkStart w:id="165" w:name="_Toc198006210"/>
      <w:bookmarkStart w:id="166" w:name="_Toc489947322"/>
      <w:bookmarkStart w:id="167" w:name="_Toc518029622"/>
      <w:bookmarkStart w:id="168" w:name="_Toc34210123"/>
      <w:r w:rsidRPr="009E7B91">
        <w:rPr>
          <w:rFonts w:ascii="Arial" w:hAnsi="Arial" w:cs="Arial"/>
          <w:b/>
          <w:sz w:val="20"/>
          <w:szCs w:val="20"/>
        </w:rPr>
        <w:t>Cláusula 3</w:t>
      </w:r>
      <w:r w:rsidR="00581C17" w:rsidRPr="009E7B91">
        <w:rPr>
          <w:rFonts w:ascii="Arial" w:hAnsi="Arial" w:cs="Arial"/>
          <w:b/>
          <w:sz w:val="20"/>
          <w:szCs w:val="20"/>
        </w:rPr>
        <w:t>9</w:t>
      </w:r>
      <w:r w:rsidRPr="009E7B91">
        <w:rPr>
          <w:rFonts w:ascii="Arial" w:hAnsi="Arial" w:cs="Arial"/>
          <w:b/>
          <w:sz w:val="20"/>
          <w:szCs w:val="20"/>
        </w:rPr>
        <w:t>.</w:t>
      </w:r>
      <w:r w:rsidRPr="009E7B91">
        <w:rPr>
          <w:rFonts w:ascii="Arial" w:hAnsi="Arial" w:cs="Arial"/>
          <w:sz w:val="20"/>
          <w:szCs w:val="20"/>
        </w:rPr>
        <w:t xml:space="preserve"> </w:t>
      </w:r>
      <w:r w:rsidRPr="009E7B91">
        <w:rPr>
          <w:rFonts w:ascii="Arial" w:hAnsi="Arial" w:cs="Arial"/>
          <w:i/>
          <w:sz w:val="20"/>
          <w:szCs w:val="20"/>
        </w:rPr>
        <w:t>Resolución del contrato.</w:t>
      </w:r>
      <w:bookmarkEnd w:id="165"/>
      <w:bookmarkEnd w:id="166"/>
      <w:bookmarkEnd w:id="167"/>
      <w:bookmarkEnd w:id="168"/>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Son causas de resolución del contrato las recogidas en los artículos 98, 211 y 306 de la LCSP, así como las siguientes:</w:t>
      </w:r>
    </w:p>
    <w:p w:rsidR="00D74CFB" w:rsidRPr="009E7B91" w:rsidRDefault="00D74CFB" w:rsidP="00D74CFB">
      <w:pPr>
        <w:rPr>
          <w:rFonts w:ascii="Arial" w:hAnsi="Arial" w:cs="Arial"/>
          <w:sz w:val="20"/>
          <w:szCs w:val="20"/>
        </w:rPr>
      </w:pPr>
    </w:p>
    <w:p w:rsidR="00D74CFB" w:rsidRPr="009E7B91" w:rsidRDefault="00D74CFB" w:rsidP="00D74CFB">
      <w:pPr>
        <w:ind w:left="709"/>
        <w:rPr>
          <w:rFonts w:ascii="Arial" w:hAnsi="Arial" w:cs="Arial"/>
          <w:sz w:val="20"/>
          <w:szCs w:val="20"/>
        </w:rPr>
      </w:pPr>
      <w:r w:rsidRPr="009E7B91">
        <w:rPr>
          <w:rFonts w:ascii="Arial" w:hAnsi="Arial" w:cs="Arial"/>
          <w:sz w:val="20"/>
          <w:szCs w:val="20"/>
        </w:rPr>
        <w:t xml:space="preserve">- El incumplimiento de las limitaciones establecidas en materia de subcontratación, sin perjuicio de las penalidades que, en su caso, se pudieran imponer, conforme a lo establecido en la </w:t>
      </w:r>
      <w:r w:rsidRPr="009E7B91">
        <w:rPr>
          <w:rFonts w:ascii="Arial" w:hAnsi="Arial" w:cs="Arial"/>
          <w:b/>
          <w:sz w:val="20"/>
          <w:szCs w:val="20"/>
        </w:rPr>
        <w:t>cláusula</w:t>
      </w:r>
      <w:r w:rsidRPr="009E7B91">
        <w:rPr>
          <w:rFonts w:ascii="Arial" w:hAnsi="Arial" w:cs="Arial"/>
          <w:sz w:val="20"/>
          <w:szCs w:val="20"/>
        </w:rPr>
        <w:t xml:space="preserve"> </w:t>
      </w:r>
      <w:r w:rsidRPr="009E7B91">
        <w:rPr>
          <w:rFonts w:ascii="Arial" w:hAnsi="Arial" w:cs="Arial"/>
          <w:b/>
          <w:sz w:val="20"/>
          <w:szCs w:val="20"/>
        </w:rPr>
        <w:t>2</w:t>
      </w:r>
      <w:r w:rsidR="002B0DBD" w:rsidRPr="009E7B91">
        <w:rPr>
          <w:rFonts w:ascii="Arial" w:hAnsi="Arial" w:cs="Arial"/>
          <w:b/>
          <w:sz w:val="20"/>
          <w:szCs w:val="20"/>
        </w:rPr>
        <w:t>3</w:t>
      </w:r>
      <w:r w:rsidRPr="009E7B91">
        <w:rPr>
          <w:rFonts w:ascii="Arial" w:hAnsi="Arial" w:cs="Arial"/>
          <w:sz w:val="20"/>
          <w:szCs w:val="20"/>
        </w:rPr>
        <w:t>.</w:t>
      </w:r>
    </w:p>
    <w:p w:rsidR="00D74CFB" w:rsidRPr="009E7B91" w:rsidRDefault="00D74CFB" w:rsidP="00D74CFB">
      <w:pPr>
        <w:rPr>
          <w:rFonts w:ascii="Arial" w:hAnsi="Arial" w:cs="Arial"/>
          <w:sz w:val="20"/>
          <w:szCs w:val="20"/>
        </w:rPr>
      </w:pPr>
    </w:p>
    <w:p w:rsidR="00D74CFB" w:rsidRPr="009E7B91" w:rsidRDefault="00D74CFB" w:rsidP="00D74CFB">
      <w:pPr>
        <w:ind w:left="709"/>
        <w:rPr>
          <w:rFonts w:ascii="Arial" w:hAnsi="Arial" w:cs="Arial"/>
          <w:sz w:val="20"/>
          <w:szCs w:val="20"/>
        </w:rPr>
      </w:pPr>
      <w:r w:rsidRPr="009E7B91">
        <w:rPr>
          <w:rFonts w:ascii="Arial" w:hAnsi="Arial" w:cs="Arial"/>
          <w:sz w:val="20"/>
          <w:szCs w:val="20"/>
        </w:rPr>
        <w:t xml:space="preserve">- El incumplimiento de la obligación del contratista de respetar el carácter confidencial respecto de los datos o antecedentes que, no siendo públicos o notorios, estén relacionados con el objeto del contrato y de los que tenga conocimiento con ocasión del mismo, que se indican en el </w:t>
      </w:r>
      <w:r w:rsidRPr="009E7B91">
        <w:rPr>
          <w:rFonts w:ascii="Arial" w:hAnsi="Arial" w:cs="Arial"/>
          <w:b/>
          <w:sz w:val="20"/>
          <w:szCs w:val="20"/>
        </w:rPr>
        <w:t>apartado 2</w:t>
      </w:r>
      <w:r w:rsidR="002A554C" w:rsidRPr="009E7B91">
        <w:rPr>
          <w:rFonts w:ascii="Arial" w:hAnsi="Arial" w:cs="Arial"/>
          <w:b/>
          <w:sz w:val="20"/>
          <w:szCs w:val="20"/>
        </w:rPr>
        <w:t>4</w:t>
      </w:r>
      <w:r w:rsidRPr="009E7B91">
        <w:rPr>
          <w:rFonts w:ascii="Arial" w:hAnsi="Arial" w:cs="Arial"/>
          <w:b/>
          <w:sz w:val="20"/>
          <w:szCs w:val="20"/>
        </w:rPr>
        <w:t xml:space="preserve"> de la cláusula 1</w:t>
      </w:r>
      <w:r w:rsidRPr="009E7B91">
        <w:rPr>
          <w:rFonts w:ascii="Arial" w:hAnsi="Arial" w:cs="Arial"/>
          <w:sz w:val="20"/>
          <w:szCs w:val="20"/>
        </w:rPr>
        <w:t>.</w:t>
      </w:r>
    </w:p>
    <w:p w:rsidR="00D74CFB" w:rsidRPr="009E7B91" w:rsidRDefault="00D74CFB" w:rsidP="00D74CFB">
      <w:pPr>
        <w:ind w:left="709"/>
        <w:rPr>
          <w:rFonts w:ascii="Arial" w:hAnsi="Arial" w:cs="Arial"/>
          <w:sz w:val="20"/>
          <w:szCs w:val="20"/>
        </w:rPr>
      </w:pPr>
    </w:p>
    <w:p w:rsidR="00D74CFB" w:rsidRPr="009E7B91" w:rsidRDefault="00D74CFB" w:rsidP="00D74CFB">
      <w:pPr>
        <w:ind w:left="709"/>
        <w:rPr>
          <w:rFonts w:ascii="Arial" w:hAnsi="Arial" w:cs="Arial"/>
          <w:sz w:val="20"/>
          <w:szCs w:val="20"/>
        </w:rPr>
      </w:pPr>
      <w:r w:rsidRPr="009E7B91">
        <w:rPr>
          <w:rFonts w:ascii="Arial" w:hAnsi="Arial" w:cs="Arial"/>
          <w:sz w:val="20"/>
          <w:szCs w:val="20"/>
        </w:rPr>
        <w:t>- El incumplimiento culpable por parte del contratista de lo establecido en la Ley 8/2005, de 26 de diciembre, de Protección y Fomento del Arbolado Urbano de la Comunidad de Madrid, siempre y cuando su conducta haya sido objeto de sanción muy grave, conforme a lo dispuesto en el artículo 11.2.1 de dicha Ley.</w:t>
      </w:r>
    </w:p>
    <w:p w:rsidR="00D74CFB" w:rsidRPr="009E7B91" w:rsidRDefault="00D74CFB" w:rsidP="00D74CFB">
      <w:pPr>
        <w:ind w:left="709"/>
        <w:rPr>
          <w:rFonts w:ascii="Arial" w:hAnsi="Arial" w:cs="Arial"/>
          <w:sz w:val="20"/>
          <w:szCs w:val="20"/>
        </w:rPr>
      </w:pPr>
    </w:p>
    <w:p w:rsidR="00D74CFB" w:rsidRPr="009E7B91" w:rsidRDefault="00D74CFB" w:rsidP="00D74CFB">
      <w:pPr>
        <w:ind w:left="709"/>
        <w:rPr>
          <w:rFonts w:ascii="Arial" w:hAnsi="Arial" w:cs="Arial"/>
          <w:sz w:val="20"/>
          <w:szCs w:val="20"/>
        </w:rPr>
      </w:pPr>
      <w:r w:rsidRPr="009E7B91">
        <w:rPr>
          <w:rFonts w:ascii="Arial" w:hAnsi="Arial" w:cs="Arial"/>
          <w:sz w:val="20"/>
          <w:szCs w:val="20"/>
        </w:rPr>
        <w:t xml:space="preserve">- </w:t>
      </w:r>
      <w:r w:rsidR="00464C5E" w:rsidRPr="009E7B91">
        <w:rPr>
          <w:rFonts w:ascii="Arial" w:hAnsi="Arial" w:cs="Arial"/>
          <w:sz w:val="20"/>
          <w:szCs w:val="20"/>
        </w:rPr>
        <w:t>El incumplimiento por parte del contratista de las obligaciones esenciales del contrato indicadas en este pliego.</w:t>
      </w:r>
    </w:p>
    <w:p w:rsidR="00D74CFB" w:rsidRPr="009E7B91" w:rsidRDefault="00D74CFB" w:rsidP="00D74CFB">
      <w:pPr>
        <w:ind w:left="709"/>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La resolución del contrato se acordará por el órgano de contratación de oficio o a instancia del contratista, en su caso, mediante procedimiento tramitado en la forma reglamentariamente establecida por el artículo 109 del RGLCAP.</w:t>
      </w:r>
    </w:p>
    <w:p w:rsidR="00D74CFB" w:rsidRPr="009E7B91" w:rsidRDefault="00D74CFB" w:rsidP="00D74CFB">
      <w:pPr>
        <w:rPr>
          <w:rFonts w:ascii="Arial" w:hAnsi="Arial" w:cs="Arial"/>
          <w:sz w:val="20"/>
          <w:szCs w:val="20"/>
        </w:rPr>
      </w:pPr>
    </w:p>
    <w:p w:rsidR="00D74CFB" w:rsidRPr="009E7B91" w:rsidRDefault="00D74CFB" w:rsidP="00D74CFB">
      <w:pPr>
        <w:rPr>
          <w:rFonts w:ascii="Arial" w:hAnsi="Arial" w:cs="Arial"/>
          <w:sz w:val="20"/>
          <w:szCs w:val="20"/>
        </w:rPr>
      </w:pPr>
      <w:r w:rsidRPr="009E7B91">
        <w:rPr>
          <w:rFonts w:ascii="Arial" w:hAnsi="Arial" w:cs="Arial"/>
          <w:sz w:val="20"/>
          <w:szCs w:val="20"/>
        </w:rPr>
        <w:t xml:space="preserve">En los casos de resolución del contrato por incumplimiento culpable del contratista, le será incautada la garantía y deberá, además, indemnizar a la Administración los daños y perjuicios ocasionados en lo que excedan del importe de la garantía incautada. </w:t>
      </w:r>
    </w:p>
    <w:p w:rsidR="00D74CFB" w:rsidRPr="009E7B91" w:rsidRDefault="00D74CFB" w:rsidP="00D74CFB">
      <w:pPr>
        <w:rPr>
          <w:rFonts w:ascii="Arial" w:hAnsi="Arial" w:cs="Arial"/>
          <w:sz w:val="20"/>
          <w:szCs w:val="20"/>
        </w:rPr>
      </w:pPr>
    </w:p>
    <w:p w:rsidR="00D74CFB" w:rsidRDefault="00D74CFB" w:rsidP="00D74CFB">
      <w:pPr>
        <w:rPr>
          <w:rFonts w:ascii="Arial" w:hAnsi="Arial" w:cs="Arial"/>
          <w:sz w:val="20"/>
          <w:szCs w:val="20"/>
        </w:rPr>
      </w:pPr>
      <w:r w:rsidRPr="009E7B91">
        <w:rPr>
          <w:rFonts w:ascii="Arial" w:hAnsi="Arial" w:cs="Arial"/>
          <w:sz w:val="20"/>
          <w:szCs w:val="20"/>
        </w:rPr>
        <w:t>Para la aplicación de las causas de resolución se estará a lo dispuesto en los 212 de la LCSP y 110 del RGLCAP, y para sus efectos a lo dispuesto en los artículos 213 y 307 de la LCSP.</w:t>
      </w:r>
    </w:p>
    <w:p w:rsidR="00146E6D" w:rsidRPr="009E7B91" w:rsidRDefault="00146E6D" w:rsidP="00D74CFB">
      <w:pPr>
        <w:rPr>
          <w:rFonts w:ascii="Arial" w:hAnsi="Arial" w:cs="Arial"/>
          <w:sz w:val="20"/>
          <w:szCs w:val="20"/>
        </w:rPr>
      </w:pPr>
    </w:p>
    <w:p w:rsidR="00842791" w:rsidRPr="009E7B91" w:rsidRDefault="002618D3" w:rsidP="009E05E8">
      <w:pPr>
        <w:outlineLvl w:val="1"/>
        <w:rPr>
          <w:rFonts w:ascii="Arial" w:hAnsi="Arial" w:cs="Arial"/>
          <w:i/>
          <w:sz w:val="20"/>
          <w:szCs w:val="20"/>
        </w:rPr>
      </w:pPr>
      <w:bookmarkStart w:id="169" w:name="_Toc198006211"/>
      <w:bookmarkStart w:id="170" w:name="_Toc518029623"/>
      <w:bookmarkStart w:id="171" w:name="_Toc34210124"/>
      <w:r w:rsidRPr="009E7B91">
        <w:rPr>
          <w:rFonts w:ascii="Arial" w:hAnsi="Arial" w:cs="Arial"/>
          <w:b/>
          <w:sz w:val="20"/>
          <w:szCs w:val="20"/>
        </w:rPr>
        <w:t>Cláusula 40</w:t>
      </w:r>
      <w:r w:rsidR="00842791" w:rsidRPr="009E7B91">
        <w:rPr>
          <w:rFonts w:ascii="Arial" w:hAnsi="Arial" w:cs="Arial"/>
          <w:b/>
          <w:sz w:val="20"/>
          <w:szCs w:val="20"/>
        </w:rPr>
        <w:t>.</w:t>
      </w:r>
      <w:r w:rsidR="00842791" w:rsidRPr="009E7B91">
        <w:rPr>
          <w:rFonts w:ascii="Arial" w:hAnsi="Arial" w:cs="Arial"/>
          <w:sz w:val="20"/>
          <w:szCs w:val="20"/>
        </w:rPr>
        <w:t xml:space="preserve"> </w:t>
      </w:r>
      <w:r w:rsidR="00842791" w:rsidRPr="009E7B91">
        <w:rPr>
          <w:rFonts w:ascii="Arial" w:hAnsi="Arial" w:cs="Arial"/>
          <w:i/>
          <w:sz w:val="20"/>
          <w:szCs w:val="20"/>
        </w:rPr>
        <w:t>Prerrogativas de la Administración</w:t>
      </w:r>
      <w:r w:rsidR="00705E62" w:rsidRPr="009E7B91">
        <w:rPr>
          <w:rFonts w:ascii="Arial" w:hAnsi="Arial" w:cs="Arial"/>
          <w:i/>
          <w:sz w:val="20"/>
          <w:szCs w:val="20"/>
        </w:rPr>
        <w:t>,</w:t>
      </w:r>
      <w:r w:rsidR="00B75723" w:rsidRPr="009E7B91">
        <w:rPr>
          <w:rFonts w:ascii="Arial" w:hAnsi="Arial" w:cs="Arial"/>
          <w:i/>
          <w:sz w:val="20"/>
          <w:szCs w:val="20"/>
        </w:rPr>
        <w:t xml:space="preserve"> </w:t>
      </w:r>
      <w:r w:rsidR="00705E62" w:rsidRPr="009E7B91">
        <w:rPr>
          <w:rFonts w:ascii="Arial" w:hAnsi="Arial" w:cs="Arial"/>
          <w:i/>
          <w:sz w:val="20"/>
          <w:szCs w:val="20"/>
        </w:rPr>
        <w:t>revisión de decisiones</w:t>
      </w:r>
      <w:r w:rsidR="00842791" w:rsidRPr="009E7B91">
        <w:rPr>
          <w:rFonts w:ascii="Arial" w:hAnsi="Arial" w:cs="Arial"/>
          <w:i/>
          <w:sz w:val="20"/>
          <w:szCs w:val="20"/>
        </w:rPr>
        <w:t xml:space="preserve"> y Tribunales competentes.</w:t>
      </w:r>
      <w:bookmarkEnd w:id="169"/>
      <w:bookmarkEnd w:id="170"/>
      <w:bookmarkEnd w:id="171"/>
    </w:p>
    <w:p w:rsidR="00842791" w:rsidRPr="009E7B91" w:rsidRDefault="00842791" w:rsidP="00842791">
      <w:pPr>
        <w:rPr>
          <w:rFonts w:ascii="Arial" w:hAnsi="Arial" w:cs="Arial"/>
          <w:sz w:val="20"/>
          <w:szCs w:val="20"/>
        </w:rPr>
      </w:pPr>
    </w:p>
    <w:p w:rsidR="006E775D" w:rsidRPr="009E7B91" w:rsidRDefault="006E775D" w:rsidP="006E775D">
      <w:pPr>
        <w:rPr>
          <w:rFonts w:ascii="Arial" w:hAnsi="Arial" w:cs="Arial"/>
          <w:sz w:val="20"/>
          <w:szCs w:val="20"/>
        </w:rPr>
      </w:pPr>
      <w:r w:rsidRPr="009E7B91">
        <w:rPr>
          <w:rFonts w:ascii="Arial" w:hAnsi="Arial" w:cs="Arial"/>
          <w:sz w:val="20"/>
          <w:szCs w:val="20"/>
        </w:rPr>
        <w:t xml:space="preserve">De acuerdo con lo establecido en la cláusula </w:t>
      </w:r>
      <w:r w:rsidR="00577E7F" w:rsidRPr="009E7B91">
        <w:rPr>
          <w:rFonts w:ascii="Arial" w:hAnsi="Arial" w:cs="Arial"/>
          <w:sz w:val="20"/>
          <w:szCs w:val="20"/>
        </w:rPr>
        <w:t>segunda</w:t>
      </w:r>
      <w:r w:rsidRPr="009E7B91">
        <w:rPr>
          <w:rFonts w:ascii="Arial" w:hAnsi="Arial" w:cs="Arial"/>
          <w:sz w:val="20"/>
          <w:szCs w:val="20"/>
        </w:rPr>
        <w:t xml:space="preserve"> del pliego, este contrato tiene carácter administrativo. El órgano de contratación tiene la facultad de resolver cuantas cuestiones se susciten durante la vigencia del mismo sobre su interpretación, modificación, efectos y extinción, dentro de los límites y con sujeción a los requisitos señalados en la ley.</w:t>
      </w:r>
    </w:p>
    <w:p w:rsidR="00587791" w:rsidRPr="009E7B91" w:rsidRDefault="00587791" w:rsidP="006E775D">
      <w:pPr>
        <w:rPr>
          <w:rFonts w:ascii="Arial" w:hAnsi="Arial" w:cs="Arial"/>
          <w:sz w:val="20"/>
          <w:szCs w:val="20"/>
        </w:rPr>
      </w:pPr>
    </w:p>
    <w:p w:rsidR="007D398A" w:rsidRPr="009E7B91" w:rsidRDefault="00587791" w:rsidP="00E5123B">
      <w:pPr>
        <w:rPr>
          <w:rFonts w:ascii="Arial" w:hAnsi="Arial" w:cs="Arial"/>
          <w:sz w:val="20"/>
          <w:szCs w:val="20"/>
        </w:rPr>
      </w:pPr>
      <w:r w:rsidRPr="009E7B91">
        <w:rPr>
          <w:rFonts w:ascii="Arial" w:hAnsi="Arial" w:cs="Arial"/>
          <w:sz w:val="20"/>
          <w:szCs w:val="20"/>
        </w:rPr>
        <w:t xml:space="preserve">Si el </w:t>
      </w:r>
      <w:r w:rsidR="006E775D" w:rsidRPr="009E7B91">
        <w:rPr>
          <w:rFonts w:ascii="Arial" w:hAnsi="Arial" w:cs="Arial"/>
          <w:sz w:val="20"/>
          <w:szCs w:val="20"/>
        </w:rPr>
        <w:t xml:space="preserve">contrato </w:t>
      </w:r>
      <w:r w:rsidR="00F24D01" w:rsidRPr="009E7B91">
        <w:rPr>
          <w:rFonts w:ascii="Arial" w:hAnsi="Arial" w:cs="Arial"/>
          <w:sz w:val="20"/>
          <w:szCs w:val="20"/>
        </w:rPr>
        <w:t>tiene un valor estimado superior a 100.000 euros</w:t>
      </w:r>
      <w:r w:rsidR="00A132ED" w:rsidRPr="009E7B91">
        <w:rPr>
          <w:rFonts w:ascii="Arial" w:hAnsi="Arial" w:cs="Arial"/>
          <w:sz w:val="20"/>
          <w:szCs w:val="20"/>
        </w:rPr>
        <w:t xml:space="preserve">, </w:t>
      </w:r>
      <w:r w:rsidRPr="009E7B91">
        <w:rPr>
          <w:rFonts w:ascii="Arial" w:hAnsi="Arial" w:cs="Arial"/>
          <w:sz w:val="20"/>
          <w:szCs w:val="20"/>
        </w:rPr>
        <w:t xml:space="preserve">serán </w:t>
      </w:r>
      <w:r w:rsidR="00C66CD8" w:rsidRPr="009E7B91">
        <w:rPr>
          <w:rFonts w:ascii="Arial" w:hAnsi="Arial" w:cs="Arial"/>
          <w:sz w:val="20"/>
          <w:szCs w:val="20"/>
        </w:rPr>
        <w:t>susceptible</w:t>
      </w:r>
      <w:r w:rsidR="000808A5" w:rsidRPr="009E7B91">
        <w:rPr>
          <w:rFonts w:ascii="Arial" w:hAnsi="Arial" w:cs="Arial"/>
          <w:sz w:val="20"/>
          <w:szCs w:val="20"/>
        </w:rPr>
        <w:t>s</w:t>
      </w:r>
      <w:r w:rsidR="00C66CD8" w:rsidRPr="009E7B91">
        <w:rPr>
          <w:rFonts w:ascii="Arial" w:hAnsi="Arial" w:cs="Arial"/>
          <w:sz w:val="20"/>
          <w:szCs w:val="20"/>
        </w:rPr>
        <w:t xml:space="preserve"> de recurso especial en materia de contratación </w:t>
      </w:r>
      <w:r w:rsidR="00F24D01" w:rsidRPr="009E7B91">
        <w:rPr>
          <w:rFonts w:ascii="Arial" w:hAnsi="Arial" w:cs="Arial"/>
          <w:sz w:val="20"/>
          <w:szCs w:val="20"/>
        </w:rPr>
        <w:t>los anuncios de licitación, los pliegos y documentos contractuales que establezcan las condiciones que deban regir la contratación, la adjudicación y los actos de trámite adoptados en el procedimiento de adjudicación que decidan directa o indirectamente sobre la adjudicación, determinen la imposibilidad de continuar el procedimiento o produzcan indefensión o perjuicio irreparable a derechos o intereses legítimos. A estos efectos se consideran actos de trámite los acuerdos de admisión o exclusión de licitadores o la admisión o exclusión de ofertas. También son susceptibles de recurso especial en materia de contratación los actos dictados en relación con las modificaciones contractuales que incumplan lo dispuesto en los artículos 204 y 205 de la LCSP.</w:t>
      </w:r>
    </w:p>
    <w:p w:rsidR="00F24D01" w:rsidRPr="009E7B91" w:rsidRDefault="00F24D01" w:rsidP="00E5123B">
      <w:pPr>
        <w:rPr>
          <w:rFonts w:ascii="Arial" w:hAnsi="Arial" w:cs="Arial"/>
          <w:sz w:val="20"/>
          <w:szCs w:val="20"/>
        </w:rPr>
      </w:pPr>
    </w:p>
    <w:p w:rsidR="00F24D01" w:rsidRPr="009E7B91" w:rsidRDefault="00587791" w:rsidP="00F24D01">
      <w:pPr>
        <w:rPr>
          <w:rFonts w:ascii="Arial" w:hAnsi="Arial" w:cs="Arial"/>
          <w:sz w:val="20"/>
          <w:szCs w:val="20"/>
        </w:rPr>
      </w:pPr>
      <w:r w:rsidRPr="009E7B91">
        <w:rPr>
          <w:rFonts w:ascii="Arial" w:hAnsi="Arial" w:cs="Arial"/>
          <w:sz w:val="20"/>
          <w:szCs w:val="20"/>
        </w:rPr>
        <w:t>El recurso especial en materia de contratación tiene carácter potestativo, pudiendo presentarse el escrito de interposición en los lugares establecidos en el artículo 16.4 de la Ley 39/2015, de 1 de octubre, del Procedimiento Administrativo Común de las Administraciones Públicas. Asimismo, podrá presentarse en el registro del órgano de contratación o del competente para la resolución, en el plazo de quince días hábiles computados conforme a lo dispuesto en el artículo 50.1 de la LCSP</w:t>
      </w:r>
      <w:r w:rsidR="00F24D01" w:rsidRPr="009E7B91">
        <w:rPr>
          <w:rFonts w:ascii="Arial" w:hAnsi="Arial" w:cs="Arial"/>
          <w:sz w:val="20"/>
          <w:szCs w:val="20"/>
        </w:rPr>
        <w:t xml:space="preserve">, o en el plazo previsto en el artículo 50.2 cuando el recurso se funde en alguna de las causas de nulidad enumeradas en él. </w:t>
      </w:r>
    </w:p>
    <w:p w:rsidR="00587791" w:rsidRPr="009E7B91" w:rsidRDefault="00587791" w:rsidP="00587791">
      <w:pPr>
        <w:rPr>
          <w:rFonts w:ascii="Arial" w:hAnsi="Arial" w:cs="Arial"/>
          <w:sz w:val="20"/>
          <w:szCs w:val="20"/>
        </w:rPr>
      </w:pPr>
    </w:p>
    <w:p w:rsidR="00587791" w:rsidRPr="009E7B91" w:rsidRDefault="00587791" w:rsidP="00587791">
      <w:pPr>
        <w:rPr>
          <w:rFonts w:ascii="Arial" w:hAnsi="Arial" w:cs="Arial"/>
          <w:sz w:val="20"/>
          <w:szCs w:val="20"/>
        </w:rPr>
      </w:pPr>
      <w:r w:rsidRPr="009E7B91">
        <w:rPr>
          <w:rFonts w:ascii="Arial" w:hAnsi="Arial" w:cs="Arial"/>
          <w:sz w:val="20"/>
          <w:szCs w:val="20"/>
        </w:rPr>
        <w:t xml:space="preserve">Los escritos presentados en registros distintos de los dos citados específicamente en el párrafo anterior, deberán comunicarse al Tribunal de manera inmediata y de la forma más rápida posible. </w:t>
      </w:r>
    </w:p>
    <w:p w:rsidR="00587791" w:rsidRPr="009E7B91" w:rsidRDefault="00587791" w:rsidP="00587791">
      <w:pPr>
        <w:rPr>
          <w:rFonts w:ascii="Arial" w:hAnsi="Arial" w:cs="Arial"/>
          <w:sz w:val="20"/>
          <w:szCs w:val="20"/>
        </w:rPr>
      </w:pPr>
    </w:p>
    <w:p w:rsidR="00587791" w:rsidRPr="009E7B91" w:rsidRDefault="00587791" w:rsidP="00587791">
      <w:pPr>
        <w:rPr>
          <w:rFonts w:ascii="Arial" w:hAnsi="Arial" w:cs="Arial"/>
          <w:sz w:val="20"/>
          <w:szCs w:val="20"/>
        </w:rPr>
      </w:pPr>
      <w:r w:rsidRPr="009E7B91">
        <w:rPr>
          <w:rFonts w:ascii="Arial" w:hAnsi="Arial" w:cs="Arial"/>
          <w:sz w:val="20"/>
          <w:szCs w:val="20"/>
        </w:rPr>
        <w:t>La resolución dictada será directamente ejecutiva y solo cabrá contra ella la interposición del recurso contencioso-administrativo.</w:t>
      </w:r>
    </w:p>
    <w:p w:rsidR="006E775D" w:rsidRPr="009E7B91" w:rsidRDefault="006E775D" w:rsidP="006E775D">
      <w:pPr>
        <w:rPr>
          <w:rFonts w:ascii="Arial" w:hAnsi="Arial" w:cs="Arial"/>
          <w:sz w:val="20"/>
          <w:szCs w:val="20"/>
        </w:rPr>
      </w:pPr>
    </w:p>
    <w:p w:rsidR="00F24D01" w:rsidRPr="009E7B91" w:rsidRDefault="00F24D01" w:rsidP="00F24D01">
      <w:pPr>
        <w:rPr>
          <w:rFonts w:ascii="Arial" w:hAnsi="Arial" w:cs="Arial"/>
          <w:sz w:val="20"/>
          <w:szCs w:val="20"/>
        </w:rPr>
      </w:pPr>
      <w:r w:rsidRPr="009E7B91">
        <w:rPr>
          <w:rFonts w:ascii="Arial" w:hAnsi="Arial" w:cs="Arial"/>
          <w:sz w:val="20"/>
          <w:szCs w:val="20"/>
        </w:rPr>
        <w:t>Los actos que se dicten en los procedimientos de adjudicación de contratos de las Administraciones Públicas que no reúnan los requisitos del apartado 1 del artículo 44 de la LCSP podrán ser objeto de recurso, de conformidad con lo dispuesto en la Ley 39/2015, de 1 de octubre, del Procedimiento Administrativo Común de las Administraciones Públicas, así como en la Ley 29/1998, de 13 de julio, Reguladora de la Jurisdicción Contencioso Administrativa.</w:t>
      </w:r>
    </w:p>
    <w:p w:rsidR="00CB18CB" w:rsidRPr="009E7B91" w:rsidRDefault="00CB18CB" w:rsidP="00F24D01">
      <w:pPr>
        <w:rPr>
          <w:rFonts w:ascii="Arial" w:hAnsi="Arial" w:cs="Arial"/>
          <w:sz w:val="20"/>
          <w:szCs w:val="20"/>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9"/>
        <w:gridCol w:w="5103"/>
      </w:tblGrid>
      <w:tr w:rsidR="00CB18CB" w:rsidRPr="009E7B91" w:rsidTr="007E5212">
        <w:trPr>
          <w:trHeight w:val="1701"/>
          <w:jc w:val="center"/>
        </w:trPr>
        <w:tc>
          <w:tcPr>
            <w:tcW w:w="3969" w:type="dxa"/>
            <w:tcBorders>
              <w:top w:val="nil"/>
              <w:left w:val="nil"/>
              <w:bottom w:val="nil"/>
              <w:right w:val="nil"/>
            </w:tcBorders>
            <w:shd w:val="clear" w:color="auto" w:fill="auto"/>
          </w:tcPr>
          <w:p w:rsidR="00CB18CB" w:rsidRPr="009E7B91" w:rsidRDefault="00CB18CB" w:rsidP="007E5212">
            <w:pPr>
              <w:pStyle w:val="Vctorparacontratos"/>
              <w:ind w:left="57" w:right="57"/>
              <w:jc w:val="center"/>
              <w:rPr>
                <w:rFonts w:cs="Arial"/>
              </w:rPr>
            </w:pPr>
            <w:r w:rsidRPr="009E7B91">
              <w:rPr>
                <w:rFonts w:cs="Arial"/>
              </w:rPr>
              <w:lastRenderedPageBreak/>
              <w:t>POR EL ADJUDICATARIO</w:t>
            </w:r>
          </w:p>
          <w:p w:rsidR="00CB18CB" w:rsidRPr="009E7B91" w:rsidRDefault="00CB18CB" w:rsidP="007E5212">
            <w:pPr>
              <w:pStyle w:val="Vctorparacontratos"/>
              <w:ind w:left="57" w:right="57"/>
              <w:jc w:val="center"/>
              <w:rPr>
                <w:rFonts w:cs="Arial"/>
              </w:rPr>
            </w:pPr>
          </w:p>
          <w:p w:rsidR="00CB18CB" w:rsidRPr="009E7B91" w:rsidRDefault="00CB18CB" w:rsidP="007E5212">
            <w:pPr>
              <w:pStyle w:val="Vctorparacontratos"/>
              <w:ind w:left="57" w:right="57"/>
              <w:jc w:val="center"/>
              <w:rPr>
                <w:rFonts w:cs="Arial"/>
              </w:rPr>
            </w:pPr>
            <w:r w:rsidRPr="009E7B91">
              <w:rPr>
                <w:rFonts w:cs="Arial"/>
              </w:rPr>
              <w:t>Sello y firma:</w:t>
            </w:r>
          </w:p>
          <w:p w:rsidR="00CB18CB" w:rsidRPr="009E7B91" w:rsidRDefault="00CB18CB" w:rsidP="007E5212">
            <w:pPr>
              <w:pStyle w:val="Vctorparacontratos"/>
              <w:ind w:left="57" w:right="57"/>
              <w:jc w:val="center"/>
              <w:rPr>
                <w:rFonts w:cs="Arial"/>
              </w:rPr>
            </w:pPr>
          </w:p>
          <w:p w:rsidR="00CB18CB" w:rsidRPr="009E7B91" w:rsidRDefault="00CB18CB" w:rsidP="007E5212">
            <w:pPr>
              <w:pStyle w:val="Vctorparacontratos"/>
              <w:ind w:left="57" w:right="57"/>
              <w:jc w:val="center"/>
              <w:rPr>
                <w:rFonts w:cs="Arial"/>
              </w:rPr>
            </w:pPr>
          </w:p>
        </w:tc>
        <w:tc>
          <w:tcPr>
            <w:tcW w:w="5103" w:type="dxa"/>
            <w:tcBorders>
              <w:top w:val="nil"/>
              <w:left w:val="nil"/>
              <w:bottom w:val="nil"/>
              <w:right w:val="nil"/>
            </w:tcBorders>
            <w:shd w:val="clear" w:color="auto" w:fill="auto"/>
          </w:tcPr>
          <w:p w:rsidR="00CB18CB" w:rsidRPr="009E7B91" w:rsidRDefault="00CB18CB" w:rsidP="007E5212">
            <w:pPr>
              <w:autoSpaceDE w:val="0"/>
              <w:autoSpaceDN w:val="0"/>
              <w:adjustRightInd w:val="0"/>
              <w:ind w:left="57" w:right="57"/>
              <w:jc w:val="center"/>
              <w:rPr>
                <w:rFonts w:ascii="Arial" w:hAnsi="Arial" w:cs="Arial"/>
                <w:sz w:val="20"/>
                <w:szCs w:val="20"/>
              </w:rPr>
            </w:pPr>
            <w:r w:rsidRPr="009E7B91">
              <w:rPr>
                <w:rFonts w:ascii="Arial" w:hAnsi="Arial" w:cs="Arial"/>
                <w:sz w:val="20"/>
                <w:szCs w:val="20"/>
              </w:rPr>
              <w:t>POR LA ADMINISTRACIÓN:</w:t>
            </w:r>
          </w:p>
          <w:p w:rsidR="00CB18CB" w:rsidRPr="009E7B91" w:rsidRDefault="00CB18CB" w:rsidP="007E5212">
            <w:pPr>
              <w:autoSpaceDE w:val="0"/>
              <w:autoSpaceDN w:val="0"/>
              <w:adjustRightInd w:val="0"/>
              <w:ind w:left="57" w:right="57"/>
              <w:jc w:val="center"/>
              <w:rPr>
                <w:rFonts w:ascii="Arial" w:hAnsi="Arial" w:cs="Arial"/>
                <w:sz w:val="20"/>
                <w:szCs w:val="20"/>
              </w:rPr>
            </w:pPr>
            <w:r w:rsidRPr="009E7B91">
              <w:rPr>
                <w:rFonts w:ascii="Arial" w:hAnsi="Arial" w:cs="Arial"/>
                <w:sz w:val="20"/>
                <w:szCs w:val="20"/>
              </w:rPr>
              <w:t>La Gerente Adjunta de Gestión y Servicios Generales</w:t>
            </w:r>
          </w:p>
          <w:p w:rsidR="00CB18CB" w:rsidRPr="009E7B91" w:rsidRDefault="00CB18CB" w:rsidP="007E5212">
            <w:pPr>
              <w:autoSpaceDE w:val="0"/>
              <w:autoSpaceDN w:val="0"/>
              <w:adjustRightInd w:val="0"/>
              <w:ind w:left="57" w:right="57"/>
              <w:jc w:val="center"/>
              <w:rPr>
                <w:rFonts w:ascii="Arial" w:hAnsi="Arial" w:cs="Arial"/>
                <w:sz w:val="20"/>
                <w:szCs w:val="20"/>
              </w:rPr>
            </w:pPr>
          </w:p>
          <w:p w:rsidR="00CB18CB" w:rsidRPr="009E7B91" w:rsidRDefault="00CB18CB" w:rsidP="007E5212">
            <w:pPr>
              <w:autoSpaceDE w:val="0"/>
              <w:autoSpaceDN w:val="0"/>
              <w:adjustRightInd w:val="0"/>
              <w:ind w:left="57" w:right="57"/>
              <w:jc w:val="center"/>
              <w:rPr>
                <w:rFonts w:ascii="Arial" w:hAnsi="Arial" w:cs="Arial"/>
                <w:sz w:val="20"/>
                <w:szCs w:val="20"/>
              </w:rPr>
            </w:pPr>
          </w:p>
          <w:p w:rsidR="00CB18CB" w:rsidRPr="009E7B91" w:rsidRDefault="00CB18CB" w:rsidP="007E5212">
            <w:pPr>
              <w:autoSpaceDE w:val="0"/>
              <w:autoSpaceDN w:val="0"/>
              <w:adjustRightInd w:val="0"/>
              <w:ind w:left="57" w:right="57"/>
              <w:jc w:val="center"/>
              <w:rPr>
                <w:rFonts w:ascii="Arial" w:hAnsi="Arial" w:cs="Arial"/>
                <w:sz w:val="20"/>
                <w:szCs w:val="20"/>
              </w:rPr>
            </w:pPr>
          </w:p>
          <w:p w:rsidR="00CB18CB" w:rsidRPr="009E7B91" w:rsidRDefault="00CB18CB" w:rsidP="007E5212">
            <w:pPr>
              <w:autoSpaceDE w:val="0"/>
              <w:autoSpaceDN w:val="0"/>
              <w:adjustRightInd w:val="0"/>
              <w:ind w:left="57" w:right="57"/>
              <w:jc w:val="center"/>
              <w:rPr>
                <w:rFonts w:ascii="Arial" w:hAnsi="Arial" w:cs="Arial"/>
                <w:sz w:val="20"/>
                <w:szCs w:val="20"/>
              </w:rPr>
            </w:pPr>
          </w:p>
          <w:p w:rsidR="00CB18CB" w:rsidRPr="009E7B91" w:rsidRDefault="00CB18CB" w:rsidP="007E5212">
            <w:pPr>
              <w:autoSpaceDE w:val="0"/>
              <w:autoSpaceDN w:val="0"/>
              <w:adjustRightInd w:val="0"/>
              <w:ind w:left="57" w:right="57"/>
              <w:jc w:val="center"/>
              <w:rPr>
                <w:rFonts w:ascii="Arial" w:hAnsi="Arial" w:cs="Arial"/>
                <w:sz w:val="20"/>
                <w:szCs w:val="20"/>
              </w:rPr>
            </w:pPr>
            <w:r w:rsidRPr="009E7B91">
              <w:rPr>
                <w:rFonts w:ascii="Arial" w:hAnsi="Arial" w:cs="Arial"/>
                <w:sz w:val="20"/>
                <w:szCs w:val="20"/>
              </w:rPr>
              <w:t>María Luisa Tello García</w:t>
            </w:r>
          </w:p>
        </w:tc>
      </w:tr>
    </w:tbl>
    <w:p w:rsidR="00CB18CB" w:rsidRPr="009E7B91" w:rsidRDefault="00CB18CB" w:rsidP="00F24D01">
      <w:pPr>
        <w:rPr>
          <w:rFonts w:ascii="Arial" w:hAnsi="Arial" w:cs="Arial"/>
        </w:rPr>
      </w:pPr>
    </w:p>
    <w:p w:rsidR="00842791" w:rsidRPr="009E7B91" w:rsidRDefault="00B74D2D" w:rsidP="00CB18CB">
      <w:pPr>
        <w:rPr>
          <w:rFonts w:ascii="Arial" w:hAnsi="Arial" w:cs="Arial"/>
        </w:rPr>
      </w:pPr>
      <w:r w:rsidRPr="009E7B91">
        <w:rPr>
          <w:rFonts w:ascii="Arial" w:hAnsi="Arial" w:cs="Arial"/>
        </w:rPr>
        <w:tab/>
      </w:r>
      <w:r w:rsidRPr="009E7B91">
        <w:rPr>
          <w:rFonts w:ascii="Arial" w:hAnsi="Arial" w:cs="Arial"/>
        </w:rPr>
        <w:tab/>
      </w:r>
      <w:r w:rsidR="00842791" w:rsidRPr="009E7B91">
        <w:rPr>
          <w:rFonts w:ascii="Arial" w:hAnsi="Arial" w:cs="Arial"/>
        </w:rPr>
        <w:tab/>
      </w:r>
      <w:r w:rsidR="00842791" w:rsidRPr="009E7B91">
        <w:rPr>
          <w:rFonts w:ascii="Arial" w:hAnsi="Arial" w:cs="Arial"/>
        </w:rPr>
        <w:tab/>
      </w:r>
      <w:r w:rsidR="00842791" w:rsidRPr="009E7B91">
        <w:rPr>
          <w:rFonts w:ascii="Arial" w:hAnsi="Arial" w:cs="Arial"/>
        </w:rPr>
        <w:tab/>
      </w:r>
      <w:r w:rsidR="00842791" w:rsidRPr="009E7B91">
        <w:rPr>
          <w:rFonts w:ascii="Arial" w:hAnsi="Arial" w:cs="Arial"/>
        </w:rPr>
        <w:tab/>
      </w:r>
      <w:r w:rsidR="00842791" w:rsidRPr="009E7B91">
        <w:rPr>
          <w:rFonts w:ascii="Arial" w:hAnsi="Arial" w:cs="Arial"/>
        </w:rPr>
        <w:tab/>
      </w:r>
      <w:r w:rsidR="00842791" w:rsidRPr="009E7B91">
        <w:rPr>
          <w:rFonts w:ascii="Arial" w:hAnsi="Arial" w:cs="Arial"/>
        </w:rPr>
        <w:tab/>
      </w:r>
    </w:p>
    <w:p w:rsidR="00B00E9B" w:rsidRDefault="00B00E9B" w:rsidP="00344CD4">
      <w:pPr>
        <w:pStyle w:val="Ttulo1"/>
        <w:rPr>
          <w:rFonts w:ascii="Arial" w:hAnsi="Arial" w:cs="Arial"/>
          <w:sz w:val="20"/>
          <w:szCs w:val="20"/>
        </w:rPr>
      </w:pPr>
      <w:r>
        <w:rPr>
          <w:rFonts w:ascii="Arial" w:hAnsi="Arial" w:cs="Arial"/>
          <w:spacing w:val="-3"/>
        </w:rPr>
        <w:br w:type="page"/>
      </w:r>
      <w:bookmarkStart w:id="172" w:name="_Toc34210125"/>
      <w:r w:rsidRPr="00716209">
        <w:rPr>
          <w:rFonts w:ascii="Arial" w:hAnsi="Arial" w:cs="Arial"/>
          <w:b w:val="0"/>
          <w:sz w:val="20"/>
          <w:szCs w:val="20"/>
        </w:rPr>
        <w:lastRenderedPageBreak/>
        <w:t>ADENDA AL PLIEGO DE CLÁUSULAS ADMINISTRATIVAS PARTICULARES DEL CONTRATO:</w:t>
      </w:r>
      <w:bookmarkEnd w:id="172"/>
      <w:r w:rsidRPr="00716209">
        <w:rPr>
          <w:rFonts w:ascii="Arial" w:hAnsi="Arial" w:cs="Arial"/>
          <w:sz w:val="20"/>
          <w:szCs w:val="20"/>
        </w:rPr>
        <w:t xml:space="preserve"> </w:t>
      </w:r>
    </w:p>
    <w:p w:rsidR="00B00E9B" w:rsidRDefault="00B00E9B" w:rsidP="00B00E9B">
      <w:pPr>
        <w:rPr>
          <w:rFonts w:ascii="Arial" w:hAnsi="Arial" w:cs="Arial"/>
          <w:sz w:val="20"/>
          <w:szCs w:val="20"/>
        </w:rPr>
      </w:pPr>
    </w:p>
    <w:p w:rsidR="00B00E9B" w:rsidRDefault="00B00E9B" w:rsidP="00B00E9B">
      <w:pPr>
        <w:rPr>
          <w:rFonts w:ascii="Arial" w:hAnsi="Arial" w:cs="Arial"/>
          <w:sz w:val="20"/>
          <w:szCs w:val="20"/>
        </w:rPr>
      </w:pPr>
    </w:p>
    <w:p w:rsidR="00B00E9B" w:rsidRPr="00716209" w:rsidRDefault="00B00E9B" w:rsidP="00B00E9B">
      <w:pPr>
        <w:rPr>
          <w:rFonts w:ascii="Arial" w:hAnsi="Arial" w:cs="Arial"/>
          <w:sz w:val="20"/>
          <w:szCs w:val="20"/>
        </w:rPr>
      </w:pPr>
    </w:p>
    <w:p w:rsidR="00B00E9B" w:rsidRDefault="00B00E9B" w:rsidP="00B00E9B">
      <w:pPr>
        <w:rPr>
          <w:rFonts w:ascii="Arial" w:hAnsi="Arial" w:cs="Arial"/>
          <w:sz w:val="20"/>
          <w:szCs w:val="20"/>
        </w:rPr>
      </w:pPr>
      <w:r w:rsidRPr="00716209">
        <w:rPr>
          <w:rFonts w:ascii="Arial" w:hAnsi="Arial" w:cs="Arial"/>
          <w:sz w:val="20"/>
          <w:szCs w:val="20"/>
        </w:rPr>
        <w:tab/>
        <w:t>Como consecuencia de la modificación en materia de protección de datos personales de la Ley 9/2017, de 8 de noviembre, de Contratos del Sector Público (LCSP), efectuada por el Real Decreto-ley 14/2019, de 31 de octubre, por el que se adoptan medidas urgentes por razones de seguridad pública en materia de administración digital, contratación del sector público y telecomunicaciones, que entró en vigor el 6 de noviembre de 2019, se incorporan al contenido del pliego de cláusulas administrativas particulares del contrato las siguientes obligaciones del contratista:</w:t>
      </w:r>
    </w:p>
    <w:p w:rsidR="00B00E9B" w:rsidRPr="00716209" w:rsidRDefault="00B00E9B" w:rsidP="00B00E9B">
      <w:pPr>
        <w:rPr>
          <w:rFonts w:ascii="Arial" w:hAnsi="Arial" w:cs="Arial"/>
          <w:sz w:val="20"/>
          <w:szCs w:val="20"/>
        </w:rPr>
      </w:pPr>
    </w:p>
    <w:p w:rsidR="00B00E9B" w:rsidRPr="00716209" w:rsidRDefault="00B00E9B" w:rsidP="00B00E9B">
      <w:pPr>
        <w:pStyle w:val="Prrafodelista"/>
        <w:numPr>
          <w:ilvl w:val="0"/>
          <w:numId w:val="20"/>
        </w:numPr>
        <w:rPr>
          <w:rFonts w:ascii="Arial" w:hAnsi="Arial" w:cs="Arial"/>
          <w:sz w:val="20"/>
          <w:szCs w:val="20"/>
        </w:rPr>
      </w:pPr>
      <w:r w:rsidRPr="00716209">
        <w:rPr>
          <w:rFonts w:ascii="Arial" w:hAnsi="Arial" w:cs="Arial"/>
          <w:sz w:val="20"/>
          <w:szCs w:val="20"/>
        </w:rPr>
        <w:t>Además de lo indicado en la cláusula relativa a obligaciones laborales, sociales y medioambientales (cláusula de protección de datos personales en los contratos de servicios), el contratista está obligado a respetar la normativa nacional y de la Unión Europea en materia de protección de datos.</w:t>
      </w:r>
    </w:p>
    <w:p w:rsidR="00B00E9B" w:rsidRPr="00716209" w:rsidRDefault="00B00E9B" w:rsidP="00B00E9B">
      <w:pPr>
        <w:rPr>
          <w:rFonts w:ascii="Arial" w:hAnsi="Arial" w:cs="Arial"/>
          <w:sz w:val="20"/>
          <w:szCs w:val="20"/>
        </w:rPr>
      </w:pPr>
    </w:p>
    <w:p w:rsidR="00B00E9B" w:rsidRPr="00716209" w:rsidRDefault="00B00E9B" w:rsidP="00B00E9B">
      <w:pPr>
        <w:pStyle w:val="Prrafodelista"/>
        <w:numPr>
          <w:ilvl w:val="0"/>
          <w:numId w:val="20"/>
        </w:numPr>
        <w:rPr>
          <w:rFonts w:ascii="Arial" w:hAnsi="Arial" w:cs="Arial"/>
          <w:sz w:val="20"/>
          <w:szCs w:val="20"/>
        </w:rPr>
      </w:pPr>
      <w:r w:rsidRPr="00716209">
        <w:rPr>
          <w:rFonts w:ascii="Arial" w:hAnsi="Arial" w:cs="Arial"/>
          <w:sz w:val="20"/>
          <w:szCs w:val="20"/>
        </w:rPr>
        <w:t>Respecto a la cláusula relativa a la subcontratación, el contratista asumirá la total responsabilidad de la ejecución del contrato frente a la Administración, incluido, además del cumplimiento de las obligaciones en materia medioambiental, social o laboral, el sometimiento a la normativa nacional y de la Unión Europea en materia de protección de datos, de conformidad con lo dispuesto en el artículo 215.4 de la LCSP.</w:t>
      </w:r>
    </w:p>
    <w:p w:rsidR="00B00E9B" w:rsidRPr="00716209" w:rsidRDefault="00B00E9B" w:rsidP="00B00E9B">
      <w:pPr>
        <w:pStyle w:val="Prrafodelista"/>
        <w:rPr>
          <w:rFonts w:ascii="Arial" w:hAnsi="Arial" w:cs="Arial"/>
          <w:sz w:val="20"/>
          <w:szCs w:val="20"/>
        </w:rPr>
      </w:pPr>
    </w:p>
    <w:p w:rsidR="001E00CD" w:rsidRDefault="001E00CD" w:rsidP="001E00CD">
      <w:pPr>
        <w:widowControl w:val="0"/>
        <w:suppressAutoHyphens/>
        <w:autoSpaceDE w:val="0"/>
        <w:autoSpaceDN w:val="0"/>
        <w:adjustRightInd w:val="0"/>
        <w:rPr>
          <w:rFonts w:ascii="Arial" w:hAnsi="Arial" w:cs="Arial"/>
          <w:spacing w:val="-3"/>
        </w:rPr>
      </w:pPr>
    </w:p>
    <w:p w:rsidR="00B00E9B" w:rsidRDefault="00B00E9B" w:rsidP="001E00CD">
      <w:pPr>
        <w:widowControl w:val="0"/>
        <w:suppressAutoHyphens/>
        <w:autoSpaceDE w:val="0"/>
        <w:autoSpaceDN w:val="0"/>
        <w:adjustRightInd w:val="0"/>
        <w:rPr>
          <w:rFonts w:ascii="Arial" w:hAnsi="Arial" w:cs="Arial"/>
          <w:spacing w:val="-3"/>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9"/>
        <w:gridCol w:w="5103"/>
      </w:tblGrid>
      <w:tr w:rsidR="00B00E9B" w:rsidRPr="009E7B91" w:rsidTr="008C7F3E">
        <w:trPr>
          <w:trHeight w:val="1701"/>
          <w:jc w:val="center"/>
        </w:trPr>
        <w:tc>
          <w:tcPr>
            <w:tcW w:w="3969" w:type="dxa"/>
            <w:tcBorders>
              <w:top w:val="nil"/>
              <w:left w:val="nil"/>
              <w:bottom w:val="nil"/>
              <w:right w:val="nil"/>
            </w:tcBorders>
            <w:shd w:val="clear" w:color="auto" w:fill="auto"/>
          </w:tcPr>
          <w:p w:rsidR="00B00E9B" w:rsidRPr="009E7B91" w:rsidRDefault="00B00E9B" w:rsidP="008C7F3E">
            <w:pPr>
              <w:pStyle w:val="Vctorparacontratos"/>
              <w:ind w:left="57" w:right="57"/>
              <w:jc w:val="center"/>
              <w:rPr>
                <w:rFonts w:cs="Arial"/>
              </w:rPr>
            </w:pPr>
            <w:r w:rsidRPr="009E7B91">
              <w:rPr>
                <w:rFonts w:cs="Arial"/>
              </w:rPr>
              <w:t>POR EL ADJUDICATARIO</w:t>
            </w:r>
          </w:p>
          <w:p w:rsidR="00B00E9B" w:rsidRPr="009E7B91" w:rsidRDefault="00B00E9B" w:rsidP="008C7F3E">
            <w:pPr>
              <w:pStyle w:val="Vctorparacontratos"/>
              <w:ind w:left="57" w:right="57"/>
              <w:jc w:val="center"/>
              <w:rPr>
                <w:rFonts w:cs="Arial"/>
              </w:rPr>
            </w:pPr>
          </w:p>
          <w:p w:rsidR="00B00E9B" w:rsidRPr="009E7B91" w:rsidRDefault="00B00E9B" w:rsidP="008C7F3E">
            <w:pPr>
              <w:pStyle w:val="Vctorparacontratos"/>
              <w:ind w:left="57" w:right="57"/>
              <w:jc w:val="center"/>
              <w:rPr>
                <w:rFonts w:cs="Arial"/>
              </w:rPr>
            </w:pPr>
            <w:r w:rsidRPr="009E7B91">
              <w:rPr>
                <w:rFonts w:cs="Arial"/>
              </w:rPr>
              <w:t>Sello y firma:</w:t>
            </w:r>
          </w:p>
          <w:p w:rsidR="00B00E9B" w:rsidRPr="009E7B91" w:rsidRDefault="00B00E9B" w:rsidP="008C7F3E">
            <w:pPr>
              <w:pStyle w:val="Vctorparacontratos"/>
              <w:ind w:left="57" w:right="57"/>
              <w:jc w:val="center"/>
              <w:rPr>
                <w:rFonts w:cs="Arial"/>
              </w:rPr>
            </w:pPr>
          </w:p>
          <w:p w:rsidR="00B00E9B" w:rsidRPr="009E7B91" w:rsidRDefault="00B00E9B" w:rsidP="008C7F3E">
            <w:pPr>
              <w:pStyle w:val="Vctorparacontratos"/>
              <w:ind w:left="57" w:right="57"/>
              <w:jc w:val="center"/>
              <w:rPr>
                <w:rFonts w:cs="Arial"/>
              </w:rPr>
            </w:pPr>
          </w:p>
        </w:tc>
        <w:tc>
          <w:tcPr>
            <w:tcW w:w="5103" w:type="dxa"/>
            <w:tcBorders>
              <w:top w:val="nil"/>
              <w:left w:val="nil"/>
              <w:bottom w:val="nil"/>
              <w:right w:val="nil"/>
            </w:tcBorders>
            <w:shd w:val="clear" w:color="auto" w:fill="auto"/>
          </w:tcPr>
          <w:p w:rsidR="00B00E9B" w:rsidRPr="009E7B91" w:rsidRDefault="00B00E9B" w:rsidP="008C7F3E">
            <w:pPr>
              <w:autoSpaceDE w:val="0"/>
              <w:autoSpaceDN w:val="0"/>
              <w:adjustRightInd w:val="0"/>
              <w:ind w:left="57" w:right="57"/>
              <w:jc w:val="center"/>
              <w:rPr>
                <w:rFonts w:ascii="Arial" w:hAnsi="Arial" w:cs="Arial"/>
                <w:sz w:val="20"/>
                <w:szCs w:val="20"/>
              </w:rPr>
            </w:pPr>
            <w:r w:rsidRPr="009E7B91">
              <w:rPr>
                <w:rFonts w:ascii="Arial" w:hAnsi="Arial" w:cs="Arial"/>
                <w:sz w:val="20"/>
                <w:szCs w:val="20"/>
              </w:rPr>
              <w:t>POR LA ADMINISTRACIÓN:</w:t>
            </w:r>
          </w:p>
          <w:p w:rsidR="00B00E9B" w:rsidRPr="009E7B91" w:rsidRDefault="00B00E9B" w:rsidP="008C7F3E">
            <w:pPr>
              <w:autoSpaceDE w:val="0"/>
              <w:autoSpaceDN w:val="0"/>
              <w:adjustRightInd w:val="0"/>
              <w:ind w:left="57" w:right="57"/>
              <w:jc w:val="center"/>
              <w:rPr>
                <w:rFonts w:ascii="Arial" w:hAnsi="Arial" w:cs="Arial"/>
                <w:sz w:val="20"/>
                <w:szCs w:val="20"/>
              </w:rPr>
            </w:pPr>
            <w:r w:rsidRPr="009E7B91">
              <w:rPr>
                <w:rFonts w:ascii="Arial" w:hAnsi="Arial" w:cs="Arial"/>
                <w:sz w:val="20"/>
                <w:szCs w:val="20"/>
              </w:rPr>
              <w:t>La Gerente Adjunta de Gestión y Servicios Generales</w:t>
            </w:r>
          </w:p>
          <w:p w:rsidR="00B00E9B" w:rsidRPr="009E7B91" w:rsidRDefault="00B00E9B" w:rsidP="008C7F3E">
            <w:pPr>
              <w:autoSpaceDE w:val="0"/>
              <w:autoSpaceDN w:val="0"/>
              <w:adjustRightInd w:val="0"/>
              <w:ind w:left="57" w:right="57"/>
              <w:jc w:val="center"/>
              <w:rPr>
                <w:rFonts w:ascii="Arial" w:hAnsi="Arial" w:cs="Arial"/>
                <w:sz w:val="20"/>
                <w:szCs w:val="20"/>
              </w:rPr>
            </w:pPr>
          </w:p>
          <w:p w:rsidR="00B00E9B" w:rsidRPr="009E7B91" w:rsidRDefault="00B00E9B" w:rsidP="008C7F3E">
            <w:pPr>
              <w:autoSpaceDE w:val="0"/>
              <w:autoSpaceDN w:val="0"/>
              <w:adjustRightInd w:val="0"/>
              <w:ind w:left="57" w:right="57"/>
              <w:jc w:val="center"/>
              <w:rPr>
                <w:rFonts w:ascii="Arial" w:hAnsi="Arial" w:cs="Arial"/>
                <w:sz w:val="20"/>
                <w:szCs w:val="20"/>
              </w:rPr>
            </w:pPr>
          </w:p>
          <w:p w:rsidR="00B00E9B" w:rsidRPr="009E7B91" w:rsidRDefault="00B00E9B" w:rsidP="008C7F3E">
            <w:pPr>
              <w:autoSpaceDE w:val="0"/>
              <w:autoSpaceDN w:val="0"/>
              <w:adjustRightInd w:val="0"/>
              <w:ind w:left="57" w:right="57"/>
              <w:jc w:val="center"/>
              <w:rPr>
                <w:rFonts w:ascii="Arial" w:hAnsi="Arial" w:cs="Arial"/>
                <w:sz w:val="20"/>
                <w:szCs w:val="20"/>
              </w:rPr>
            </w:pPr>
          </w:p>
          <w:p w:rsidR="00B00E9B" w:rsidRPr="009E7B91" w:rsidRDefault="00B00E9B" w:rsidP="008C7F3E">
            <w:pPr>
              <w:autoSpaceDE w:val="0"/>
              <w:autoSpaceDN w:val="0"/>
              <w:adjustRightInd w:val="0"/>
              <w:ind w:left="57" w:right="57"/>
              <w:jc w:val="center"/>
              <w:rPr>
                <w:rFonts w:ascii="Arial" w:hAnsi="Arial" w:cs="Arial"/>
                <w:sz w:val="20"/>
                <w:szCs w:val="20"/>
              </w:rPr>
            </w:pPr>
            <w:r w:rsidRPr="009E7B91">
              <w:rPr>
                <w:rFonts w:ascii="Arial" w:hAnsi="Arial" w:cs="Arial"/>
                <w:sz w:val="20"/>
                <w:szCs w:val="20"/>
              </w:rPr>
              <w:t>María Luisa Tello García</w:t>
            </w:r>
          </w:p>
        </w:tc>
      </w:tr>
    </w:tbl>
    <w:p w:rsidR="00B00E9B" w:rsidRPr="009E7B91" w:rsidRDefault="00B00E9B" w:rsidP="001E00CD">
      <w:pPr>
        <w:widowControl w:val="0"/>
        <w:suppressAutoHyphens/>
        <w:autoSpaceDE w:val="0"/>
        <w:autoSpaceDN w:val="0"/>
        <w:adjustRightInd w:val="0"/>
        <w:rPr>
          <w:rFonts w:ascii="Arial" w:hAnsi="Arial" w:cs="Arial"/>
          <w:spacing w:val="-3"/>
        </w:rPr>
        <w:sectPr w:rsidR="00B00E9B" w:rsidRPr="009E7B91" w:rsidSect="00D53300">
          <w:headerReference w:type="default" r:id="rId17"/>
          <w:footerReference w:type="even" r:id="rId18"/>
          <w:footerReference w:type="default" r:id="rId19"/>
          <w:pgSz w:w="11904" w:h="16836" w:code="9"/>
          <w:pgMar w:top="2296" w:right="1440" w:bottom="1418" w:left="1440" w:header="720" w:footer="720" w:gutter="0"/>
          <w:cols w:space="720"/>
          <w:noEndnote/>
          <w:docGrid w:linePitch="326"/>
        </w:sectPr>
      </w:pPr>
    </w:p>
    <w:p w:rsidR="00923FEC" w:rsidRPr="003613EB" w:rsidRDefault="00923FEC" w:rsidP="00923FEC">
      <w:pPr>
        <w:tabs>
          <w:tab w:val="left" w:pos="-1014"/>
          <w:tab w:val="left" w:pos="-720"/>
        </w:tabs>
        <w:autoSpaceDE w:val="0"/>
        <w:autoSpaceDN w:val="0"/>
        <w:adjustRightInd w:val="0"/>
        <w:spacing w:line="240" w:lineRule="auto"/>
        <w:jc w:val="center"/>
        <w:outlineLvl w:val="0"/>
        <w:rPr>
          <w:rFonts w:ascii="Arial" w:hAnsi="Arial" w:cs="Arial"/>
          <w:sz w:val="16"/>
          <w:szCs w:val="16"/>
        </w:rPr>
      </w:pPr>
      <w:bookmarkStart w:id="173" w:name="_Toc489947324"/>
      <w:bookmarkStart w:id="174" w:name="_Toc518029624"/>
      <w:bookmarkStart w:id="175" w:name="_Toc34210126"/>
      <w:bookmarkStart w:id="176" w:name="_Toc46044190"/>
      <w:bookmarkStart w:id="177" w:name="_Toc46044537"/>
      <w:bookmarkStart w:id="178" w:name="_Toc46045757"/>
      <w:bookmarkStart w:id="179" w:name="_Toc48463849"/>
      <w:r w:rsidRPr="003613EB">
        <w:rPr>
          <w:rFonts w:ascii="Arial" w:hAnsi="Arial" w:cs="Arial"/>
          <w:b/>
          <w:sz w:val="16"/>
          <w:szCs w:val="16"/>
        </w:rPr>
        <w:lastRenderedPageBreak/>
        <w:t xml:space="preserve">ANEXO I.1. </w:t>
      </w:r>
      <w:bookmarkStart w:id="180" w:name="_Toc198006215"/>
      <w:r w:rsidRPr="003613EB">
        <w:rPr>
          <w:rFonts w:ascii="Arial" w:hAnsi="Arial" w:cs="Arial"/>
          <w:sz w:val="16"/>
          <w:szCs w:val="16"/>
        </w:rPr>
        <w:t>MODELO DE PROPOSICIÓN ECONÓMICA</w:t>
      </w:r>
      <w:bookmarkEnd w:id="173"/>
      <w:bookmarkEnd w:id="180"/>
      <w:r w:rsidR="004D2524" w:rsidRPr="003613EB">
        <w:rPr>
          <w:rFonts w:ascii="Arial" w:hAnsi="Arial" w:cs="Arial"/>
          <w:sz w:val="16"/>
          <w:szCs w:val="16"/>
        </w:rPr>
        <w:t xml:space="preserve"> </w:t>
      </w:r>
      <w:r w:rsidR="004D2524" w:rsidRPr="003613EB">
        <w:rPr>
          <w:rFonts w:ascii="Arial" w:hAnsi="Arial" w:cs="Arial"/>
          <w:sz w:val="16"/>
          <w:szCs w:val="16"/>
          <w:vertAlign w:val="superscript"/>
        </w:rPr>
        <w:footnoteReference w:id="1"/>
      </w:r>
      <w:bookmarkEnd w:id="174"/>
      <w:bookmarkEnd w:id="175"/>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8"/>
        <w:gridCol w:w="3203"/>
        <w:gridCol w:w="3203"/>
        <w:gridCol w:w="2974"/>
        <w:gridCol w:w="3033"/>
        <w:gridCol w:w="863"/>
        <w:gridCol w:w="2226"/>
      </w:tblGrid>
      <w:tr w:rsidR="00923FEC" w:rsidRPr="003613EB" w:rsidTr="003237AF">
        <w:trPr>
          <w:gridBefore w:val="1"/>
          <w:wBefore w:w="6" w:type="pct"/>
          <w:trHeight w:val="25"/>
        </w:trPr>
        <w:tc>
          <w:tcPr>
            <w:tcW w:w="4277" w:type="pct"/>
            <w:gridSpan w:val="5"/>
            <w:shd w:val="clear" w:color="auto" w:fill="D9D9D9"/>
            <w:vAlign w:val="center"/>
          </w:tcPr>
          <w:p w:rsidR="00923FEC" w:rsidRPr="003613EB" w:rsidRDefault="00923FEC" w:rsidP="003237AF">
            <w:pPr>
              <w:autoSpaceDE w:val="0"/>
              <w:autoSpaceDN w:val="0"/>
              <w:adjustRightInd w:val="0"/>
              <w:spacing w:line="240" w:lineRule="auto"/>
              <w:rPr>
                <w:rFonts w:ascii="Arial" w:hAnsi="Arial" w:cs="Arial"/>
                <w:sz w:val="16"/>
                <w:szCs w:val="16"/>
              </w:rPr>
            </w:pPr>
            <w:r w:rsidRPr="003613EB">
              <w:rPr>
                <w:rFonts w:ascii="Arial" w:hAnsi="Arial" w:cs="Arial"/>
                <w:sz w:val="16"/>
                <w:szCs w:val="16"/>
              </w:rPr>
              <w:t>Nombre y apellidos de la persona/s que firma/n la oferta:</w:t>
            </w:r>
          </w:p>
        </w:tc>
        <w:tc>
          <w:tcPr>
            <w:tcW w:w="717" w:type="pct"/>
            <w:shd w:val="clear" w:color="auto" w:fill="D9D9D9"/>
            <w:vAlign w:val="center"/>
          </w:tcPr>
          <w:p w:rsidR="00923FEC" w:rsidRPr="003613EB" w:rsidRDefault="00923FEC" w:rsidP="003237AF">
            <w:pPr>
              <w:autoSpaceDE w:val="0"/>
              <w:autoSpaceDN w:val="0"/>
              <w:adjustRightInd w:val="0"/>
              <w:spacing w:line="240" w:lineRule="auto"/>
              <w:jc w:val="center"/>
              <w:rPr>
                <w:rFonts w:ascii="Arial" w:hAnsi="Arial" w:cs="Arial"/>
                <w:sz w:val="16"/>
                <w:szCs w:val="16"/>
              </w:rPr>
            </w:pPr>
            <w:r w:rsidRPr="003613EB">
              <w:rPr>
                <w:rFonts w:ascii="Arial" w:hAnsi="Arial" w:cs="Arial"/>
                <w:sz w:val="16"/>
                <w:szCs w:val="16"/>
              </w:rPr>
              <w:t>DNI/NIE</w:t>
            </w:r>
          </w:p>
        </w:tc>
      </w:tr>
      <w:tr w:rsidR="00923FEC" w:rsidRPr="003613EB" w:rsidTr="003237AF">
        <w:trPr>
          <w:gridBefore w:val="1"/>
          <w:wBefore w:w="6" w:type="pct"/>
          <w:trHeight w:val="40"/>
        </w:trPr>
        <w:tc>
          <w:tcPr>
            <w:tcW w:w="4277" w:type="pct"/>
            <w:gridSpan w:val="5"/>
            <w:shd w:val="clear" w:color="auto" w:fill="auto"/>
          </w:tcPr>
          <w:p w:rsidR="00923FEC" w:rsidRPr="003613EB" w:rsidRDefault="00923FEC" w:rsidP="003237AF">
            <w:pPr>
              <w:autoSpaceDE w:val="0"/>
              <w:autoSpaceDN w:val="0"/>
              <w:adjustRightInd w:val="0"/>
              <w:spacing w:line="240" w:lineRule="auto"/>
              <w:rPr>
                <w:rFonts w:ascii="Arial" w:hAnsi="Arial" w:cs="Arial"/>
                <w:sz w:val="16"/>
                <w:szCs w:val="16"/>
              </w:rPr>
            </w:pPr>
            <w:r w:rsidRPr="003613EB">
              <w:rPr>
                <w:rFonts w:ascii="Arial" w:hAnsi="Arial" w:cs="Arial"/>
                <w:sz w:val="16"/>
                <w:szCs w:val="16"/>
              </w:rPr>
              <w:t>D./Dª &lt;Representante&gt;</w:t>
            </w:r>
          </w:p>
        </w:tc>
        <w:tc>
          <w:tcPr>
            <w:tcW w:w="717" w:type="pct"/>
            <w:shd w:val="clear" w:color="auto" w:fill="auto"/>
          </w:tcPr>
          <w:p w:rsidR="00923FEC" w:rsidRPr="003613EB" w:rsidRDefault="00923FEC" w:rsidP="003237AF">
            <w:pPr>
              <w:autoSpaceDE w:val="0"/>
              <w:autoSpaceDN w:val="0"/>
              <w:adjustRightInd w:val="0"/>
              <w:spacing w:line="240" w:lineRule="auto"/>
              <w:jc w:val="center"/>
              <w:rPr>
                <w:rFonts w:ascii="Arial" w:hAnsi="Arial" w:cs="Arial"/>
                <w:sz w:val="16"/>
                <w:szCs w:val="16"/>
              </w:rPr>
            </w:pPr>
            <w:r w:rsidRPr="003613EB">
              <w:rPr>
                <w:rFonts w:ascii="Arial" w:hAnsi="Arial" w:cs="Arial"/>
                <w:sz w:val="16"/>
                <w:szCs w:val="16"/>
              </w:rPr>
              <w:t>&lt;DNI&gt;</w:t>
            </w:r>
          </w:p>
        </w:tc>
      </w:tr>
      <w:tr w:rsidR="004250BC" w:rsidRPr="003613EB" w:rsidTr="00A07978">
        <w:trPr>
          <w:gridBefore w:val="1"/>
          <w:wBefore w:w="6" w:type="pct"/>
          <w:trHeight w:val="298"/>
        </w:trPr>
        <w:tc>
          <w:tcPr>
            <w:tcW w:w="4277" w:type="pct"/>
            <w:gridSpan w:val="5"/>
            <w:shd w:val="clear" w:color="auto" w:fill="auto"/>
          </w:tcPr>
          <w:p w:rsidR="00923FEC" w:rsidRPr="003613EB" w:rsidRDefault="00923FEC" w:rsidP="003237AF">
            <w:pPr>
              <w:autoSpaceDE w:val="0"/>
              <w:autoSpaceDN w:val="0"/>
              <w:adjustRightInd w:val="0"/>
              <w:spacing w:line="240" w:lineRule="auto"/>
              <w:rPr>
                <w:rFonts w:ascii="Arial" w:hAnsi="Arial" w:cs="Arial"/>
                <w:sz w:val="16"/>
                <w:szCs w:val="16"/>
              </w:rPr>
            </w:pPr>
            <w:r w:rsidRPr="003613EB">
              <w:rPr>
                <w:rFonts w:ascii="Arial" w:hAnsi="Arial" w:cs="Arial"/>
                <w:sz w:val="16"/>
                <w:szCs w:val="16"/>
              </w:rPr>
              <w:t>D./Dª &lt;Representante&gt;</w:t>
            </w:r>
          </w:p>
        </w:tc>
        <w:tc>
          <w:tcPr>
            <w:tcW w:w="717" w:type="pct"/>
            <w:tcBorders>
              <w:bottom w:val="single" w:sz="4" w:space="0" w:color="808080"/>
            </w:tcBorders>
            <w:shd w:val="clear" w:color="auto" w:fill="auto"/>
          </w:tcPr>
          <w:p w:rsidR="00923FEC" w:rsidRPr="003613EB" w:rsidRDefault="00923FEC" w:rsidP="003237AF">
            <w:pPr>
              <w:autoSpaceDE w:val="0"/>
              <w:autoSpaceDN w:val="0"/>
              <w:adjustRightInd w:val="0"/>
              <w:spacing w:line="240" w:lineRule="auto"/>
              <w:jc w:val="center"/>
              <w:rPr>
                <w:rFonts w:ascii="Arial" w:hAnsi="Arial" w:cs="Arial"/>
                <w:sz w:val="16"/>
                <w:szCs w:val="16"/>
              </w:rPr>
            </w:pPr>
            <w:r w:rsidRPr="003613EB">
              <w:rPr>
                <w:rFonts w:ascii="Arial" w:hAnsi="Arial" w:cs="Arial"/>
                <w:sz w:val="16"/>
                <w:szCs w:val="16"/>
              </w:rPr>
              <w:t>&lt;DNI&gt;</w:t>
            </w:r>
          </w:p>
        </w:tc>
      </w:tr>
      <w:tr w:rsidR="00923FEC" w:rsidRPr="003613EB" w:rsidTr="003237AF">
        <w:trPr>
          <w:trHeight w:val="25"/>
        </w:trPr>
        <w:tc>
          <w:tcPr>
            <w:tcW w:w="4283" w:type="pct"/>
            <w:gridSpan w:val="6"/>
            <w:shd w:val="clear" w:color="auto" w:fill="D9D9D9"/>
            <w:vAlign w:val="center"/>
          </w:tcPr>
          <w:p w:rsidR="00923FEC" w:rsidRPr="003613EB" w:rsidRDefault="00923FEC" w:rsidP="003237AF">
            <w:pPr>
              <w:autoSpaceDE w:val="0"/>
              <w:autoSpaceDN w:val="0"/>
              <w:adjustRightInd w:val="0"/>
              <w:spacing w:line="240" w:lineRule="auto"/>
              <w:rPr>
                <w:rFonts w:ascii="Arial" w:hAnsi="Arial" w:cs="Arial"/>
                <w:sz w:val="16"/>
                <w:szCs w:val="16"/>
              </w:rPr>
            </w:pPr>
            <w:r w:rsidRPr="003613EB">
              <w:rPr>
                <w:rFonts w:ascii="Arial" w:hAnsi="Arial" w:cs="Arial"/>
                <w:sz w:val="16"/>
                <w:szCs w:val="16"/>
              </w:rPr>
              <w:t xml:space="preserve">actuando en nombre propio o en representación de (nombre y apellidos/razón social del licitador): </w:t>
            </w:r>
            <w:r w:rsidRPr="003613EB">
              <w:rPr>
                <w:rStyle w:val="Refdenotaalpie"/>
                <w:rFonts w:ascii="Arial" w:hAnsi="Arial" w:cs="Arial"/>
                <w:sz w:val="16"/>
                <w:szCs w:val="16"/>
              </w:rPr>
              <w:footnoteReference w:id="2"/>
            </w:r>
          </w:p>
        </w:tc>
        <w:tc>
          <w:tcPr>
            <w:tcW w:w="717" w:type="pct"/>
            <w:shd w:val="clear" w:color="auto" w:fill="D9D9D9"/>
            <w:vAlign w:val="center"/>
          </w:tcPr>
          <w:p w:rsidR="00923FEC" w:rsidRPr="003613EB" w:rsidRDefault="00923FEC" w:rsidP="003237AF">
            <w:pPr>
              <w:autoSpaceDE w:val="0"/>
              <w:autoSpaceDN w:val="0"/>
              <w:adjustRightInd w:val="0"/>
              <w:spacing w:line="240" w:lineRule="auto"/>
              <w:jc w:val="center"/>
              <w:rPr>
                <w:rFonts w:ascii="Arial" w:hAnsi="Arial" w:cs="Arial"/>
                <w:sz w:val="16"/>
                <w:szCs w:val="16"/>
              </w:rPr>
            </w:pPr>
            <w:r w:rsidRPr="003613EB">
              <w:rPr>
                <w:rFonts w:ascii="Arial" w:hAnsi="Arial" w:cs="Arial"/>
                <w:sz w:val="16"/>
                <w:szCs w:val="16"/>
              </w:rPr>
              <w:t>NIF</w:t>
            </w:r>
          </w:p>
        </w:tc>
      </w:tr>
      <w:tr w:rsidR="00923FEC" w:rsidRPr="003613EB" w:rsidTr="003237AF">
        <w:trPr>
          <w:trHeight w:val="25"/>
        </w:trPr>
        <w:tc>
          <w:tcPr>
            <w:tcW w:w="4283" w:type="pct"/>
            <w:gridSpan w:val="6"/>
            <w:shd w:val="clear" w:color="auto" w:fill="auto"/>
          </w:tcPr>
          <w:p w:rsidR="00923FEC" w:rsidRPr="003613EB" w:rsidRDefault="00923FEC" w:rsidP="003237AF">
            <w:pPr>
              <w:autoSpaceDE w:val="0"/>
              <w:autoSpaceDN w:val="0"/>
              <w:adjustRightInd w:val="0"/>
              <w:spacing w:line="240" w:lineRule="auto"/>
              <w:rPr>
                <w:rFonts w:ascii="Arial" w:hAnsi="Arial" w:cs="Arial"/>
                <w:sz w:val="16"/>
                <w:szCs w:val="16"/>
              </w:rPr>
            </w:pPr>
            <w:r w:rsidRPr="003613EB">
              <w:rPr>
                <w:rFonts w:ascii="Arial" w:hAnsi="Arial" w:cs="Arial"/>
                <w:sz w:val="16"/>
                <w:szCs w:val="16"/>
              </w:rPr>
              <w:t>&lt;Licitador&gt;</w:t>
            </w:r>
          </w:p>
        </w:tc>
        <w:tc>
          <w:tcPr>
            <w:tcW w:w="717" w:type="pct"/>
            <w:shd w:val="clear" w:color="auto" w:fill="auto"/>
          </w:tcPr>
          <w:p w:rsidR="00923FEC" w:rsidRPr="003613EB" w:rsidRDefault="00923FEC" w:rsidP="003237AF">
            <w:pPr>
              <w:autoSpaceDE w:val="0"/>
              <w:autoSpaceDN w:val="0"/>
              <w:adjustRightInd w:val="0"/>
              <w:spacing w:line="240" w:lineRule="auto"/>
              <w:jc w:val="center"/>
              <w:rPr>
                <w:rFonts w:ascii="Arial" w:hAnsi="Arial" w:cs="Arial"/>
                <w:sz w:val="16"/>
                <w:szCs w:val="16"/>
              </w:rPr>
            </w:pPr>
            <w:r w:rsidRPr="003613EB">
              <w:rPr>
                <w:rFonts w:ascii="Arial" w:hAnsi="Arial" w:cs="Arial"/>
                <w:sz w:val="16"/>
                <w:szCs w:val="16"/>
              </w:rPr>
              <w:t>&lt;NIF&gt;</w:t>
            </w:r>
          </w:p>
        </w:tc>
      </w:tr>
      <w:tr w:rsidR="00923FEC" w:rsidRPr="003613EB" w:rsidTr="003237AF">
        <w:trPr>
          <w:gridBefore w:val="1"/>
          <w:wBefore w:w="6" w:type="pct"/>
          <w:trHeight w:val="25"/>
        </w:trPr>
        <w:tc>
          <w:tcPr>
            <w:tcW w:w="4994" w:type="pct"/>
            <w:gridSpan w:val="6"/>
            <w:shd w:val="clear" w:color="auto" w:fill="D9D9D9"/>
            <w:vAlign w:val="center"/>
          </w:tcPr>
          <w:p w:rsidR="00923FEC" w:rsidRPr="003613EB" w:rsidRDefault="00923FEC" w:rsidP="003237AF">
            <w:pPr>
              <w:autoSpaceDE w:val="0"/>
              <w:autoSpaceDN w:val="0"/>
              <w:adjustRightInd w:val="0"/>
              <w:spacing w:line="240" w:lineRule="auto"/>
              <w:rPr>
                <w:rFonts w:ascii="Arial" w:hAnsi="Arial" w:cs="Arial"/>
                <w:sz w:val="16"/>
                <w:szCs w:val="16"/>
              </w:rPr>
            </w:pPr>
            <w:r w:rsidRPr="003613EB">
              <w:rPr>
                <w:rFonts w:ascii="Arial" w:hAnsi="Arial" w:cs="Arial"/>
                <w:sz w:val="16"/>
                <w:szCs w:val="16"/>
              </w:rPr>
              <w:t>con domicilio en (domicilio del licitador):</w:t>
            </w:r>
          </w:p>
        </w:tc>
      </w:tr>
      <w:tr w:rsidR="00923FEC" w:rsidRPr="003613EB" w:rsidTr="003237AF">
        <w:trPr>
          <w:gridBefore w:val="1"/>
          <w:wBefore w:w="6" w:type="pct"/>
          <w:trHeight w:val="25"/>
        </w:trPr>
        <w:tc>
          <w:tcPr>
            <w:tcW w:w="4994" w:type="pct"/>
            <w:gridSpan w:val="6"/>
            <w:shd w:val="clear" w:color="auto" w:fill="auto"/>
          </w:tcPr>
          <w:p w:rsidR="00923FEC" w:rsidRPr="003613EB" w:rsidRDefault="00923FEC" w:rsidP="003237AF">
            <w:pPr>
              <w:autoSpaceDE w:val="0"/>
              <w:autoSpaceDN w:val="0"/>
              <w:adjustRightInd w:val="0"/>
              <w:spacing w:line="240" w:lineRule="auto"/>
              <w:rPr>
                <w:rFonts w:ascii="Arial" w:hAnsi="Arial" w:cs="Arial"/>
                <w:sz w:val="16"/>
                <w:szCs w:val="16"/>
              </w:rPr>
            </w:pPr>
            <w:r w:rsidRPr="003613EB">
              <w:rPr>
                <w:rFonts w:ascii="Arial" w:hAnsi="Arial" w:cs="Arial"/>
                <w:sz w:val="16"/>
                <w:szCs w:val="16"/>
              </w:rPr>
              <w:t>Vía / número: &lt;Dirección&gt;</w:t>
            </w:r>
          </w:p>
        </w:tc>
      </w:tr>
      <w:tr w:rsidR="00923FEC" w:rsidRPr="003613EB" w:rsidTr="003237AF">
        <w:trPr>
          <w:gridBefore w:val="1"/>
          <w:wBefore w:w="6" w:type="pct"/>
          <w:trHeight w:val="375"/>
        </w:trPr>
        <w:tc>
          <w:tcPr>
            <w:tcW w:w="4994" w:type="pct"/>
            <w:gridSpan w:val="6"/>
            <w:tcBorders>
              <w:bottom w:val="single" w:sz="4" w:space="0" w:color="808080"/>
            </w:tcBorders>
            <w:shd w:val="clear" w:color="auto" w:fill="auto"/>
          </w:tcPr>
          <w:p w:rsidR="00923FEC" w:rsidRPr="003613EB" w:rsidRDefault="00923FEC" w:rsidP="003237AF">
            <w:pPr>
              <w:autoSpaceDE w:val="0"/>
              <w:autoSpaceDN w:val="0"/>
              <w:adjustRightInd w:val="0"/>
              <w:spacing w:line="240" w:lineRule="auto"/>
              <w:rPr>
                <w:rFonts w:ascii="Arial" w:hAnsi="Arial" w:cs="Arial"/>
                <w:sz w:val="16"/>
                <w:szCs w:val="16"/>
              </w:rPr>
            </w:pPr>
            <w:r w:rsidRPr="003613EB">
              <w:rPr>
                <w:rFonts w:ascii="Arial" w:hAnsi="Arial" w:cs="Arial"/>
                <w:sz w:val="16"/>
                <w:szCs w:val="16"/>
              </w:rPr>
              <w:t>Localidad: &lt;Municipio&gt;</w:t>
            </w:r>
          </w:p>
        </w:tc>
      </w:tr>
      <w:tr w:rsidR="00923FEC" w:rsidRPr="003613EB" w:rsidTr="003237AF">
        <w:trPr>
          <w:gridBefore w:val="1"/>
          <w:wBefore w:w="6" w:type="pct"/>
          <w:trHeight w:val="25"/>
        </w:trPr>
        <w:tc>
          <w:tcPr>
            <w:tcW w:w="4994" w:type="pct"/>
            <w:gridSpan w:val="6"/>
            <w:shd w:val="clear" w:color="auto" w:fill="D9D9D9"/>
            <w:vAlign w:val="center"/>
          </w:tcPr>
          <w:p w:rsidR="00923FEC" w:rsidRPr="003613EB" w:rsidRDefault="00923FEC" w:rsidP="003237AF">
            <w:pPr>
              <w:autoSpaceDE w:val="0"/>
              <w:autoSpaceDN w:val="0"/>
              <w:adjustRightInd w:val="0"/>
              <w:spacing w:line="240" w:lineRule="auto"/>
              <w:rPr>
                <w:rFonts w:ascii="Arial" w:hAnsi="Arial" w:cs="Arial"/>
                <w:sz w:val="16"/>
                <w:szCs w:val="16"/>
              </w:rPr>
            </w:pPr>
            <w:r w:rsidRPr="003613EB">
              <w:rPr>
                <w:rFonts w:ascii="Arial" w:hAnsi="Arial" w:cs="Arial"/>
                <w:sz w:val="16"/>
                <w:szCs w:val="16"/>
              </w:rPr>
              <w:t>Consultado el anuncio de licitación del contrato:</w:t>
            </w:r>
          </w:p>
        </w:tc>
      </w:tr>
      <w:tr w:rsidR="00923FEC" w:rsidRPr="003613EB" w:rsidTr="003237AF">
        <w:trPr>
          <w:gridBefore w:val="1"/>
          <w:wBefore w:w="6" w:type="pct"/>
          <w:trHeight w:val="25"/>
        </w:trPr>
        <w:tc>
          <w:tcPr>
            <w:tcW w:w="4994" w:type="pct"/>
            <w:gridSpan w:val="6"/>
            <w:shd w:val="clear" w:color="auto" w:fill="auto"/>
            <w:vAlign w:val="center"/>
          </w:tcPr>
          <w:p w:rsidR="00923FEC" w:rsidRPr="003613EB" w:rsidRDefault="00923FEC" w:rsidP="003237AF">
            <w:pPr>
              <w:autoSpaceDE w:val="0"/>
              <w:autoSpaceDN w:val="0"/>
              <w:adjustRightInd w:val="0"/>
              <w:spacing w:line="240" w:lineRule="auto"/>
              <w:rPr>
                <w:rFonts w:ascii="Arial" w:hAnsi="Arial" w:cs="Arial"/>
                <w:sz w:val="16"/>
                <w:szCs w:val="16"/>
              </w:rPr>
            </w:pPr>
            <w:r w:rsidRPr="003613EB">
              <w:rPr>
                <w:rFonts w:ascii="Arial" w:hAnsi="Arial" w:cs="Arial"/>
                <w:sz w:val="16"/>
                <w:szCs w:val="16"/>
              </w:rPr>
              <w:t>&lt;Expediente&gt;</w:t>
            </w:r>
          </w:p>
          <w:p w:rsidR="00923FEC" w:rsidRPr="003613EB" w:rsidRDefault="00923FEC" w:rsidP="003237AF">
            <w:pPr>
              <w:autoSpaceDE w:val="0"/>
              <w:autoSpaceDN w:val="0"/>
              <w:adjustRightInd w:val="0"/>
              <w:spacing w:line="240" w:lineRule="auto"/>
              <w:rPr>
                <w:rFonts w:ascii="Arial" w:hAnsi="Arial" w:cs="Arial"/>
                <w:sz w:val="16"/>
                <w:szCs w:val="16"/>
              </w:rPr>
            </w:pPr>
            <w:r w:rsidRPr="003613EB">
              <w:rPr>
                <w:rFonts w:ascii="Arial" w:hAnsi="Arial" w:cs="Arial"/>
                <w:sz w:val="16"/>
                <w:szCs w:val="16"/>
              </w:rPr>
              <w:t>&lt;Descripción extendida&gt;</w:t>
            </w:r>
          </w:p>
        </w:tc>
      </w:tr>
      <w:tr w:rsidR="00923FEC" w:rsidRPr="003613EB" w:rsidTr="003237AF">
        <w:trPr>
          <w:gridBefore w:val="1"/>
          <w:wBefore w:w="6" w:type="pct"/>
          <w:trHeight w:val="31"/>
        </w:trPr>
        <w:tc>
          <w:tcPr>
            <w:tcW w:w="1032" w:type="pct"/>
            <w:shd w:val="clear" w:color="auto" w:fill="D9D9D9"/>
          </w:tcPr>
          <w:p w:rsidR="00923FEC" w:rsidRPr="003613EB" w:rsidRDefault="00923FEC" w:rsidP="003237AF">
            <w:pPr>
              <w:autoSpaceDE w:val="0"/>
              <w:autoSpaceDN w:val="0"/>
              <w:adjustRightInd w:val="0"/>
              <w:spacing w:line="240" w:lineRule="auto"/>
              <w:rPr>
                <w:rFonts w:ascii="Arial" w:hAnsi="Arial" w:cs="Arial"/>
                <w:sz w:val="16"/>
                <w:szCs w:val="16"/>
              </w:rPr>
            </w:pPr>
            <w:r w:rsidRPr="003613EB">
              <w:rPr>
                <w:rFonts w:ascii="Arial" w:hAnsi="Arial" w:cs="Arial"/>
                <w:sz w:val="16"/>
                <w:szCs w:val="16"/>
              </w:rPr>
              <w:t>publicado en:</w:t>
            </w:r>
          </w:p>
        </w:tc>
        <w:tc>
          <w:tcPr>
            <w:tcW w:w="1032" w:type="pct"/>
            <w:shd w:val="clear" w:color="auto" w:fill="D9D9D9"/>
          </w:tcPr>
          <w:p w:rsidR="00923FEC" w:rsidRPr="003613EB" w:rsidRDefault="00923FEC" w:rsidP="003237AF">
            <w:pPr>
              <w:autoSpaceDE w:val="0"/>
              <w:autoSpaceDN w:val="0"/>
              <w:adjustRightInd w:val="0"/>
              <w:spacing w:line="240" w:lineRule="auto"/>
              <w:jc w:val="center"/>
              <w:rPr>
                <w:rFonts w:ascii="Arial" w:hAnsi="Arial" w:cs="Arial"/>
                <w:sz w:val="16"/>
                <w:szCs w:val="16"/>
              </w:rPr>
            </w:pPr>
            <w:r w:rsidRPr="003613EB">
              <w:rPr>
                <w:rFonts w:ascii="Arial" w:hAnsi="Arial" w:cs="Arial"/>
                <w:sz w:val="16"/>
                <w:szCs w:val="16"/>
              </w:rPr>
              <w:t>Perfil de contratante</w:t>
            </w:r>
          </w:p>
        </w:tc>
        <w:tc>
          <w:tcPr>
            <w:tcW w:w="958" w:type="pct"/>
            <w:shd w:val="clear" w:color="auto" w:fill="D9D9D9"/>
          </w:tcPr>
          <w:p w:rsidR="00923FEC" w:rsidRPr="003613EB" w:rsidRDefault="00220428" w:rsidP="003237AF">
            <w:pPr>
              <w:autoSpaceDE w:val="0"/>
              <w:autoSpaceDN w:val="0"/>
              <w:adjustRightInd w:val="0"/>
              <w:spacing w:line="240" w:lineRule="auto"/>
              <w:jc w:val="center"/>
              <w:rPr>
                <w:rFonts w:ascii="Arial" w:hAnsi="Arial" w:cs="Arial"/>
                <w:strike/>
                <w:sz w:val="16"/>
                <w:szCs w:val="16"/>
              </w:rPr>
            </w:pPr>
            <w:r w:rsidRPr="003613EB">
              <w:rPr>
                <w:rFonts w:ascii="Arial" w:hAnsi="Arial" w:cs="Arial"/>
                <w:sz w:val="16"/>
                <w:szCs w:val="16"/>
              </w:rPr>
              <w:t>BOCM</w:t>
            </w:r>
          </w:p>
        </w:tc>
        <w:tc>
          <w:tcPr>
            <w:tcW w:w="977" w:type="pct"/>
            <w:shd w:val="clear" w:color="auto" w:fill="D9D9D9"/>
          </w:tcPr>
          <w:p w:rsidR="00923FEC" w:rsidRPr="003613EB" w:rsidRDefault="00220428" w:rsidP="003237AF">
            <w:pPr>
              <w:autoSpaceDE w:val="0"/>
              <w:autoSpaceDN w:val="0"/>
              <w:adjustRightInd w:val="0"/>
              <w:spacing w:line="240" w:lineRule="auto"/>
              <w:jc w:val="center"/>
              <w:rPr>
                <w:rFonts w:ascii="Arial" w:hAnsi="Arial" w:cs="Arial"/>
                <w:strike/>
                <w:sz w:val="16"/>
                <w:szCs w:val="16"/>
              </w:rPr>
            </w:pPr>
            <w:r w:rsidRPr="003613EB">
              <w:rPr>
                <w:rFonts w:ascii="Arial" w:hAnsi="Arial" w:cs="Arial"/>
                <w:sz w:val="16"/>
                <w:szCs w:val="16"/>
              </w:rPr>
              <w:t>DOUE</w:t>
            </w:r>
          </w:p>
        </w:tc>
        <w:tc>
          <w:tcPr>
            <w:tcW w:w="995" w:type="pct"/>
            <w:gridSpan w:val="2"/>
            <w:shd w:val="clear" w:color="auto" w:fill="D9D9D9"/>
          </w:tcPr>
          <w:p w:rsidR="00923FEC" w:rsidRPr="003613EB" w:rsidRDefault="00923FEC" w:rsidP="003237AF">
            <w:pPr>
              <w:autoSpaceDE w:val="0"/>
              <w:autoSpaceDN w:val="0"/>
              <w:adjustRightInd w:val="0"/>
              <w:spacing w:line="240" w:lineRule="auto"/>
              <w:jc w:val="center"/>
              <w:rPr>
                <w:rFonts w:ascii="Arial" w:hAnsi="Arial" w:cs="Arial"/>
                <w:strike/>
                <w:sz w:val="16"/>
                <w:szCs w:val="16"/>
              </w:rPr>
            </w:pPr>
          </w:p>
        </w:tc>
      </w:tr>
      <w:tr w:rsidR="00923FEC" w:rsidRPr="003613EB" w:rsidTr="003237AF">
        <w:trPr>
          <w:gridBefore w:val="1"/>
          <w:wBefore w:w="6" w:type="pct"/>
          <w:trHeight w:val="31"/>
        </w:trPr>
        <w:tc>
          <w:tcPr>
            <w:tcW w:w="1032" w:type="pct"/>
          </w:tcPr>
          <w:p w:rsidR="00923FEC" w:rsidRPr="003613EB" w:rsidRDefault="00923FEC" w:rsidP="003237AF">
            <w:pPr>
              <w:autoSpaceDE w:val="0"/>
              <w:autoSpaceDN w:val="0"/>
              <w:adjustRightInd w:val="0"/>
              <w:spacing w:line="240" w:lineRule="auto"/>
              <w:jc w:val="center"/>
              <w:rPr>
                <w:rFonts w:ascii="Arial" w:hAnsi="Arial" w:cs="Arial"/>
                <w:sz w:val="16"/>
                <w:szCs w:val="16"/>
              </w:rPr>
            </w:pPr>
          </w:p>
        </w:tc>
        <w:tc>
          <w:tcPr>
            <w:tcW w:w="1032" w:type="pct"/>
            <w:shd w:val="clear" w:color="auto" w:fill="auto"/>
          </w:tcPr>
          <w:p w:rsidR="00923FEC" w:rsidRPr="003613EB" w:rsidRDefault="00923FEC" w:rsidP="003237AF">
            <w:pPr>
              <w:autoSpaceDE w:val="0"/>
              <w:autoSpaceDN w:val="0"/>
              <w:adjustRightInd w:val="0"/>
              <w:spacing w:line="240" w:lineRule="auto"/>
              <w:jc w:val="center"/>
              <w:rPr>
                <w:rFonts w:ascii="Arial" w:hAnsi="Arial" w:cs="Arial"/>
                <w:sz w:val="16"/>
                <w:szCs w:val="16"/>
              </w:rPr>
            </w:pPr>
            <w:r w:rsidRPr="003613EB">
              <w:rPr>
                <w:rFonts w:ascii="Arial" w:hAnsi="Arial" w:cs="Arial"/>
                <w:sz w:val="16"/>
                <w:szCs w:val="16"/>
              </w:rPr>
              <w:t>&lt;Fecha perfil&gt;</w:t>
            </w:r>
          </w:p>
        </w:tc>
        <w:tc>
          <w:tcPr>
            <w:tcW w:w="958" w:type="pct"/>
            <w:shd w:val="clear" w:color="auto" w:fill="auto"/>
          </w:tcPr>
          <w:p w:rsidR="00923FEC" w:rsidRPr="003613EB" w:rsidRDefault="00220428" w:rsidP="003237AF">
            <w:pPr>
              <w:autoSpaceDE w:val="0"/>
              <w:autoSpaceDN w:val="0"/>
              <w:adjustRightInd w:val="0"/>
              <w:spacing w:line="240" w:lineRule="auto"/>
              <w:jc w:val="center"/>
              <w:rPr>
                <w:rFonts w:ascii="Arial" w:hAnsi="Arial" w:cs="Arial"/>
                <w:strike/>
                <w:sz w:val="16"/>
                <w:szCs w:val="16"/>
              </w:rPr>
            </w:pPr>
            <w:r w:rsidRPr="003613EB">
              <w:rPr>
                <w:rFonts w:ascii="Arial" w:hAnsi="Arial" w:cs="Arial"/>
                <w:sz w:val="16"/>
                <w:szCs w:val="16"/>
              </w:rPr>
              <w:t>&lt;Fecha BOCM&gt;</w:t>
            </w:r>
          </w:p>
        </w:tc>
        <w:tc>
          <w:tcPr>
            <w:tcW w:w="977" w:type="pct"/>
            <w:shd w:val="clear" w:color="auto" w:fill="auto"/>
          </w:tcPr>
          <w:p w:rsidR="00923FEC" w:rsidRPr="003613EB" w:rsidRDefault="00220428" w:rsidP="003237AF">
            <w:pPr>
              <w:autoSpaceDE w:val="0"/>
              <w:autoSpaceDN w:val="0"/>
              <w:adjustRightInd w:val="0"/>
              <w:spacing w:line="240" w:lineRule="auto"/>
              <w:jc w:val="center"/>
              <w:rPr>
                <w:rFonts w:ascii="Arial" w:hAnsi="Arial" w:cs="Arial"/>
                <w:strike/>
                <w:sz w:val="16"/>
                <w:szCs w:val="16"/>
              </w:rPr>
            </w:pPr>
            <w:r w:rsidRPr="003613EB">
              <w:rPr>
                <w:rFonts w:ascii="Arial" w:hAnsi="Arial" w:cs="Arial"/>
                <w:sz w:val="16"/>
                <w:szCs w:val="16"/>
              </w:rPr>
              <w:t>&lt;Fecha DOUE&gt;</w:t>
            </w:r>
          </w:p>
        </w:tc>
        <w:tc>
          <w:tcPr>
            <w:tcW w:w="995" w:type="pct"/>
            <w:gridSpan w:val="2"/>
            <w:shd w:val="clear" w:color="auto" w:fill="auto"/>
          </w:tcPr>
          <w:p w:rsidR="00923FEC" w:rsidRPr="003613EB" w:rsidRDefault="00923FEC" w:rsidP="003237AF">
            <w:pPr>
              <w:autoSpaceDE w:val="0"/>
              <w:autoSpaceDN w:val="0"/>
              <w:adjustRightInd w:val="0"/>
              <w:spacing w:line="240" w:lineRule="auto"/>
              <w:jc w:val="center"/>
              <w:rPr>
                <w:rFonts w:ascii="Arial" w:hAnsi="Arial" w:cs="Arial"/>
                <w:strike/>
                <w:sz w:val="16"/>
                <w:szCs w:val="16"/>
              </w:rPr>
            </w:pPr>
          </w:p>
        </w:tc>
      </w:tr>
    </w:tbl>
    <w:p w:rsidR="00923FEC" w:rsidRPr="003613EB" w:rsidRDefault="00923FEC" w:rsidP="00923FEC">
      <w:pPr>
        <w:spacing w:line="240" w:lineRule="auto"/>
        <w:rPr>
          <w:rFonts w:ascii="Arial" w:hAnsi="Arial" w:cs="Arial"/>
          <w:sz w:val="18"/>
          <w:szCs w:val="18"/>
        </w:rPr>
      </w:pPr>
      <w:r w:rsidRPr="003613EB">
        <w:rPr>
          <w:rFonts w:ascii="Arial" w:hAnsi="Arial" w:cs="Arial"/>
          <w:sz w:val="18"/>
          <w:szCs w:val="18"/>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tbl>
      <w:tblPr>
        <w:tblW w:w="14541" w:type="dxa"/>
        <w:tblBorders>
          <w:top w:val="single" w:sz="12" w:space="0" w:color="7F7F7F"/>
          <w:left w:val="single" w:sz="12" w:space="0" w:color="7F7F7F"/>
          <w:bottom w:val="single" w:sz="12" w:space="0" w:color="7F7F7F"/>
          <w:right w:val="single" w:sz="12" w:space="0" w:color="7F7F7F"/>
          <w:insideH w:val="single" w:sz="12" w:space="0" w:color="7F7F7F"/>
          <w:insideV w:val="single" w:sz="12" w:space="0" w:color="7F7F7F"/>
        </w:tblBorders>
        <w:tblCellMar>
          <w:top w:w="28" w:type="dxa"/>
          <w:left w:w="57" w:type="dxa"/>
          <w:bottom w:w="28" w:type="dxa"/>
          <w:right w:w="57" w:type="dxa"/>
        </w:tblCellMar>
        <w:tblLook w:val="01E0" w:firstRow="1" w:lastRow="1" w:firstColumn="1" w:lastColumn="1" w:noHBand="0" w:noVBand="0"/>
      </w:tblPr>
      <w:tblGrid>
        <w:gridCol w:w="57"/>
        <w:gridCol w:w="465"/>
        <w:gridCol w:w="445"/>
        <w:gridCol w:w="2251"/>
        <w:gridCol w:w="808"/>
        <w:gridCol w:w="1276"/>
        <w:gridCol w:w="616"/>
        <w:gridCol w:w="376"/>
        <w:gridCol w:w="818"/>
        <w:gridCol w:w="850"/>
        <w:gridCol w:w="805"/>
        <w:gridCol w:w="185"/>
        <w:gridCol w:w="1132"/>
        <w:gridCol w:w="566"/>
        <w:gridCol w:w="1130"/>
        <w:gridCol w:w="1130"/>
        <w:gridCol w:w="845"/>
        <w:gridCol w:w="393"/>
        <w:gridCol w:w="393"/>
      </w:tblGrid>
      <w:tr w:rsidR="00923FEC" w:rsidRPr="003613EB" w:rsidTr="003237AF">
        <w:trPr>
          <w:gridBefore w:val="1"/>
          <w:wBefore w:w="57" w:type="dxa"/>
        </w:trPr>
        <w:tc>
          <w:tcPr>
            <w:tcW w:w="465" w:type="dxa"/>
            <w:tcBorders>
              <w:top w:val="single" w:sz="12" w:space="0" w:color="7F7F7F"/>
              <w:bottom w:val="single" w:sz="4" w:space="0" w:color="7F7F7F"/>
              <w:right w:val="single" w:sz="4" w:space="0" w:color="7F7F7F"/>
            </w:tcBorders>
            <w:shd w:val="clear" w:color="auto" w:fill="D9D9D9"/>
            <w:vAlign w:val="center"/>
          </w:tcPr>
          <w:p w:rsidR="00923FEC" w:rsidRPr="003613EB" w:rsidRDefault="00923FEC" w:rsidP="003237AF">
            <w:pPr>
              <w:spacing w:line="240" w:lineRule="auto"/>
              <w:jc w:val="center"/>
              <w:rPr>
                <w:rFonts w:ascii="Arial" w:hAnsi="Arial" w:cs="Arial"/>
                <w:sz w:val="16"/>
                <w:szCs w:val="16"/>
                <w:lang w:val="es-ES_tradnl"/>
              </w:rPr>
            </w:pPr>
            <w:r w:rsidRPr="003613EB">
              <w:rPr>
                <w:rFonts w:ascii="Arial" w:hAnsi="Arial" w:cs="Arial"/>
                <w:sz w:val="16"/>
                <w:szCs w:val="16"/>
                <w:lang w:val="es-ES_tradnl"/>
              </w:rPr>
              <w:t>Lote</w:t>
            </w:r>
          </w:p>
        </w:tc>
        <w:tc>
          <w:tcPr>
            <w:tcW w:w="3504" w:type="dxa"/>
            <w:gridSpan w:val="3"/>
            <w:tcBorders>
              <w:top w:val="single" w:sz="12" w:space="0" w:color="7F7F7F"/>
              <w:left w:val="single" w:sz="4" w:space="0" w:color="7F7F7F"/>
              <w:bottom w:val="single" w:sz="4" w:space="0" w:color="7F7F7F"/>
              <w:right w:val="single" w:sz="4" w:space="0" w:color="7F7F7F"/>
            </w:tcBorders>
            <w:shd w:val="clear" w:color="auto" w:fill="D9D9D9"/>
            <w:vAlign w:val="center"/>
          </w:tcPr>
          <w:p w:rsidR="00923FEC" w:rsidRPr="003613EB" w:rsidRDefault="00923FEC" w:rsidP="003237AF">
            <w:pPr>
              <w:spacing w:line="240" w:lineRule="auto"/>
              <w:jc w:val="center"/>
              <w:rPr>
                <w:rFonts w:ascii="Arial" w:hAnsi="Arial" w:cs="Arial"/>
                <w:sz w:val="16"/>
                <w:szCs w:val="16"/>
                <w:lang w:val="es-ES_tradnl"/>
              </w:rPr>
            </w:pPr>
            <w:r w:rsidRPr="003613EB">
              <w:rPr>
                <w:rFonts w:ascii="Arial" w:hAnsi="Arial" w:cs="Arial"/>
                <w:sz w:val="16"/>
                <w:szCs w:val="16"/>
                <w:lang w:val="es-ES_tradnl"/>
              </w:rPr>
              <w:t>Artículo ofertado</w:t>
            </w:r>
          </w:p>
        </w:tc>
        <w:tc>
          <w:tcPr>
            <w:tcW w:w="1276"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923FEC" w:rsidRPr="003613EB" w:rsidRDefault="00923FEC" w:rsidP="003237AF">
            <w:pPr>
              <w:spacing w:line="240" w:lineRule="auto"/>
              <w:jc w:val="center"/>
              <w:rPr>
                <w:rFonts w:ascii="Arial" w:hAnsi="Arial" w:cs="Arial"/>
                <w:sz w:val="16"/>
                <w:szCs w:val="16"/>
                <w:lang w:val="es-ES_tradnl"/>
              </w:rPr>
            </w:pPr>
            <w:r w:rsidRPr="003613EB">
              <w:rPr>
                <w:rFonts w:ascii="Arial" w:hAnsi="Arial" w:cs="Arial"/>
                <w:sz w:val="16"/>
                <w:szCs w:val="16"/>
                <w:lang w:val="es-ES_tradnl"/>
              </w:rPr>
              <w:t>Marca</w:t>
            </w:r>
          </w:p>
        </w:tc>
        <w:tc>
          <w:tcPr>
            <w:tcW w:w="992" w:type="dxa"/>
            <w:gridSpan w:val="2"/>
            <w:tcBorders>
              <w:top w:val="single" w:sz="12" w:space="0" w:color="7F7F7F"/>
              <w:left w:val="single" w:sz="4" w:space="0" w:color="7F7F7F"/>
              <w:bottom w:val="single" w:sz="4" w:space="0" w:color="7F7F7F"/>
              <w:right w:val="single" w:sz="4" w:space="0" w:color="7F7F7F"/>
            </w:tcBorders>
            <w:shd w:val="clear" w:color="auto" w:fill="D9D9D9"/>
            <w:vAlign w:val="center"/>
          </w:tcPr>
          <w:p w:rsidR="00923FEC" w:rsidRPr="003613EB" w:rsidRDefault="00923FEC" w:rsidP="003237AF">
            <w:pPr>
              <w:spacing w:line="240" w:lineRule="auto"/>
              <w:jc w:val="center"/>
              <w:rPr>
                <w:rFonts w:ascii="Arial" w:hAnsi="Arial" w:cs="Arial"/>
                <w:sz w:val="16"/>
                <w:szCs w:val="16"/>
                <w:lang w:val="es-ES_tradnl"/>
              </w:rPr>
            </w:pPr>
            <w:r w:rsidRPr="003613EB">
              <w:rPr>
                <w:rFonts w:ascii="Arial" w:hAnsi="Arial" w:cs="Arial"/>
                <w:sz w:val="16"/>
                <w:szCs w:val="16"/>
                <w:lang w:val="es-ES_tradnl"/>
              </w:rPr>
              <w:t>Modelo o</w:t>
            </w:r>
          </w:p>
          <w:p w:rsidR="00923FEC" w:rsidRPr="003613EB" w:rsidRDefault="00923FEC" w:rsidP="003237AF">
            <w:pPr>
              <w:spacing w:line="240" w:lineRule="auto"/>
              <w:jc w:val="center"/>
              <w:rPr>
                <w:rFonts w:ascii="Arial" w:hAnsi="Arial" w:cs="Arial"/>
                <w:sz w:val="16"/>
                <w:szCs w:val="16"/>
                <w:lang w:val="es-ES_tradnl"/>
              </w:rPr>
            </w:pPr>
            <w:r w:rsidRPr="003613EB">
              <w:rPr>
                <w:rFonts w:ascii="Arial" w:hAnsi="Arial" w:cs="Arial"/>
                <w:sz w:val="16"/>
                <w:szCs w:val="16"/>
                <w:lang w:val="es-ES_tradnl"/>
              </w:rPr>
              <w:t>referencia</w:t>
            </w:r>
          </w:p>
        </w:tc>
        <w:tc>
          <w:tcPr>
            <w:tcW w:w="818"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923FEC" w:rsidRPr="003613EB" w:rsidRDefault="00923FEC" w:rsidP="003237AF">
            <w:pPr>
              <w:spacing w:line="240" w:lineRule="auto"/>
              <w:jc w:val="center"/>
              <w:rPr>
                <w:rFonts w:ascii="Arial" w:hAnsi="Arial" w:cs="Arial"/>
                <w:sz w:val="16"/>
                <w:szCs w:val="16"/>
                <w:lang w:val="es-ES_tradnl"/>
              </w:rPr>
            </w:pPr>
            <w:r w:rsidRPr="003613EB">
              <w:rPr>
                <w:rFonts w:ascii="Arial" w:hAnsi="Arial" w:cs="Arial"/>
                <w:sz w:val="16"/>
                <w:szCs w:val="16"/>
                <w:lang w:val="es-ES_tradnl"/>
              </w:rPr>
              <w:t>Código</w:t>
            </w:r>
          </w:p>
          <w:p w:rsidR="00923FEC" w:rsidRPr="003613EB" w:rsidRDefault="00923FEC" w:rsidP="003237AF">
            <w:pPr>
              <w:spacing w:line="240" w:lineRule="auto"/>
              <w:jc w:val="center"/>
              <w:rPr>
                <w:rFonts w:ascii="Arial" w:hAnsi="Arial" w:cs="Arial"/>
                <w:sz w:val="16"/>
                <w:szCs w:val="16"/>
                <w:lang w:val="es-ES_tradnl"/>
              </w:rPr>
            </w:pPr>
            <w:r w:rsidRPr="003613EB">
              <w:rPr>
                <w:rFonts w:ascii="Arial" w:hAnsi="Arial" w:cs="Arial"/>
                <w:sz w:val="16"/>
                <w:szCs w:val="16"/>
                <w:lang w:val="es-ES_tradnl"/>
              </w:rPr>
              <w:t>nacional</w:t>
            </w:r>
          </w:p>
        </w:tc>
        <w:tc>
          <w:tcPr>
            <w:tcW w:w="850"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923FEC" w:rsidRPr="003613EB" w:rsidRDefault="00923FEC" w:rsidP="003237AF">
            <w:pPr>
              <w:spacing w:line="240" w:lineRule="auto"/>
              <w:jc w:val="center"/>
              <w:rPr>
                <w:rFonts w:ascii="Arial" w:hAnsi="Arial" w:cs="Arial"/>
                <w:sz w:val="16"/>
                <w:szCs w:val="16"/>
                <w:lang w:val="es-ES_tradnl"/>
              </w:rPr>
            </w:pPr>
            <w:r w:rsidRPr="003613EB">
              <w:rPr>
                <w:rFonts w:ascii="Arial" w:hAnsi="Arial" w:cs="Arial"/>
                <w:sz w:val="16"/>
                <w:szCs w:val="16"/>
                <w:lang w:val="es-ES_tradnl"/>
              </w:rPr>
              <w:t>Cantidad</w:t>
            </w:r>
          </w:p>
        </w:tc>
        <w:tc>
          <w:tcPr>
            <w:tcW w:w="990" w:type="dxa"/>
            <w:gridSpan w:val="2"/>
            <w:tcBorders>
              <w:top w:val="single" w:sz="12" w:space="0" w:color="7F7F7F"/>
              <w:left w:val="single" w:sz="4" w:space="0" w:color="7F7F7F"/>
              <w:bottom w:val="single" w:sz="4" w:space="0" w:color="7F7F7F"/>
              <w:right w:val="single" w:sz="4" w:space="0" w:color="7F7F7F"/>
            </w:tcBorders>
            <w:shd w:val="clear" w:color="auto" w:fill="D9D9D9"/>
            <w:vAlign w:val="center"/>
          </w:tcPr>
          <w:p w:rsidR="00923FEC" w:rsidRPr="003613EB" w:rsidRDefault="00923FEC" w:rsidP="003237AF">
            <w:pPr>
              <w:spacing w:line="240" w:lineRule="auto"/>
              <w:jc w:val="center"/>
              <w:rPr>
                <w:rFonts w:ascii="Arial" w:hAnsi="Arial" w:cs="Arial"/>
                <w:sz w:val="16"/>
                <w:szCs w:val="16"/>
                <w:lang w:val="es-ES_tradnl"/>
              </w:rPr>
            </w:pPr>
            <w:r w:rsidRPr="003613EB">
              <w:rPr>
                <w:rFonts w:ascii="Arial" w:hAnsi="Arial" w:cs="Arial"/>
                <w:sz w:val="16"/>
                <w:szCs w:val="16"/>
                <w:lang w:val="es-ES_tradnl"/>
              </w:rPr>
              <w:t>Precio unitario sin IVA</w:t>
            </w:r>
          </w:p>
        </w:tc>
        <w:tc>
          <w:tcPr>
            <w:tcW w:w="1132"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923FEC" w:rsidRPr="003613EB" w:rsidRDefault="00923FEC" w:rsidP="003237AF">
            <w:pPr>
              <w:spacing w:line="240" w:lineRule="auto"/>
              <w:jc w:val="center"/>
              <w:rPr>
                <w:rFonts w:ascii="Arial" w:hAnsi="Arial" w:cs="Arial"/>
                <w:sz w:val="16"/>
                <w:szCs w:val="16"/>
                <w:lang w:val="es-ES_tradnl"/>
              </w:rPr>
            </w:pPr>
            <w:r w:rsidRPr="003613EB">
              <w:rPr>
                <w:rFonts w:ascii="Arial" w:hAnsi="Arial" w:cs="Arial"/>
                <w:sz w:val="16"/>
                <w:szCs w:val="16"/>
                <w:lang w:val="es-ES_tradnl"/>
              </w:rPr>
              <w:t>Base imponible</w:t>
            </w:r>
          </w:p>
        </w:tc>
        <w:tc>
          <w:tcPr>
            <w:tcW w:w="566"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923FEC" w:rsidRPr="003613EB" w:rsidRDefault="00923FEC" w:rsidP="003237AF">
            <w:pPr>
              <w:spacing w:line="240" w:lineRule="auto"/>
              <w:jc w:val="center"/>
              <w:rPr>
                <w:rFonts w:ascii="Arial" w:hAnsi="Arial" w:cs="Arial"/>
                <w:sz w:val="16"/>
                <w:szCs w:val="16"/>
                <w:lang w:val="es-ES_tradnl"/>
              </w:rPr>
            </w:pPr>
            <w:r w:rsidRPr="003613EB">
              <w:rPr>
                <w:rFonts w:ascii="Arial" w:hAnsi="Arial" w:cs="Arial"/>
                <w:sz w:val="16"/>
                <w:szCs w:val="16"/>
                <w:lang w:val="es-ES_tradnl"/>
              </w:rPr>
              <w:t>% IVA</w:t>
            </w:r>
          </w:p>
        </w:tc>
        <w:tc>
          <w:tcPr>
            <w:tcW w:w="1130"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923FEC" w:rsidRPr="003613EB" w:rsidRDefault="00923FEC" w:rsidP="003237AF">
            <w:pPr>
              <w:spacing w:line="240" w:lineRule="auto"/>
              <w:jc w:val="center"/>
              <w:rPr>
                <w:rFonts w:ascii="Arial" w:hAnsi="Arial" w:cs="Arial"/>
                <w:sz w:val="16"/>
                <w:szCs w:val="16"/>
                <w:lang w:val="es-ES_tradnl"/>
              </w:rPr>
            </w:pPr>
            <w:r w:rsidRPr="003613EB">
              <w:rPr>
                <w:rFonts w:ascii="Arial" w:hAnsi="Arial" w:cs="Arial"/>
                <w:sz w:val="16"/>
                <w:szCs w:val="16"/>
                <w:lang w:val="es-ES_tradnl"/>
              </w:rPr>
              <w:t>Importe de IVA</w:t>
            </w:r>
          </w:p>
        </w:tc>
        <w:tc>
          <w:tcPr>
            <w:tcW w:w="1130"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923FEC" w:rsidRPr="003613EB" w:rsidRDefault="00923FEC" w:rsidP="003237AF">
            <w:pPr>
              <w:spacing w:line="240" w:lineRule="auto"/>
              <w:jc w:val="center"/>
              <w:rPr>
                <w:rFonts w:ascii="Arial" w:hAnsi="Arial" w:cs="Arial"/>
                <w:sz w:val="16"/>
                <w:szCs w:val="16"/>
                <w:lang w:val="es-ES_tradnl"/>
              </w:rPr>
            </w:pPr>
            <w:r w:rsidRPr="003613EB">
              <w:rPr>
                <w:rFonts w:ascii="Arial" w:hAnsi="Arial" w:cs="Arial"/>
                <w:sz w:val="16"/>
                <w:szCs w:val="16"/>
                <w:lang w:val="es-ES_tradnl"/>
              </w:rPr>
              <w:t>Importe total con IVA</w:t>
            </w:r>
          </w:p>
        </w:tc>
        <w:tc>
          <w:tcPr>
            <w:tcW w:w="845" w:type="dxa"/>
            <w:tcBorders>
              <w:top w:val="single" w:sz="12" w:space="0" w:color="7F7F7F"/>
              <w:left w:val="single" w:sz="4" w:space="0" w:color="7F7F7F"/>
              <w:bottom w:val="single" w:sz="4" w:space="0" w:color="7F7F7F"/>
              <w:right w:val="single" w:sz="4" w:space="0" w:color="7F7F7F"/>
            </w:tcBorders>
            <w:shd w:val="clear" w:color="auto" w:fill="D9D9D9"/>
            <w:vAlign w:val="center"/>
          </w:tcPr>
          <w:p w:rsidR="00923FEC" w:rsidRPr="003613EB" w:rsidRDefault="00923FEC" w:rsidP="003237AF">
            <w:pPr>
              <w:spacing w:line="240" w:lineRule="auto"/>
              <w:jc w:val="center"/>
              <w:rPr>
                <w:rFonts w:ascii="Arial" w:hAnsi="Arial" w:cs="Arial"/>
                <w:sz w:val="16"/>
                <w:szCs w:val="16"/>
                <w:lang w:val="es-ES_tradnl"/>
              </w:rPr>
            </w:pPr>
            <w:r w:rsidRPr="003613EB">
              <w:rPr>
                <w:rFonts w:ascii="Arial" w:hAnsi="Arial" w:cs="Arial"/>
                <w:sz w:val="16"/>
                <w:szCs w:val="16"/>
                <w:lang w:val="es-ES_tradnl"/>
              </w:rPr>
              <w:t>nº unid. unidad mínima de venta</w:t>
            </w:r>
          </w:p>
        </w:tc>
        <w:tc>
          <w:tcPr>
            <w:tcW w:w="786" w:type="dxa"/>
            <w:gridSpan w:val="2"/>
            <w:tcBorders>
              <w:top w:val="single" w:sz="12" w:space="0" w:color="7F7F7F"/>
              <w:left w:val="single" w:sz="4" w:space="0" w:color="7F7F7F"/>
              <w:bottom w:val="single" w:sz="4" w:space="0" w:color="7F7F7F"/>
            </w:tcBorders>
            <w:shd w:val="clear" w:color="auto" w:fill="D9D9D9"/>
            <w:vAlign w:val="center"/>
          </w:tcPr>
          <w:p w:rsidR="00923FEC" w:rsidRPr="003613EB" w:rsidRDefault="00923FEC" w:rsidP="003237AF">
            <w:pPr>
              <w:spacing w:line="240" w:lineRule="auto"/>
              <w:jc w:val="center"/>
              <w:rPr>
                <w:rFonts w:ascii="Arial" w:hAnsi="Arial" w:cs="Arial"/>
                <w:sz w:val="16"/>
                <w:szCs w:val="16"/>
                <w:lang w:val="es-ES_tradnl"/>
              </w:rPr>
            </w:pPr>
            <w:r w:rsidRPr="003613EB">
              <w:rPr>
                <w:rFonts w:ascii="Arial" w:hAnsi="Arial" w:cs="Arial"/>
                <w:sz w:val="16"/>
                <w:szCs w:val="16"/>
                <w:lang w:val="es-ES_tradnl"/>
              </w:rPr>
              <w:t>Plazo de entrega</w:t>
            </w:r>
          </w:p>
        </w:tc>
      </w:tr>
      <w:tr w:rsidR="00923FEC" w:rsidRPr="003613EB" w:rsidTr="003237AF">
        <w:trPr>
          <w:gridBefore w:val="1"/>
          <w:wBefore w:w="57" w:type="dxa"/>
        </w:trPr>
        <w:tc>
          <w:tcPr>
            <w:tcW w:w="465" w:type="dxa"/>
            <w:tcBorders>
              <w:top w:val="single" w:sz="4" w:space="0" w:color="7F7F7F"/>
              <w:bottom w:val="single" w:sz="4" w:space="0" w:color="7F7F7F"/>
              <w:right w:val="single" w:sz="4" w:space="0" w:color="7F7F7F"/>
            </w:tcBorders>
            <w:vAlign w:val="center"/>
          </w:tcPr>
          <w:p w:rsidR="00923FEC" w:rsidRPr="003613EB" w:rsidRDefault="00923FEC" w:rsidP="003237AF">
            <w:pPr>
              <w:spacing w:line="240" w:lineRule="auto"/>
              <w:jc w:val="center"/>
              <w:rPr>
                <w:rFonts w:ascii="Arial" w:hAnsi="Arial" w:cs="Arial"/>
                <w:b/>
                <w:sz w:val="16"/>
                <w:szCs w:val="16"/>
                <w:lang w:val="es-ES_tradnl"/>
              </w:rPr>
            </w:pPr>
          </w:p>
        </w:tc>
        <w:tc>
          <w:tcPr>
            <w:tcW w:w="3504" w:type="dxa"/>
            <w:gridSpan w:val="3"/>
            <w:tcBorders>
              <w:top w:val="single" w:sz="4" w:space="0" w:color="7F7F7F"/>
              <w:left w:val="single" w:sz="4" w:space="0" w:color="7F7F7F"/>
              <w:bottom w:val="single" w:sz="4" w:space="0" w:color="7F7F7F"/>
              <w:right w:val="single" w:sz="4" w:space="0" w:color="7F7F7F"/>
            </w:tcBorders>
            <w:vAlign w:val="center"/>
          </w:tcPr>
          <w:p w:rsidR="00923FEC" w:rsidRPr="003613EB" w:rsidRDefault="00923FEC" w:rsidP="003237AF">
            <w:pPr>
              <w:spacing w:line="240" w:lineRule="auto"/>
              <w:rPr>
                <w:rFonts w:ascii="Arial" w:hAnsi="Arial" w:cs="Arial"/>
                <w:b/>
                <w:sz w:val="16"/>
                <w:szCs w:val="16"/>
                <w:lang w:val="es-ES_tradnl"/>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923FEC" w:rsidRPr="003613EB" w:rsidRDefault="00923FEC" w:rsidP="003237AF">
            <w:pPr>
              <w:spacing w:line="240" w:lineRule="auto"/>
              <w:jc w:val="center"/>
              <w:rPr>
                <w:rFonts w:ascii="Arial" w:hAnsi="Arial" w:cs="Arial"/>
                <w:b/>
                <w:sz w:val="16"/>
                <w:szCs w:val="16"/>
                <w:lang w:val="es-ES_tradnl"/>
              </w:rPr>
            </w:pPr>
          </w:p>
        </w:tc>
        <w:tc>
          <w:tcPr>
            <w:tcW w:w="992" w:type="dxa"/>
            <w:gridSpan w:val="2"/>
            <w:tcBorders>
              <w:top w:val="single" w:sz="4" w:space="0" w:color="7F7F7F"/>
              <w:left w:val="single" w:sz="4" w:space="0" w:color="7F7F7F"/>
              <w:bottom w:val="single" w:sz="4" w:space="0" w:color="7F7F7F"/>
              <w:right w:val="single" w:sz="4" w:space="0" w:color="7F7F7F"/>
            </w:tcBorders>
            <w:vAlign w:val="center"/>
          </w:tcPr>
          <w:p w:rsidR="00923FEC" w:rsidRPr="003613EB" w:rsidRDefault="00923FEC" w:rsidP="003237AF">
            <w:pPr>
              <w:spacing w:line="240" w:lineRule="auto"/>
              <w:jc w:val="center"/>
              <w:rPr>
                <w:rFonts w:ascii="Arial" w:hAnsi="Arial" w:cs="Arial"/>
                <w:b/>
                <w:sz w:val="16"/>
                <w:szCs w:val="16"/>
                <w:lang w:val="es-ES_tradnl"/>
              </w:rPr>
            </w:pPr>
          </w:p>
        </w:tc>
        <w:tc>
          <w:tcPr>
            <w:tcW w:w="818" w:type="dxa"/>
            <w:tcBorders>
              <w:top w:val="single" w:sz="4" w:space="0" w:color="7F7F7F"/>
              <w:left w:val="single" w:sz="4" w:space="0" w:color="7F7F7F"/>
              <w:bottom w:val="single" w:sz="4" w:space="0" w:color="7F7F7F"/>
              <w:right w:val="single" w:sz="4" w:space="0" w:color="7F7F7F"/>
            </w:tcBorders>
            <w:vAlign w:val="center"/>
          </w:tcPr>
          <w:p w:rsidR="00923FEC" w:rsidRPr="003613EB" w:rsidRDefault="00923FEC" w:rsidP="003237AF">
            <w:pPr>
              <w:spacing w:line="240" w:lineRule="auto"/>
              <w:jc w:val="center"/>
              <w:rPr>
                <w:rFonts w:ascii="Arial" w:hAnsi="Arial" w:cs="Arial"/>
                <w:b/>
                <w:sz w:val="16"/>
                <w:szCs w:val="16"/>
                <w:lang w:val="es-ES_tradnl"/>
              </w:rPr>
            </w:pPr>
          </w:p>
        </w:tc>
        <w:tc>
          <w:tcPr>
            <w:tcW w:w="850" w:type="dxa"/>
            <w:tcBorders>
              <w:top w:val="single" w:sz="4" w:space="0" w:color="7F7F7F"/>
              <w:left w:val="single" w:sz="4" w:space="0" w:color="7F7F7F"/>
              <w:bottom w:val="single" w:sz="4" w:space="0" w:color="7F7F7F"/>
              <w:right w:val="single" w:sz="4" w:space="0" w:color="7F7F7F"/>
            </w:tcBorders>
            <w:vAlign w:val="center"/>
          </w:tcPr>
          <w:p w:rsidR="00923FEC" w:rsidRPr="003613EB" w:rsidRDefault="00923FEC" w:rsidP="003237AF">
            <w:pPr>
              <w:spacing w:line="240" w:lineRule="auto"/>
              <w:jc w:val="center"/>
              <w:rPr>
                <w:rFonts w:ascii="Arial" w:hAnsi="Arial" w:cs="Arial"/>
                <w:b/>
                <w:sz w:val="16"/>
                <w:szCs w:val="16"/>
                <w:lang w:val="es-ES_tradnl"/>
              </w:rPr>
            </w:pPr>
          </w:p>
        </w:tc>
        <w:tc>
          <w:tcPr>
            <w:tcW w:w="990" w:type="dxa"/>
            <w:gridSpan w:val="2"/>
            <w:tcBorders>
              <w:top w:val="single" w:sz="4" w:space="0" w:color="7F7F7F"/>
              <w:left w:val="single" w:sz="4" w:space="0" w:color="7F7F7F"/>
              <w:bottom w:val="single" w:sz="4" w:space="0" w:color="7F7F7F"/>
              <w:right w:val="single" w:sz="4" w:space="0" w:color="7F7F7F"/>
            </w:tcBorders>
            <w:vAlign w:val="center"/>
          </w:tcPr>
          <w:p w:rsidR="00923FEC" w:rsidRPr="003613EB" w:rsidRDefault="00923FEC" w:rsidP="003237AF">
            <w:pPr>
              <w:spacing w:line="240" w:lineRule="auto"/>
              <w:jc w:val="center"/>
              <w:rPr>
                <w:rFonts w:ascii="Arial" w:hAnsi="Arial" w:cs="Arial"/>
                <w:b/>
                <w:sz w:val="16"/>
                <w:szCs w:val="16"/>
                <w:lang w:val="es-ES_tradnl"/>
              </w:rPr>
            </w:pPr>
          </w:p>
        </w:tc>
        <w:tc>
          <w:tcPr>
            <w:tcW w:w="1132" w:type="dxa"/>
            <w:tcBorders>
              <w:top w:val="single" w:sz="4" w:space="0" w:color="7F7F7F"/>
              <w:left w:val="single" w:sz="4" w:space="0" w:color="7F7F7F"/>
              <w:bottom w:val="single" w:sz="4" w:space="0" w:color="7F7F7F"/>
              <w:right w:val="single" w:sz="4" w:space="0" w:color="7F7F7F"/>
            </w:tcBorders>
            <w:vAlign w:val="center"/>
          </w:tcPr>
          <w:p w:rsidR="00923FEC" w:rsidRPr="003613EB" w:rsidRDefault="00923FEC" w:rsidP="003237AF">
            <w:pPr>
              <w:spacing w:line="240" w:lineRule="auto"/>
              <w:jc w:val="center"/>
              <w:rPr>
                <w:rFonts w:ascii="Arial" w:hAnsi="Arial" w:cs="Arial"/>
                <w:b/>
                <w:sz w:val="16"/>
                <w:szCs w:val="16"/>
                <w:lang w:val="es-ES_tradnl"/>
              </w:rPr>
            </w:pPr>
          </w:p>
        </w:tc>
        <w:tc>
          <w:tcPr>
            <w:tcW w:w="566" w:type="dxa"/>
            <w:tcBorders>
              <w:top w:val="single" w:sz="4" w:space="0" w:color="7F7F7F"/>
              <w:left w:val="single" w:sz="4" w:space="0" w:color="7F7F7F"/>
              <w:bottom w:val="single" w:sz="4" w:space="0" w:color="7F7F7F"/>
              <w:right w:val="single" w:sz="4" w:space="0" w:color="7F7F7F"/>
            </w:tcBorders>
            <w:vAlign w:val="center"/>
          </w:tcPr>
          <w:p w:rsidR="00923FEC" w:rsidRPr="003613EB" w:rsidRDefault="00923FEC" w:rsidP="003237AF">
            <w:pPr>
              <w:spacing w:line="240" w:lineRule="auto"/>
              <w:jc w:val="center"/>
              <w:rPr>
                <w:rFonts w:ascii="Arial" w:hAnsi="Arial" w:cs="Arial"/>
                <w:b/>
                <w:sz w:val="16"/>
                <w:szCs w:val="16"/>
                <w:lang w:val="es-ES_tradnl"/>
              </w:rPr>
            </w:pPr>
          </w:p>
        </w:tc>
        <w:tc>
          <w:tcPr>
            <w:tcW w:w="1130" w:type="dxa"/>
            <w:tcBorders>
              <w:top w:val="single" w:sz="4" w:space="0" w:color="7F7F7F"/>
              <w:left w:val="single" w:sz="4" w:space="0" w:color="7F7F7F"/>
              <w:bottom w:val="single" w:sz="4" w:space="0" w:color="7F7F7F"/>
              <w:right w:val="single" w:sz="4" w:space="0" w:color="7F7F7F"/>
            </w:tcBorders>
            <w:vAlign w:val="center"/>
          </w:tcPr>
          <w:p w:rsidR="00923FEC" w:rsidRPr="003613EB" w:rsidRDefault="00923FEC" w:rsidP="003237AF">
            <w:pPr>
              <w:spacing w:line="240" w:lineRule="auto"/>
              <w:jc w:val="center"/>
              <w:rPr>
                <w:rFonts w:ascii="Arial" w:hAnsi="Arial" w:cs="Arial"/>
                <w:b/>
                <w:sz w:val="16"/>
                <w:szCs w:val="16"/>
                <w:lang w:val="es-ES_tradnl"/>
              </w:rPr>
            </w:pPr>
          </w:p>
        </w:tc>
        <w:tc>
          <w:tcPr>
            <w:tcW w:w="1130" w:type="dxa"/>
            <w:tcBorders>
              <w:top w:val="single" w:sz="4" w:space="0" w:color="7F7F7F"/>
              <w:left w:val="single" w:sz="4" w:space="0" w:color="7F7F7F"/>
              <w:bottom w:val="single" w:sz="4" w:space="0" w:color="7F7F7F"/>
              <w:right w:val="single" w:sz="4" w:space="0" w:color="7F7F7F"/>
            </w:tcBorders>
            <w:vAlign w:val="center"/>
          </w:tcPr>
          <w:p w:rsidR="00923FEC" w:rsidRPr="003613EB" w:rsidRDefault="00923FEC" w:rsidP="003237AF">
            <w:pPr>
              <w:spacing w:line="240" w:lineRule="auto"/>
              <w:jc w:val="center"/>
              <w:rPr>
                <w:rFonts w:ascii="Arial" w:hAnsi="Arial" w:cs="Arial"/>
                <w:b/>
                <w:sz w:val="16"/>
                <w:szCs w:val="16"/>
                <w:lang w:val="es-ES_tradnl"/>
              </w:rPr>
            </w:pPr>
          </w:p>
        </w:tc>
        <w:tc>
          <w:tcPr>
            <w:tcW w:w="845" w:type="dxa"/>
            <w:tcBorders>
              <w:top w:val="single" w:sz="4" w:space="0" w:color="7F7F7F"/>
              <w:left w:val="single" w:sz="4" w:space="0" w:color="7F7F7F"/>
              <w:bottom w:val="single" w:sz="4" w:space="0" w:color="7F7F7F"/>
              <w:right w:val="single" w:sz="4" w:space="0" w:color="7F7F7F"/>
            </w:tcBorders>
            <w:vAlign w:val="center"/>
          </w:tcPr>
          <w:p w:rsidR="00923FEC" w:rsidRPr="003613EB" w:rsidRDefault="00923FEC" w:rsidP="003237AF">
            <w:pPr>
              <w:spacing w:line="240" w:lineRule="auto"/>
              <w:jc w:val="center"/>
              <w:rPr>
                <w:rFonts w:ascii="Arial" w:hAnsi="Arial" w:cs="Arial"/>
                <w:b/>
                <w:sz w:val="16"/>
                <w:szCs w:val="16"/>
                <w:lang w:val="es-ES_tradnl"/>
              </w:rPr>
            </w:pPr>
          </w:p>
        </w:tc>
        <w:tc>
          <w:tcPr>
            <w:tcW w:w="393" w:type="dxa"/>
            <w:tcBorders>
              <w:top w:val="single" w:sz="4" w:space="0" w:color="7F7F7F"/>
              <w:left w:val="single" w:sz="4" w:space="0" w:color="7F7F7F"/>
              <w:bottom w:val="single" w:sz="4" w:space="0" w:color="7F7F7F"/>
              <w:right w:val="single" w:sz="4" w:space="0" w:color="7F7F7F"/>
            </w:tcBorders>
            <w:vAlign w:val="center"/>
          </w:tcPr>
          <w:p w:rsidR="00923FEC" w:rsidRPr="003613EB" w:rsidRDefault="00923FEC" w:rsidP="003237AF">
            <w:pPr>
              <w:spacing w:line="240" w:lineRule="auto"/>
              <w:jc w:val="center"/>
              <w:rPr>
                <w:rFonts w:ascii="Arial" w:hAnsi="Arial" w:cs="Arial"/>
                <w:b/>
                <w:sz w:val="16"/>
                <w:szCs w:val="16"/>
                <w:lang w:val="es-ES_tradnl"/>
              </w:rPr>
            </w:pPr>
          </w:p>
        </w:tc>
        <w:tc>
          <w:tcPr>
            <w:tcW w:w="393" w:type="dxa"/>
            <w:tcBorders>
              <w:top w:val="single" w:sz="4" w:space="0" w:color="7F7F7F"/>
              <w:left w:val="single" w:sz="4" w:space="0" w:color="7F7F7F"/>
              <w:bottom w:val="single" w:sz="4" w:space="0" w:color="7F7F7F"/>
            </w:tcBorders>
            <w:vAlign w:val="center"/>
          </w:tcPr>
          <w:p w:rsidR="00923FEC" w:rsidRPr="003613EB" w:rsidRDefault="00923FEC" w:rsidP="003237AF">
            <w:pPr>
              <w:spacing w:line="240" w:lineRule="auto"/>
              <w:jc w:val="center"/>
              <w:rPr>
                <w:rFonts w:ascii="Arial" w:hAnsi="Arial" w:cs="Arial"/>
                <w:b/>
                <w:sz w:val="16"/>
                <w:szCs w:val="16"/>
                <w:lang w:val="es-ES_tradnl"/>
              </w:rPr>
            </w:pPr>
          </w:p>
        </w:tc>
      </w:tr>
      <w:tr w:rsidR="00923FEC" w:rsidRPr="003613EB" w:rsidTr="003237AF">
        <w:tblPrEx>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top w:w="0" w:type="dxa"/>
            <w:left w:w="60" w:type="dxa"/>
            <w:bottom w:w="0" w:type="dxa"/>
            <w:right w:w="60" w:type="dxa"/>
          </w:tblCellMar>
          <w:tblLook w:val="0000" w:firstRow="0" w:lastRow="0" w:firstColumn="0" w:lastColumn="0" w:noHBand="0" w:noVBand="0"/>
        </w:tblPrEx>
        <w:trPr>
          <w:gridAfter w:val="8"/>
          <w:wAfter w:w="5774" w:type="dxa"/>
          <w:trHeight w:val="25"/>
        </w:trPr>
        <w:tc>
          <w:tcPr>
            <w:tcW w:w="967" w:type="dxa"/>
            <w:gridSpan w:val="3"/>
            <w:shd w:val="clear" w:color="auto" w:fill="E6E6E6"/>
            <w:vAlign w:val="center"/>
          </w:tcPr>
          <w:p w:rsidR="00923FEC" w:rsidRPr="003613EB" w:rsidRDefault="00923FEC" w:rsidP="003237AF">
            <w:pPr>
              <w:spacing w:line="240" w:lineRule="auto"/>
              <w:jc w:val="center"/>
              <w:rPr>
                <w:rFonts w:ascii="Arial" w:hAnsi="Arial" w:cs="Arial"/>
                <w:sz w:val="16"/>
                <w:szCs w:val="16"/>
              </w:rPr>
            </w:pPr>
            <w:r w:rsidRPr="003613EB">
              <w:rPr>
                <w:rFonts w:ascii="Arial" w:hAnsi="Arial" w:cs="Arial"/>
                <w:sz w:val="16"/>
                <w:szCs w:val="16"/>
              </w:rPr>
              <w:t>Lote nº</w:t>
            </w:r>
          </w:p>
        </w:tc>
        <w:tc>
          <w:tcPr>
            <w:tcW w:w="2251" w:type="dxa"/>
            <w:shd w:val="clear" w:color="auto" w:fill="E6E6E6"/>
            <w:vAlign w:val="center"/>
          </w:tcPr>
          <w:p w:rsidR="00923FEC" w:rsidRPr="003613EB" w:rsidRDefault="00923FEC" w:rsidP="003237AF">
            <w:pPr>
              <w:spacing w:line="240" w:lineRule="auto"/>
              <w:jc w:val="center"/>
              <w:rPr>
                <w:rFonts w:ascii="Arial" w:hAnsi="Arial" w:cs="Arial"/>
                <w:sz w:val="16"/>
                <w:szCs w:val="16"/>
              </w:rPr>
            </w:pPr>
            <w:r w:rsidRPr="003613EB">
              <w:rPr>
                <w:rFonts w:ascii="Arial" w:hAnsi="Arial" w:cs="Arial"/>
                <w:sz w:val="16"/>
                <w:szCs w:val="16"/>
              </w:rPr>
              <w:t>Parte en metálico</w:t>
            </w:r>
          </w:p>
        </w:tc>
        <w:tc>
          <w:tcPr>
            <w:tcW w:w="2700" w:type="dxa"/>
            <w:gridSpan w:val="3"/>
            <w:shd w:val="clear" w:color="auto" w:fill="E6E6E6"/>
            <w:vAlign w:val="center"/>
          </w:tcPr>
          <w:p w:rsidR="00923FEC" w:rsidRPr="003613EB" w:rsidRDefault="00923FEC" w:rsidP="003237AF">
            <w:pPr>
              <w:spacing w:line="240" w:lineRule="auto"/>
              <w:jc w:val="center"/>
              <w:rPr>
                <w:rFonts w:ascii="Arial" w:hAnsi="Arial" w:cs="Arial"/>
                <w:sz w:val="16"/>
                <w:szCs w:val="16"/>
              </w:rPr>
            </w:pPr>
            <w:r w:rsidRPr="003613EB">
              <w:rPr>
                <w:rFonts w:ascii="Arial" w:hAnsi="Arial" w:cs="Arial"/>
                <w:sz w:val="16"/>
                <w:szCs w:val="16"/>
              </w:rPr>
              <w:t>Parte en bienes</w:t>
            </w:r>
          </w:p>
        </w:tc>
        <w:tc>
          <w:tcPr>
            <w:tcW w:w="2849" w:type="dxa"/>
            <w:gridSpan w:val="4"/>
            <w:shd w:val="clear" w:color="auto" w:fill="E6E6E6"/>
            <w:vAlign w:val="center"/>
          </w:tcPr>
          <w:p w:rsidR="00923FEC" w:rsidRPr="003613EB" w:rsidRDefault="00923FEC" w:rsidP="003237AF">
            <w:pPr>
              <w:spacing w:line="240" w:lineRule="auto"/>
              <w:jc w:val="center"/>
              <w:rPr>
                <w:rFonts w:ascii="Arial" w:hAnsi="Arial" w:cs="Arial"/>
                <w:sz w:val="16"/>
                <w:szCs w:val="16"/>
              </w:rPr>
            </w:pPr>
            <w:r w:rsidRPr="003613EB">
              <w:rPr>
                <w:rFonts w:ascii="Arial" w:hAnsi="Arial" w:cs="Arial"/>
                <w:sz w:val="16"/>
                <w:szCs w:val="16"/>
              </w:rPr>
              <w:t>Canon de mantenimiento</w:t>
            </w:r>
          </w:p>
        </w:tc>
      </w:tr>
      <w:tr w:rsidR="00923FEC" w:rsidRPr="003613EB" w:rsidTr="003237AF">
        <w:tblPrEx>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top w:w="0" w:type="dxa"/>
            <w:left w:w="60" w:type="dxa"/>
            <w:bottom w:w="0" w:type="dxa"/>
            <w:right w:w="60" w:type="dxa"/>
          </w:tblCellMar>
          <w:tblLook w:val="0000" w:firstRow="0" w:lastRow="0" w:firstColumn="0" w:lastColumn="0" w:noHBand="0" w:noVBand="0"/>
        </w:tblPrEx>
        <w:trPr>
          <w:gridAfter w:val="8"/>
          <w:wAfter w:w="5774" w:type="dxa"/>
          <w:trHeight w:val="25"/>
        </w:trPr>
        <w:tc>
          <w:tcPr>
            <w:tcW w:w="967" w:type="dxa"/>
            <w:gridSpan w:val="3"/>
            <w:shd w:val="clear" w:color="auto" w:fill="auto"/>
            <w:noWrap/>
            <w:vAlign w:val="center"/>
          </w:tcPr>
          <w:p w:rsidR="00923FEC" w:rsidRPr="003613EB" w:rsidRDefault="00923FEC" w:rsidP="003237AF">
            <w:pPr>
              <w:spacing w:line="240" w:lineRule="auto"/>
              <w:jc w:val="center"/>
              <w:rPr>
                <w:rFonts w:ascii="Arial" w:hAnsi="Arial" w:cs="Arial"/>
                <w:sz w:val="16"/>
                <w:szCs w:val="16"/>
              </w:rPr>
            </w:pPr>
          </w:p>
        </w:tc>
        <w:tc>
          <w:tcPr>
            <w:tcW w:w="2251" w:type="dxa"/>
            <w:shd w:val="clear" w:color="auto" w:fill="auto"/>
            <w:noWrap/>
            <w:vAlign w:val="center"/>
          </w:tcPr>
          <w:p w:rsidR="00923FEC" w:rsidRPr="003613EB" w:rsidRDefault="00923FEC" w:rsidP="003237AF">
            <w:pPr>
              <w:spacing w:line="240" w:lineRule="auto"/>
              <w:jc w:val="center"/>
              <w:rPr>
                <w:rFonts w:ascii="Arial" w:hAnsi="Arial" w:cs="Arial"/>
                <w:sz w:val="16"/>
                <w:szCs w:val="16"/>
              </w:rPr>
            </w:pPr>
          </w:p>
        </w:tc>
        <w:tc>
          <w:tcPr>
            <w:tcW w:w="2700" w:type="dxa"/>
            <w:gridSpan w:val="3"/>
            <w:shd w:val="clear" w:color="FFFFFF" w:fill="auto"/>
            <w:noWrap/>
            <w:vAlign w:val="center"/>
          </w:tcPr>
          <w:p w:rsidR="00923FEC" w:rsidRPr="003613EB" w:rsidRDefault="00923FEC" w:rsidP="003237AF">
            <w:pPr>
              <w:spacing w:line="240" w:lineRule="auto"/>
              <w:jc w:val="center"/>
              <w:rPr>
                <w:rFonts w:ascii="Arial" w:hAnsi="Arial" w:cs="Arial"/>
                <w:sz w:val="16"/>
                <w:szCs w:val="16"/>
              </w:rPr>
            </w:pPr>
          </w:p>
        </w:tc>
        <w:tc>
          <w:tcPr>
            <w:tcW w:w="2849" w:type="dxa"/>
            <w:gridSpan w:val="4"/>
            <w:shd w:val="clear" w:color="FFFFFF" w:fill="auto"/>
            <w:vAlign w:val="center"/>
          </w:tcPr>
          <w:p w:rsidR="00923FEC" w:rsidRPr="003613EB" w:rsidRDefault="00923FEC" w:rsidP="003237AF">
            <w:pPr>
              <w:spacing w:line="240" w:lineRule="auto"/>
              <w:jc w:val="center"/>
              <w:rPr>
                <w:rFonts w:ascii="Arial" w:hAnsi="Arial" w:cs="Arial"/>
                <w:sz w:val="16"/>
                <w:szCs w:val="16"/>
              </w:rPr>
            </w:pPr>
          </w:p>
        </w:tc>
      </w:tr>
    </w:tbl>
    <w:p w:rsidR="00923FEC" w:rsidRPr="003613EB" w:rsidRDefault="00923FEC" w:rsidP="004D2524">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left"/>
        <w:rPr>
          <w:rFonts w:ascii="Arial" w:hAnsi="Arial" w:cs="Arial"/>
        </w:rPr>
      </w:pPr>
      <w:r w:rsidRPr="003613EB">
        <w:rPr>
          <w:rFonts w:ascii="Arial" w:hAnsi="Arial" w:cs="Arial"/>
          <w:sz w:val="22"/>
          <w:szCs w:val="22"/>
        </w:rPr>
        <w:t>Fecha y firma del licitador.</w:t>
      </w:r>
      <w:r w:rsidRPr="003613EB">
        <w:rPr>
          <w:rFonts w:ascii="Arial" w:hAnsi="Arial" w:cs="Arial"/>
        </w:rPr>
        <w:t xml:space="preserve"> </w:t>
      </w:r>
      <w:r w:rsidRPr="003613EB">
        <w:rPr>
          <w:rStyle w:val="Refdenotaalpie"/>
          <w:rFonts w:ascii="Arial" w:hAnsi="Arial" w:cs="Arial"/>
        </w:rPr>
        <w:footnoteReference w:id="3"/>
      </w:r>
    </w:p>
    <w:p w:rsidR="004D2524" w:rsidRPr="003613EB" w:rsidRDefault="004D2524" w:rsidP="004D2524">
      <w:pPr>
        <w:spacing w:line="240" w:lineRule="auto"/>
        <w:jc w:val="left"/>
        <w:rPr>
          <w:rFonts w:ascii="Arial" w:hAnsi="Arial" w:cs="Arial"/>
          <w:sz w:val="22"/>
          <w:szCs w:val="22"/>
        </w:rPr>
        <w:sectPr w:rsidR="004D2524" w:rsidRPr="003613EB" w:rsidSect="00CF225D">
          <w:footnotePr>
            <w:numRestart w:val="eachSect"/>
          </w:footnotePr>
          <w:pgSz w:w="16840" w:h="11907" w:orient="landscape" w:code="9"/>
          <w:pgMar w:top="720" w:right="720" w:bottom="720" w:left="720" w:header="720" w:footer="720" w:gutter="0"/>
          <w:cols w:space="708"/>
          <w:noEndnote/>
          <w:docGrid w:linePitch="326"/>
        </w:sectPr>
      </w:pPr>
      <w:r w:rsidRPr="003613EB">
        <w:rPr>
          <w:rFonts w:ascii="Arial" w:hAnsi="Arial" w:cs="Arial"/>
          <w:sz w:val="22"/>
          <w:szCs w:val="22"/>
        </w:rPr>
        <w:t>DIRIGIDO AL ÓRGANO DE CONTRATACIÓN CORRESPONDIENTE</w:t>
      </w:r>
    </w:p>
    <w:p w:rsidR="00F75731" w:rsidRPr="003613EB" w:rsidRDefault="00F75731" w:rsidP="00672CE0">
      <w:pPr>
        <w:pStyle w:val="Ttulo1"/>
        <w:spacing w:before="0" w:after="0"/>
        <w:rPr>
          <w:rFonts w:ascii="Arial" w:hAnsi="Arial" w:cs="Arial"/>
          <w:b w:val="0"/>
          <w:sz w:val="20"/>
          <w:szCs w:val="20"/>
        </w:rPr>
      </w:pPr>
      <w:bookmarkStart w:id="181" w:name="_Toc518029625"/>
      <w:bookmarkStart w:id="182" w:name="_Toc34210127"/>
      <w:r w:rsidRPr="003613EB">
        <w:rPr>
          <w:rFonts w:ascii="Arial" w:hAnsi="Arial" w:cs="Arial"/>
          <w:sz w:val="20"/>
          <w:szCs w:val="20"/>
        </w:rPr>
        <w:lastRenderedPageBreak/>
        <w:t>ANEXO I.</w:t>
      </w:r>
      <w:r w:rsidR="002A15AD" w:rsidRPr="003613EB">
        <w:rPr>
          <w:rFonts w:ascii="Arial" w:hAnsi="Arial" w:cs="Arial"/>
          <w:sz w:val="20"/>
          <w:szCs w:val="20"/>
        </w:rPr>
        <w:t>2</w:t>
      </w:r>
      <w:r w:rsidR="0075177D" w:rsidRPr="003613EB">
        <w:rPr>
          <w:rFonts w:ascii="Arial" w:hAnsi="Arial" w:cs="Arial"/>
          <w:sz w:val="20"/>
          <w:szCs w:val="20"/>
        </w:rPr>
        <w:t xml:space="preserve">. </w:t>
      </w:r>
      <w:r w:rsidRPr="003613EB">
        <w:rPr>
          <w:rFonts w:ascii="Arial" w:hAnsi="Arial" w:cs="Arial"/>
          <w:b w:val="0"/>
          <w:sz w:val="20"/>
          <w:szCs w:val="20"/>
        </w:rPr>
        <w:t>MODELO DE RATIFICACIÓN DE OFERTA EN SUBASTA ELECTRÓNICA</w:t>
      </w:r>
      <w:bookmarkEnd w:id="181"/>
      <w:bookmarkEnd w:id="182"/>
    </w:p>
    <w:p w:rsidR="00F75731" w:rsidRPr="003613EB" w:rsidRDefault="00F75731" w:rsidP="00F75731">
      <w:pPr>
        <w:tabs>
          <w:tab w:val="left" w:pos="-1014"/>
          <w:tab w:val="left" w:pos="-720"/>
        </w:tabs>
        <w:autoSpaceDE w:val="0"/>
        <w:autoSpaceDN w:val="0"/>
        <w:adjustRightInd w:val="0"/>
        <w:spacing w:line="240" w:lineRule="atLeast"/>
        <w:rPr>
          <w:rFonts w:ascii="Arial" w:hAnsi="Arial" w:cs="Arial"/>
          <w:sz w:val="20"/>
          <w:szCs w:val="20"/>
        </w:rPr>
      </w:pPr>
    </w:p>
    <w:p w:rsidR="00F75731" w:rsidRPr="003613EB" w:rsidRDefault="00F75731" w:rsidP="00F75731">
      <w:pPr>
        <w:tabs>
          <w:tab w:val="left" w:pos="-1014"/>
          <w:tab w:val="left" w:pos="-720"/>
        </w:tabs>
        <w:autoSpaceDE w:val="0"/>
        <w:autoSpaceDN w:val="0"/>
        <w:adjustRightInd w:val="0"/>
        <w:spacing w:line="240" w:lineRule="atLeast"/>
        <w:rPr>
          <w:rFonts w:ascii="Arial" w:hAnsi="Arial" w:cs="Arial"/>
          <w:sz w:val="20"/>
          <w:szCs w:val="20"/>
        </w:rPr>
      </w:pPr>
    </w:p>
    <w:p w:rsidR="00F75731" w:rsidRPr="003613EB" w:rsidRDefault="00F75731" w:rsidP="00F75731">
      <w:pPr>
        <w:tabs>
          <w:tab w:val="left" w:pos="-1014"/>
          <w:tab w:val="left" w:pos="-720"/>
        </w:tabs>
        <w:autoSpaceDE w:val="0"/>
        <w:autoSpaceDN w:val="0"/>
        <w:adjustRightInd w:val="0"/>
        <w:spacing w:line="240" w:lineRule="atLeast"/>
        <w:rPr>
          <w:rFonts w:ascii="Arial" w:hAnsi="Arial" w:cs="Arial"/>
          <w:sz w:val="20"/>
          <w:szCs w:val="20"/>
        </w:rPr>
      </w:pPr>
      <w:r w:rsidRPr="003613EB">
        <w:rPr>
          <w:rFonts w:ascii="Arial" w:hAnsi="Arial" w:cs="Arial"/>
          <w:sz w:val="20"/>
          <w:szCs w:val="20"/>
        </w:rPr>
        <w:t>D./Dª....................................................................................., con DNI nú</w:t>
      </w:r>
      <w:r w:rsidR="000E1619" w:rsidRPr="003613EB">
        <w:rPr>
          <w:rFonts w:ascii="Arial" w:hAnsi="Arial" w:cs="Arial"/>
          <w:sz w:val="20"/>
          <w:szCs w:val="20"/>
        </w:rPr>
        <w:t>mero ................</w:t>
      </w:r>
      <w:r w:rsidRPr="003613EB">
        <w:rPr>
          <w:rFonts w:ascii="Arial" w:hAnsi="Arial" w:cs="Arial"/>
          <w:sz w:val="20"/>
          <w:szCs w:val="20"/>
        </w:rPr>
        <w:t>......... [en nombre propio] [actuando en represen</w:t>
      </w:r>
      <w:r w:rsidR="000E1619" w:rsidRPr="003613EB">
        <w:rPr>
          <w:rFonts w:ascii="Arial" w:hAnsi="Arial" w:cs="Arial"/>
          <w:sz w:val="20"/>
          <w:szCs w:val="20"/>
        </w:rPr>
        <w:t>tación de (empresa)………………</w:t>
      </w:r>
      <w:r w:rsidRPr="003613EB">
        <w:rPr>
          <w:rFonts w:ascii="Arial" w:hAnsi="Arial" w:cs="Arial"/>
          <w:sz w:val="20"/>
          <w:szCs w:val="20"/>
        </w:rPr>
        <w:t>..........</w:t>
      </w:r>
      <w:r w:rsidR="000E1619" w:rsidRPr="003613EB">
        <w:rPr>
          <w:rFonts w:ascii="Arial" w:hAnsi="Arial" w:cs="Arial"/>
          <w:sz w:val="20"/>
          <w:szCs w:val="20"/>
        </w:rPr>
        <w:t>.</w:t>
      </w:r>
      <w:r w:rsidRPr="003613EB">
        <w:rPr>
          <w:rFonts w:ascii="Arial" w:hAnsi="Arial" w:cs="Arial"/>
          <w:sz w:val="20"/>
          <w:szCs w:val="20"/>
        </w:rPr>
        <w:t xml:space="preserve">.........], con NIF ............................., domicilio en ……..................................................................... calle/plaza .............................................................................., número.................., participante en la subasta electrónica para la adjudicación del contrato de: </w:t>
      </w:r>
      <w:r w:rsidR="000E1619" w:rsidRPr="003613EB">
        <w:rPr>
          <w:rFonts w:ascii="Arial" w:hAnsi="Arial" w:cs="Arial"/>
          <w:sz w:val="20"/>
          <w:szCs w:val="20"/>
        </w:rPr>
        <w:t>….</w:t>
      </w:r>
      <w:r w:rsidRPr="003613EB">
        <w:rPr>
          <w:rFonts w:ascii="Arial" w:hAnsi="Arial" w:cs="Arial"/>
          <w:sz w:val="20"/>
          <w:szCs w:val="20"/>
        </w:rPr>
        <w:t>………………………….....</w:t>
      </w:r>
    </w:p>
    <w:p w:rsidR="00F75731" w:rsidRPr="003613EB" w:rsidRDefault="00F75731" w:rsidP="00F75731">
      <w:pPr>
        <w:tabs>
          <w:tab w:val="left" w:pos="-1014"/>
          <w:tab w:val="left" w:pos="-720"/>
        </w:tabs>
        <w:autoSpaceDE w:val="0"/>
        <w:autoSpaceDN w:val="0"/>
        <w:adjustRightInd w:val="0"/>
        <w:spacing w:line="240" w:lineRule="atLeast"/>
        <w:rPr>
          <w:rFonts w:ascii="Arial" w:hAnsi="Arial" w:cs="Arial"/>
          <w:sz w:val="20"/>
          <w:szCs w:val="20"/>
        </w:rPr>
      </w:pPr>
      <w:r w:rsidRPr="003613EB">
        <w:rPr>
          <w:rFonts w:ascii="Arial" w:hAnsi="Arial" w:cs="Arial"/>
          <w:sz w:val="20"/>
          <w:szCs w:val="20"/>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F75731" w:rsidRPr="003613EB" w:rsidRDefault="00F75731" w:rsidP="00F75731">
      <w:pPr>
        <w:tabs>
          <w:tab w:val="left" w:pos="-1014"/>
          <w:tab w:val="left" w:pos="-720"/>
        </w:tabs>
        <w:autoSpaceDE w:val="0"/>
        <w:autoSpaceDN w:val="0"/>
        <w:adjustRightInd w:val="0"/>
        <w:spacing w:line="240" w:lineRule="atLeast"/>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F75731" w:rsidRPr="003613EB" w:rsidTr="001C1E27">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F75731" w:rsidRPr="003613EB" w:rsidRDefault="00F75731" w:rsidP="001C1E27">
            <w:pPr>
              <w:tabs>
                <w:tab w:val="left" w:pos="-1014"/>
                <w:tab w:val="left" w:pos="-720"/>
              </w:tabs>
              <w:autoSpaceDE w:val="0"/>
              <w:autoSpaceDN w:val="0"/>
              <w:adjustRightInd w:val="0"/>
              <w:spacing w:line="240" w:lineRule="atLeast"/>
              <w:jc w:val="center"/>
              <w:rPr>
                <w:rFonts w:ascii="Arial" w:hAnsi="Arial" w:cs="Arial"/>
                <w:b/>
                <w:sz w:val="20"/>
                <w:szCs w:val="20"/>
              </w:rPr>
            </w:pPr>
            <w:r w:rsidRPr="003613EB">
              <w:rPr>
                <w:rFonts w:ascii="Arial" w:hAnsi="Arial" w:cs="Arial"/>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rsidR="00F75731" w:rsidRPr="003613EB" w:rsidRDefault="00F75731" w:rsidP="001C1E27">
            <w:pPr>
              <w:tabs>
                <w:tab w:val="left" w:pos="-1014"/>
                <w:tab w:val="left" w:pos="-720"/>
              </w:tabs>
              <w:autoSpaceDE w:val="0"/>
              <w:autoSpaceDN w:val="0"/>
              <w:adjustRightInd w:val="0"/>
              <w:spacing w:line="240" w:lineRule="atLeast"/>
              <w:jc w:val="center"/>
              <w:rPr>
                <w:rFonts w:ascii="Arial" w:hAnsi="Arial" w:cs="Arial"/>
                <w:b/>
                <w:sz w:val="20"/>
                <w:szCs w:val="20"/>
              </w:rPr>
            </w:pPr>
            <w:r w:rsidRPr="003613EB">
              <w:rPr>
                <w:rFonts w:ascii="Arial" w:hAnsi="Arial" w:cs="Arial"/>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F75731" w:rsidRPr="003613EB" w:rsidRDefault="00F75731" w:rsidP="001C1E27">
            <w:pPr>
              <w:tabs>
                <w:tab w:val="left" w:pos="-1014"/>
                <w:tab w:val="left" w:pos="-720"/>
              </w:tabs>
              <w:autoSpaceDE w:val="0"/>
              <w:autoSpaceDN w:val="0"/>
              <w:adjustRightInd w:val="0"/>
              <w:spacing w:line="240" w:lineRule="atLeast"/>
              <w:jc w:val="center"/>
              <w:rPr>
                <w:rFonts w:ascii="Arial" w:hAnsi="Arial" w:cs="Arial"/>
                <w:b/>
                <w:sz w:val="20"/>
                <w:szCs w:val="20"/>
              </w:rPr>
            </w:pPr>
            <w:r w:rsidRPr="003613EB">
              <w:rPr>
                <w:rFonts w:ascii="Arial" w:hAnsi="Arial" w:cs="Arial"/>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rsidR="00F75731" w:rsidRPr="003613EB" w:rsidRDefault="00F75731" w:rsidP="001C1E27">
            <w:pPr>
              <w:tabs>
                <w:tab w:val="left" w:pos="-1014"/>
                <w:tab w:val="left" w:pos="-720"/>
              </w:tabs>
              <w:autoSpaceDE w:val="0"/>
              <w:autoSpaceDN w:val="0"/>
              <w:adjustRightInd w:val="0"/>
              <w:spacing w:line="240" w:lineRule="atLeast"/>
              <w:jc w:val="center"/>
              <w:rPr>
                <w:rFonts w:ascii="Arial" w:hAnsi="Arial" w:cs="Arial"/>
                <w:b/>
                <w:sz w:val="20"/>
                <w:szCs w:val="20"/>
              </w:rPr>
            </w:pPr>
            <w:r w:rsidRPr="003613EB">
              <w:rPr>
                <w:rFonts w:ascii="Arial" w:hAnsi="Arial" w:cs="Arial"/>
                <w:b/>
                <w:sz w:val="20"/>
                <w:szCs w:val="20"/>
              </w:rPr>
              <w:t>Total</w:t>
            </w:r>
          </w:p>
        </w:tc>
      </w:tr>
      <w:tr w:rsidR="00F75731" w:rsidRPr="003613EB" w:rsidTr="001C1E27">
        <w:trPr>
          <w:jc w:val="center"/>
        </w:trPr>
        <w:tc>
          <w:tcPr>
            <w:tcW w:w="731" w:type="dxa"/>
            <w:tcBorders>
              <w:top w:val="single" w:sz="4" w:space="0" w:color="auto"/>
              <w:left w:val="single" w:sz="4" w:space="0" w:color="auto"/>
              <w:bottom w:val="single" w:sz="4" w:space="0" w:color="auto"/>
              <w:right w:val="single" w:sz="4" w:space="0" w:color="auto"/>
            </w:tcBorders>
          </w:tcPr>
          <w:p w:rsidR="00F75731" w:rsidRPr="003613EB" w:rsidRDefault="00F75731" w:rsidP="001C1E27">
            <w:pPr>
              <w:tabs>
                <w:tab w:val="left" w:pos="-1014"/>
                <w:tab w:val="left" w:pos="-720"/>
              </w:tabs>
              <w:autoSpaceDE w:val="0"/>
              <w:autoSpaceDN w:val="0"/>
              <w:adjustRightInd w:val="0"/>
              <w:spacing w:line="240" w:lineRule="atLeast"/>
              <w:rPr>
                <w:rFonts w:ascii="Arial" w:hAnsi="Arial" w:cs="Arial"/>
                <w:sz w:val="20"/>
                <w:szCs w:val="20"/>
              </w:rPr>
            </w:pPr>
          </w:p>
          <w:p w:rsidR="00F75731" w:rsidRPr="003613EB" w:rsidRDefault="00F75731" w:rsidP="001C1E27">
            <w:pPr>
              <w:tabs>
                <w:tab w:val="left" w:pos="-1014"/>
                <w:tab w:val="left" w:pos="-720"/>
              </w:tabs>
              <w:autoSpaceDE w:val="0"/>
              <w:autoSpaceDN w:val="0"/>
              <w:adjustRightInd w:val="0"/>
              <w:spacing w:line="240" w:lineRule="atLeast"/>
              <w:rPr>
                <w:rFonts w:ascii="Arial" w:hAnsi="Arial" w:cs="Arial"/>
                <w:sz w:val="20"/>
                <w:szCs w:val="20"/>
              </w:rPr>
            </w:pPr>
          </w:p>
          <w:p w:rsidR="00F75731" w:rsidRPr="003613EB" w:rsidRDefault="00F75731" w:rsidP="001C1E27">
            <w:pPr>
              <w:tabs>
                <w:tab w:val="left" w:pos="-1014"/>
                <w:tab w:val="left" w:pos="-720"/>
              </w:tabs>
              <w:autoSpaceDE w:val="0"/>
              <w:autoSpaceDN w:val="0"/>
              <w:adjustRightInd w:val="0"/>
              <w:spacing w:line="240" w:lineRule="atLeast"/>
              <w:rPr>
                <w:rFonts w:ascii="Arial" w:hAnsi="Arial" w:cs="Arial"/>
                <w:sz w:val="20"/>
                <w:szCs w:val="20"/>
              </w:rPr>
            </w:pPr>
          </w:p>
          <w:p w:rsidR="00F75731" w:rsidRPr="003613EB" w:rsidRDefault="00F75731" w:rsidP="001C1E27">
            <w:pPr>
              <w:tabs>
                <w:tab w:val="left" w:pos="-1014"/>
                <w:tab w:val="left" w:pos="-720"/>
              </w:tabs>
              <w:autoSpaceDE w:val="0"/>
              <w:autoSpaceDN w:val="0"/>
              <w:adjustRightInd w:val="0"/>
              <w:spacing w:line="240" w:lineRule="atLeast"/>
              <w:rPr>
                <w:rFonts w:ascii="Arial" w:hAnsi="Arial" w:cs="Arial"/>
                <w:sz w:val="20"/>
                <w:szCs w:val="20"/>
              </w:rPr>
            </w:pPr>
          </w:p>
          <w:p w:rsidR="00F75731" w:rsidRPr="003613EB" w:rsidRDefault="00F75731" w:rsidP="001C1E27">
            <w:pPr>
              <w:tabs>
                <w:tab w:val="left" w:pos="-1014"/>
                <w:tab w:val="left" w:pos="-720"/>
              </w:tabs>
              <w:autoSpaceDE w:val="0"/>
              <w:autoSpaceDN w:val="0"/>
              <w:adjustRightInd w:val="0"/>
              <w:spacing w:line="240" w:lineRule="atLeast"/>
              <w:rPr>
                <w:rFonts w:ascii="Arial" w:hAnsi="Arial" w:cs="Arial"/>
                <w:sz w:val="20"/>
                <w:szCs w:val="20"/>
              </w:rPr>
            </w:pPr>
          </w:p>
          <w:p w:rsidR="00F75731" w:rsidRPr="003613EB" w:rsidRDefault="00F75731" w:rsidP="001C1E27">
            <w:pPr>
              <w:tabs>
                <w:tab w:val="left" w:pos="-1014"/>
                <w:tab w:val="left" w:pos="-720"/>
              </w:tabs>
              <w:autoSpaceDE w:val="0"/>
              <w:autoSpaceDN w:val="0"/>
              <w:adjustRightInd w:val="0"/>
              <w:spacing w:line="240" w:lineRule="atLeast"/>
              <w:rPr>
                <w:rFonts w:ascii="Arial" w:hAnsi="Arial" w:cs="Arial"/>
                <w:sz w:val="20"/>
                <w:szCs w:val="20"/>
              </w:rPr>
            </w:pPr>
          </w:p>
          <w:p w:rsidR="00F75731" w:rsidRPr="003613EB" w:rsidRDefault="00F75731" w:rsidP="001C1E27">
            <w:pPr>
              <w:tabs>
                <w:tab w:val="left" w:pos="-1014"/>
                <w:tab w:val="left" w:pos="-720"/>
              </w:tabs>
              <w:autoSpaceDE w:val="0"/>
              <w:autoSpaceDN w:val="0"/>
              <w:adjustRightInd w:val="0"/>
              <w:spacing w:line="240" w:lineRule="atLeast"/>
              <w:rPr>
                <w:rFonts w:ascii="Arial" w:hAnsi="Arial" w:cs="Arial"/>
                <w:sz w:val="20"/>
                <w:szCs w:val="20"/>
              </w:rPr>
            </w:pPr>
          </w:p>
          <w:p w:rsidR="00F75731" w:rsidRPr="003613EB" w:rsidRDefault="00F75731" w:rsidP="001C1E27">
            <w:pPr>
              <w:tabs>
                <w:tab w:val="left" w:pos="-1014"/>
                <w:tab w:val="left" w:pos="-720"/>
              </w:tabs>
              <w:autoSpaceDE w:val="0"/>
              <w:autoSpaceDN w:val="0"/>
              <w:adjustRightInd w:val="0"/>
              <w:spacing w:line="240" w:lineRule="atLeast"/>
              <w:rPr>
                <w:rFonts w:ascii="Arial" w:hAnsi="Arial" w:cs="Arial"/>
                <w:sz w:val="20"/>
                <w:szCs w:val="20"/>
              </w:rPr>
            </w:pPr>
          </w:p>
          <w:p w:rsidR="00F75731" w:rsidRPr="003613EB" w:rsidRDefault="00F75731" w:rsidP="001C1E27">
            <w:pPr>
              <w:tabs>
                <w:tab w:val="left" w:pos="-1014"/>
                <w:tab w:val="left" w:pos="-720"/>
              </w:tabs>
              <w:autoSpaceDE w:val="0"/>
              <w:autoSpaceDN w:val="0"/>
              <w:adjustRightInd w:val="0"/>
              <w:spacing w:line="240" w:lineRule="atLeast"/>
              <w:rPr>
                <w:rFonts w:ascii="Arial" w:hAnsi="Arial" w:cs="Arial"/>
                <w:sz w:val="20"/>
                <w:szCs w:val="20"/>
              </w:rPr>
            </w:pPr>
          </w:p>
        </w:tc>
        <w:tc>
          <w:tcPr>
            <w:tcW w:w="1760" w:type="dxa"/>
            <w:tcBorders>
              <w:top w:val="single" w:sz="4" w:space="0" w:color="auto"/>
              <w:left w:val="single" w:sz="4" w:space="0" w:color="auto"/>
              <w:bottom w:val="single" w:sz="4" w:space="0" w:color="auto"/>
              <w:right w:val="single" w:sz="4" w:space="0" w:color="auto"/>
            </w:tcBorders>
          </w:tcPr>
          <w:p w:rsidR="00F75731" w:rsidRPr="003613EB" w:rsidRDefault="00F75731" w:rsidP="001C1E27">
            <w:pPr>
              <w:tabs>
                <w:tab w:val="left" w:pos="-1014"/>
                <w:tab w:val="left" w:pos="-720"/>
              </w:tabs>
              <w:autoSpaceDE w:val="0"/>
              <w:autoSpaceDN w:val="0"/>
              <w:adjustRightInd w:val="0"/>
              <w:spacing w:line="240" w:lineRule="atLeas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F75731" w:rsidRPr="003613EB" w:rsidRDefault="00F75731" w:rsidP="001C1E27">
            <w:pPr>
              <w:tabs>
                <w:tab w:val="left" w:pos="-1014"/>
                <w:tab w:val="left" w:pos="-720"/>
              </w:tabs>
              <w:autoSpaceDE w:val="0"/>
              <w:autoSpaceDN w:val="0"/>
              <w:adjustRightInd w:val="0"/>
              <w:spacing w:line="240" w:lineRule="atLeast"/>
              <w:rPr>
                <w:rFonts w:ascii="Arial" w:hAnsi="Arial" w:cs="Arial"/>
                <w:sz w:val="20"/>
                <w:szCs w:val="20"/>
              </w:rPr>
            </w:pPr>
          </w:p>
        </w:tc>
        <w:tc>
          <w:tcPr>
            <w:tcW w:w="1801" w:type="dxa"/>
            <w:tcBorders>
              <w:top w:val="single" w:sz="4" w:space="0" w:color="auto"/>
              <w:left w:val="single" w:sz="4" w:space="0" w:color="auto"/>
              <w:bottom w:val="single" w:sz="4" w:space="0" w:color="auto"/>
              <w:right w:val="single" w:sz="4" w:space="0" w:color="auto"/>
            </w:tcBorders>
          </w:tcPr>
          <w:p w:rsidR="00F75731" w:rsidRPr="003613EB" w:rsidRDefault="00F75731" w:rsidP="001C1E27">
            <w:pPr>
              <w:tabs>
                <w:tab w:val="left" w:pos="-1014"/>
                <w:tab w:val="left" w:pos="-720"/>
              </w:tabs>
              <w:autoSpaceDE w:val="0"/>
              <w:autoSpaceDN w:val="0"/>
              <w:adjustRightInd w:val="0"/>
              <w:spacing w:line="240" w:lineRule="atLeast"/>
              <w:rPr>
                <w:rFonts w:ascii="Arial" w:hAnsi="Arial" w:cs="Arial"/>
                <w:sz w:val="20"/>
                <w:szCs w:val="20"/>
              </w:rPr>
            </w:pPr>
          </w:p>
        </w:tc>
      </w:tr>
      <w:tr w:rsidR="00F75731" w:rsidRPr="003613EB" w:rsidTr="001C1E27">
        <w:trPr>
          <w:jc w:val="center"/>
        </w:trPr>
        <w:tc>
          <w:tcPr>
            <w:tcW w:w="731" w:type="dxa"/>
            <w:tcBorders>
              <w:top w:val="single" w:sz="4" w:space="0" w:color="auto"/>
              <w:left w:val="nil"/>
              <w:bottom w:val="nil"/>
              <w:right w:val="nil"/>
            </w:tcBorders>
          </w:tcPr>
          <w:p w:rsidR="00F75731" w:rsidRPr="003613EB" w:rsidRDefault="00F75731" w:rsidP="001C1E27">
            <w:pPr>
              <w:tabs>
                <w:tab w:val="left" w:pos="-1014"/>
                <w:tab w:val="left" w:pos="-720"/>
              </w:tabs>
              <w:autoSpaceDE w:val="0"/>
              <w:autoSpaceDN w:val="0"/>
              <w:adjustRightInd w:val="0"/>
              <w:spacing w:line="240" w:lineRule="atLeast"/>
              <w:rPr>
                <w:rFonts w:ascii="Arial" w:hAnsi="Arial" w:cs="Arial"/>
                <w:sz w:val="20"/>
                <w:szCs w:val="20"/>
              </w:rPr>
            </w:pPr>
          </w:p>
        </w:tc>
        <w:tc>
          <w:tcPr>
            <w:tcW w:w="1760" w:type="dxa"/>
            <w:tcBorders>
              <w:top w:val="single" w:sz="4" w:space="0" w:color="auto"/>
              <w:left w:val="nil"/>
              <w:bottom w:val="nil"/>
              <w:right w:val="single" w:sz="4" w:space="0" w:color="auto"/>
            </w:tcBorders>
          </w:tcPr>
          <w:p w:rsidR="00F75731" w:rsidRPr="003613EB" w:rsidRDefault="00F75731" w:rsidP="001C1E27">
            <w:pPr>
              <w:tabs>
                <w:tab w:val="left" w:pos="-1014"/>
                <w:tab w:val="left" w:pos="-720"/>
              </w:tabs>
              <w:autoSpaceDE w:val="0"/>
              <w:autoSpaceDN w:val="0"/>
              <w:adjustRightInd w:val="0"/>
              <w:spacing w:line="240" w:lineRule="atLeas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F75731" w:rsidRPr="003613EB" w:rsidRDefault="00F75731" w:rsidP="001C1E27">
            <w:pPr>
              <w:tabs>
                <w:tab w:val="left" w:pos="-1014"/>
                <w:tab w:val="left" w:pos="-720"/>
              </w:tabs>
              <w:autoSpaceDE w:val="0"/>
              <w:autoSpaceDN w:val="0"/>
              <w:adjustRightInd w:val="0"/>
              <w:spacing w:line="240" w:lineRule="atLeast"/>
              <w:jc w:val="right"/>
              <w:rPr>
                <w:rFonts w:ascii="Arial" w:hAnsi="Arial" w:cs="Arial"/>
                <w:sz w:val="20"/>
                <w:szCs w:val="20"/>
              </w:rPr>
            </w:pPr>
            <w:r w:rsidRPr="003613EB">
              <w:rPr>
                <w:rFonts w:ascii="Arial" w:hAnsi="Arial" w:cs="Arial"/>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rsidR="00F75731" w:rsidRPr="003613EB" w:rsidRDefault="00F75731" w:rsidP="001C1E27">
            <w:pPr>
              <w:tabs>
                <w:tab w:val="left" w:pos="-1014"/>
                <w:tab w:val="left" w:pos="-720"/>
              </w:tabs>
              <w:autoSpaceDE w:val="0"/>
              <w:autoSpaceDN w:val="0"/>
              <w:adjustRightInd w:val="0"/>
              <w:spacing w:line="240" w:lineRule="atLeast"/>
              <w:rPr>
                <w:rFonts w:ascii="Arial" w:hAnsi="Arial" w:cs="Arial"/>
                <w:sz w:val="20"/>
                <w:szCs w:val="20"/>
              </w:rPr>
            </w:pPr>
          </w:p>
        </w:tc>
      </w:tr>
    </w:tbl>
    <w:p w:rsidR="00F75731" w:rsidRPr="003613EB" w:rsidRDefault="00F75731" w:rsidP="00F75731">
      <w:pPr>
        <w:tabs>
          <w:tab w:val="left" w:pos="-1014"/>
          <w:tab w:val="left" w:pos="-720"/>
        </w:tabs>
        <w:autoSpaceDE w:val="0"/>
        <w:autoSpaceDN w:val="0"/>
        <w:adjustRightInd w:val="0"/>
        <w:spacing w:line="240" w:lineRule="atLeast"/>
        <w:rPr>
          <w:rFonts w:ascii="Arial" w:hAnsi="Arial" w:cs="Arial"/>
          <w:sz w:val="20"/>
          <w:szCs w:val="20"/>
        </w:rPr>
      </w:pPr>
    </w:p>
    <w:p w:rsidR="00F75731" w:rsidRPr="003613EB" w:rsidRDefault="00F75731" w:rsidP="00F75731">
      <w:pPr>
        <w:tabs>
          <w:tab w:val="left" w:pos="-1014"/>
          <w:tab w:val="left" w:pos="-720"/>
        </w:tabs>
        <w:autoSpaceDE w:val="0"/>
        <w:autoSpaceDN w:val="0"/>
        <w:adjustRightInd w:val="0"/>
        <w:spacing w:line="240" w:lineRule="atLeast"/>
        <w:rPr>
          <w:rFonts w:ascii="Arial" w:hAnsi="Arial" w:cs="Arial"/>
          <w:sz w:val="20"/>
          <w:szCs w:val="20"/>
        </w:rPr>
      </w:pPr>
    </w:p>
    <w:p w:rsidR="003D14FE" w:rsidRPr="003613EB" w:rsidRDefault="00F75731" w:rsidP="003D14FE">
      <w:pPr>
        <w:tabs>
          <w:tab w:val="left" w:pos="-1014"/>
          <w:tab w:val="left" w:pos="-720"/>
        </w:tabs>
        <w:autoSpaceDE w:val="0"/>
        <w:autoSpaceDN w:val="0"/>
        <w:adjustRightInd w:val="0"/>
        <w:spacing w:line="240" w:lineRule="atLeast"/>
        <w:rPr>
          <w:rFonts w:ascii="Arial" w:hAnsi="Arial" w:cs="Arial"/>
          <w:sz w:val="20"/>
          <w:szCs w:val="20"/>
        </w:rPr>
      </w:pPr>
      <w:r w:rsidRPr="003613EB">
        <w:rPr>
          <w:rFonts w:ascii="Arial" w:hAnsi="Arial" w:cs="Arial"/>
          <w:sz w:val="20"/>
          <w:szCs w:val="20"/>
        </w:rPr>
        <w:tab/>
      </w:r>
      <w:r w:rsidRPr="003613EB">
        <w:rPr>
          <w:rFonts w:ascii="Arial" w:hAnsi="Arial" w:cs="Arial"/>
          <w:sz w:val="20"/>
          <w:szCs w:val="20"/>
        </w:rPr>
        <w:tab/>
        <w:t>Fecha y firma del licitador.</w:t>
      </w:r>
      <w:r w:rsidR="003D14FE" w:rsidRPr="003613EB">
        <w:rPr>
          <w:rFonts w:ascii="Arial" w:hAnsi="Arial" w:cs="Arial"/>
          <w:sz w:val="20"/>
          <w:szCs w:val="20"/>
        </w:rPr>
        <w:t xml:space="preserve"> </w:t>
      </w:r>
      <w:r w:rsidR="003D14FE" w:rsidRPr="003613EB">
        <w:rPr>
          <w:rFonts w:ascii="Arial" w:hAnsi="Arial" w:cs="Arial"/>
          <w:sz w:val="20"/>
          <w:szCs w:val="20"/>
          <w:vertAlign w:val="superscript"/>
        </w:rPr>
        <w:footnoteReference w:id="4"/>
      </w:r>
    </w:p>
    <w:p w:rsidR="0075177D" w:rsidRPr="003613EB" w:rsidRDefault="0075177D" w:rsidP="000E1619">
      <w:pPr>
        <w:rPr>
          <w:rFonts w:ascii="Arial" w:hAnsi="Arial" w:cs="Arial"/>
          <w:sz w:val="20"/>
          <w:szCs w:val="20"/>
        </w:rPr>
        <w:sectPr w:rsidR="0075177D" w:rsidRPr="003613EB" w:rsidSect="00A55958">
          <w:pgSz w:w="11907" w:h="16840" w:code="9"/>
          <w:pgMar w:top="2296" w:right="1440" w:bottom="1015" w:left="1440" w:header="720" w:footer="720" w:gutter="0"/>
          <w:cols w:space="708"/>
          <w:noEndnote/>
          <w:docGrid w:linePitch="296"/>
        </w:sectPr>
      </w:pPr>
    </w:p>
    <w:p w:rsidR="001B637C" w:rsidRPr="003613EB" w:rsidRDefault="00776FF3" w:rsidP="00FE6BBC">
      <w:pPr>
        <w:autoSpaceDE w:val="0"/>
        <w:autoSpaceDN w:val="0"/>
        <w:adjustRightInd w:val="0"/>
        <w:outlineLvl w:val="0"/>
        <w:rPr>
          <w:rFonts w:ascii="Arial" w:hAnsi="Arial" w:cs="Arial"/>
          <w:sz w:val="20"/>
          <w:szCs w:val="20"/>
        </w:rPr>
      </w:pPr>
      <w:bookmarkStart w:id="183" w:name="_Toc518029626"/>
      <w:bookmarkStart w:id="184" w:name="_Toc34210128"/>
      <w:bookmarkEnd w:id="176"/>
      <w:bookmarkEnd w:id="177"/>
      <w:bookmarkEnd w:id="178"/>
      <w:bookmarkEnd w:id="179"/>
      <w:r w:rsidRPr="003613EB">
        <w:rPr>
          <w:rFonts w:ascii="Arial" w:hAnsi="Arial" w:cs="Arial"/>
          <w:b/>
          <w:sz w:val="20"/>
          <w:szCs w:val="20"/>
        </w:rPr>
        <w:lastRenderedPageBreak/>
        <w:t>ANEXO II</w:t>
      </w:r>
      <w:r w:rsidR="00FE6BBC" w:rsidRPr="003613EB">
        <w:rPr>
          <w:rFonts w:ascii="Arial" w:hAnsi="Arial" w:cs="Arial"/>
          <w:b/>
          <w:sz w:val="20"/>
          <w:szCs w:val="20"/>
        </w:rPr>
        <w:t xml:space="preserve">. </w:t>
      </w:r>
      <w:bookmarkStart w:id="185" w:name="_Toc198006219"/>
      <w:r w:rsidR="001B637C" w:rsidRPr="003613EB">
        <w:rPr>
          <w:rFonts w:ascii="Arial" w:hAnsi="Arial" w:cs="Arial"/>
          <w:bCs/>
          <w:sz w:val="20"/>
          <w:szCs w:val="20"/>
        </w:rPr>
        <w:t>MODELO DE GARANTÍA MEDIANTE VALORES ANOTADOS</w:t>
      </w:r>
      <w:bookmarkEnd w:id="185"/>
      <w:r w:rsidR="001B637C" w:rsidRPr="003613EB">
        <w:rPr>
          <w:rFonts w:ascii="Arial" w:hAnsi="Arial" w:cs="Arial"/>
          <w:bCs/>
          <w:sz w:val="20"/>
          <w:szCs w:val="20"/>
        </w:rPr>
        <w:t xml:space="preserve"> </w:t>
      </w:r>
      <w:bookmarkStart w:id="186" w:name="_Toc198006220"/>
      <w:r w:rsidR="001B637C" w:rsidRPr="003613EB">
        <w:rPr>
          <w:rFonts w:ascii="Arial" w:hAnsi="Arial" w:cs="Arial"/>
          <w:bCs/>
          <w:sz w:val="20"/>
          <w:szCs w:val="20"/>
        </w:rPr>
        <w:t>(CON INSCRIPCIÓN)</w:t>
      </w:r>
      <w:bookmarkEnd w:id="183"/>
      <w:bookmarkEnd w:id="186"/>
      <w:bookmarkEnd w:id="184"/>
    </w:p>
    <w:p w:rsidR="001B637C" w:rsidRPr="003613EB" w:rsidRDefault="001B637C" w:rsidP="001B637C">
      <w:pPr>
        <w:autoSpaceDE w:val="0"/>
        <w:autoSpaceDN w:val="0"/>
        <w:adjustRightInd w:val="0"/>
        <w:rPr>
          <w:rFonts w:ascii="Arial" w:hAnsi="Arial" w:cs="Arial"/>
          <w:sz w:val="20"/>
          <w:szCs w:val="20"/>
        </w:rPr>
      </w:pPr>
    </w:p>
    <w:p w:rsidR="001B637C" w:rsidRPr="003613EB" w:rsidRDefault="001B637C" w:rsidP="001B637C">
      <w:pPr>
        <w:autoSpaceDE w:val="0"/>
        <w:autoSpaceDN w:val="0"/>
        <w:adjustRightInd w:val="0"/>
        <w:rPr>
          <w:rFonts w:ascii="Arial" w:hAnsi="Arial" w:cs="Arial"/>
          <w:sz w:val="20"/>
          <w:szCs w:val="20"/>
        </w:rPr>
      </w:pPr>
      <w:r w:rsidRPr="003613EB">
        <w:rPr>
          <w:rFonts w:ascii="Arial" w:hAnsi="Arial" w:cs="Arial"/>
          <w:sz w:val="20"/>
          <w:szCs w:val="20"/>
        </w:rPr>
        <w:t>Don (nombre y apellidos), en representación de, NIF, con domicilio a efectos de notificaciones y requerimientos en la calle/plaza/avenida, código postal, localidad</w:t>
      </w:r>
    </w:p>
    <w:p w:rsidR="001B637C" w:rsidRPr="003613EB" w:rsidRDefault="001B637C" w:rsidP="001B637C">
      <w:pPr>
        <w:autoSpaceDE w:val="0"/>
        <w:autoSpaceDN w:val="0"/>
        <w:adjustRightInd w:val="0"/>
        <w:rPr>
          <w:rFonts w:ascii="Arial" w:hAnsi="Arial" w:cs="Arial"/>
          <w:sz w:val="20"/>
          <w:szCs w:val="20"/>
        </w:rPr>
      </w:pPr>
    </w:p>
    <w:p w:rsidR="001B637C" w:rsidRPr="003613EB" w:rsidRDefault="001B637C" w:rsidP="001B637C">
      <w:pPr>
        <w:autoSpaceDE w:val="0"/>
        <w:autoSpaceDN w:val="0"/>
        <w:adjustRightInd w:val="0"/>
        <w:rPr>
          <w:rFonts w:ascii="Arial" w:hAnsi="Arial" w:cs="Arial"/>
          <w:sz w:val="20"/>
          <w:szCs w:val="20"/>
        </w:rPr>
      </w:pPr>
      <w:r w:rsidRPr="003613EB">
        <w:rPr>
          <w:rFonts w:ascii="Arial" w:hAnsi="Arial" w:cs="Arial"/>
          <w:sz w:val="20"/>
          <w:szCs w:val="20"/>
        </w:rPr>
        <w:t>PIGNORA a favor de: (órgano administrativo, organismo autónomo o entidad de derecho público) los siguientes valores representados mediante anotaciones en cuenta, de los cuales es titular el pignorante y que se identifican como sigue:</w:t>
      </w:r>
    </w:p>
    <w:p w:rsidR="001B637C" w:rsidRPr="003613EB" w:rsidRDefault="001B637C" w:rsidP="001B637C">
      <w:pPr>
        <w:autoSpaceDE w:val="0"/>
        <w:autoSpaceDN w:val="0"/>
        <w:adjustRightInd w:val="0"/>
        <w:rPr>
          <w:rFonts w:ascii="Arial" w:hAnsi="Arial" w:cs="Arial"/>
          <w:sz w:val="20"/>
          <w:szCs w:val="20"/>
        </w:rPr>
      </w:pPr>
    </w:p>
    <w:tbl>
      <w:tblPr>
        <w:tblW w:w="9356" w:type="dxa"/>
        <w:jc w:val="center"/>
        <w:tblLayout w:type="fixed"/>
        <w:tblCellMar>
          <w:left w:w="100" w:type="dxa"/>
          <w:right w:w="100" w:type="dxa"/>
        </w:tblCellMar>
        <w:tblLook w:val="0000" w:firstRow="0" w:lastRow="0" w:firstColumn="0" w:lastColumn="0" w:noHBand="0" w:noVBand="0"/>
      </w:tblPr>
      <w:tblGrid>
        <w:gridCol w:w="1151"/>
        <w:gridCol w:w="2235"/>
        <w:gridCol w:w="1116"/>
        <w:gridCol w:w="1410"/>
        <w:gridCol w:w="1469"/>
        <w:gridCol w:w="1975"/>
      </w:tblGrid>
      <w:tr w:rsidR="001B637C" w:rsidRPr="003613EB" w:rsidTr="000E1619">
        <w:trPr>
          <w:trHeight w:val="403"/>
          <w:jc w:val="center"/>
        </w:trPr>
        <w:tc>
          <w:tcPr>
            <w:tcW w:w="1151" w:type="dxa"/>
            <w:tcBorders>
              <w:top w:val="single" w:sz="6" w:space="0" w:color="auto"/>
              <w:left w:val="single" w:sz="6" w:space="0" w:color="auto"/>
              <w:bottom w:val="nil"/>
              <w:right w:val="nil"/>
            </w:tcBorders>
          </w:tcPr>
          <w:p w:rsidR="001B637C" w:rsidRPr="003613EB" w:rsidRDefault="001B637C" w:rsidP="00803CB5">
            <w:pPr>
              <w:autoSpaceDE w:val="0"/>
              <w:autoSpaceDN w:val="0"/>
              <w:adjustRightInd w:val="0"/>
              <w:jc w:val="center"/>
              <w:rPr>
                <w:rFonts w:ascii="Arial" w:hAnsi="Arial" w:cs="Arial"/>
                <w:sz w:val="20"/>
                <w:szCs w:val="20"/>
              </w:rPr>
            </w:pPr>
            <w:r w:rsidRPr="003613EB">
              <w:rPr>
                <w:rFonts w:ascii="Arial" w:hAnsi="Arial" w:cs="Arial"/>
                <w:sz w:val="20"/>
                <w:szCs w:val="20"/>
              </w:rPr>
              <w:t>Número valores</w:t>
            </w:r>
          </w:p>
        </w:tc>
        <w:tc>
          <w:tcPr>
            <w:tcW w:w="2235" w:type="dxa"/>
            <w:tcBorders>
              <w:top w:val="single" w:sz="6" w:space="0" w:color="auto"/>
              <w:left w:val="single" w:sz="6" w:space="0" w:color="auto"/>
              <w:bottom w:val="nil"/>
              <w:right w:val="nil"/>
            </w:tcBorders>
          </w:tcPr>
          <w:p w:rsidR="001B637C" w:rsidRPr="003613EB" w:rsidRDefault="001B637C" w:rsidP="00803CB5">
            <w:pPr>
              <w:autoSpaceDE w:val="0"/>
              <w:autoSpaceDN w:val="0"/>
              <w:adjustRightInd w:val="0"/>
              <w:jc w:val="center"/>
              <w:rPr>
                <w:rFonts w:ascii="Arial" w:hAnsi="Arial" w:cs="Arial"/>
                <w:sz w:val="20"/>
                <w:szCs w:val="20"/>
              </w:rPr>
            </w:pPr>
            <w:r w:rsidRPr="003613EB">
              <w:rPr>
                <w:rFonts w:ascii="Arial" w:hAnsi="Arial" w:cs="Arial"/>
                <w:sz w:val="20"/>
                <w:szCs w:val="20"/>
              </w:rPr>
              <w:t>Emisión (entidad emisora), clase de valor y fecha de emisión</w:t>
            </w:r>
          </w:p>
        </w:tc>
        <w:tc>
          <w:tcPr>
            <w:tcW w:w="1116" w:type="dxa"/>
            <w:tcBorders>
              <w:top w:val="single" w:sz="6" w:space="0" w:color="auto"/>
              <w:left w:val="single" w:sz="6" w:space="0" w:color="auto"/>
              <w:bottom w:val="nil"/>
              <w:right w:val="nil"/>
            </w:tcBorders>
          </w:tcPr>
          <w:p w:rsidR="001B637C" w:rsidRPr="003613EB" w:rsidRDefault="001B637C" w:rsidP="00803CB5">
            <w:pPr>
              <w:autoSpaceDE w:val="0"/>
              <w:autoSpaceDN w:val="0"/>
              <w:adjustRightInd w:val="0"/>
              <w:jc w:val="center"/>
              <w:rPr>
                <w:rFonts w:ascii="Arial" w:hAnsi="Arial" w:cs="Arial"/>
                <w:sz w:val="20"/>
                <w:szCs w:val="20"/>
              </w:rPr>
            </w:pPr>
            <w:r w:rsidRPr="003613EB">
              <w:rPr>
                <w:rFonts w:ascii="Arial" w:hAnsi="Arial" w:cs="Arial"/>
                <w:sz w:val="20"/>
                <w:szCs w:val="20"/>
              </w:rPr>
              <w:t>Código valor</w:t>
            </w:r>
          </w:p>
        </w:tc>
        <w:tc>
          <w:tcPr>
            <w:tcW w:w="1410" w:type="dxa"/>
            <w:tcBorders>
              <w:top w:val="single" w:sz="6" w:space="0" w:color="auto"/>
              <w:left w:val="single" w:sz="6" w:space="0" w:color="auto"/>
              <w:bottom w:val="nil"/>
              <w:right w:val="nil"/>
            </w:tcBorders>
          </w:tcPr>
          <w:p w:rsidR="001B637C" w:rsidRPr="003613EB" w:rsidRDefault="001B637C" w:rsidP="00803CB5">
            <w:pPr>
              <w:autoSpaceDE w:val="0"/>
              <w:autoSpaceDN w:val="0"/>
              <w:adjustRightInd w:val="0"/>
              <w:jc w:val="center"/>
              <w:rPr>
                <w:rFonts w:ascii="Arial" w:hAnsi="Arial" w:cs="Arial"/>
                <w:sz w:val="20"/>
                <w:szCs w:val="20"/>
              </w:rPr>
            </w:pPr>
            <w:r w:rsidRPr="003613EB">
              <w:rPr>
                <w:rFonts w:ascii="Arial" w:hAnsi="Arial" w:cs="Arial"/>
                <w:sz w:val="20"/>
                <w:szCs w:val="20"/>
              </w:rPr>
              <w:t>Referencia del Registro</w:t>
            </w:r>
          </w:p>
        </w:tc>
        <w:tc>
          <w:tcPr>
            <w:tcW w:w="1469" w:type="dxa"/>
            <w:tcBorders>
              <w:top w:val="single" w:sz="6" w:space="0" w:color="auto"/>
              <w:left w:val="single" w:sz="6" w:space="0" w:color="auto"/>
              <w:bottom w:val="nil"/>
              <w:right w:val="nil"/>
            </w:tcBorders>
          </w:tcPr>
          <w:p w:rsidR="001B637C" w:rsidRPr="003613EB" w:rsidRDefault="001B637C" w:rsidP="00803CB5">
            <w:pPr>
              <w:autoSpaceDE w:val="0"/>
              <w:autoSpaceDN w:val="0"/>
              <w:adjustRightInd w:val="0"/>
              <w:jc w:val="center"/>
              <w:rPr>
                <w:rFonts w:ascii="Arial" w:hAnsi="Arial" w:cs="Arial"/>
                <w:sz w:val="20"/>
                <w:szCs w:val="20"/>
              </w:rPr>
            </w:pPr>
            <w:r w:rsidRPr="003613EB">
              <w:rPr>
                <w:rFonts w:ascii="Arial" w:hAnsi="Arial" w:cs="Arial"/>
                <w:sz w:val="20"/>
                <w:szCs w:val="20"/>
              </w:rPr>
              <w:t>Valor nominal unitario</w:t>
            </w:r>
          </w:p>
        </w:tc>
        <w:tc>
          <w:tcPr>
            <w:tcW w:w="1975" w:type="dxa"/>
            <w:tcBorders>
              <w:top w:val="single" w:sz="6" w:space="0" w:color="auto"/>
              <w:left w:val="single" w:sz="6" w:space="0" w:color="auto"/>
              <w:bottom w:val="nil"/>
              <w:right w:val="single" w:sz="6" w:space="0" w:color="auto"/>
            </w:tcBorders>
          </w:tcPr>
          <w:p w:rsidR="001B637C" w:rsidRPr="003613EB" w:rsidRDefault="001B637C" w:rsidP="00803CB5">
            <w:pPr>
              <w:autoSpaceDE w:val="0"/>
              <w:autoSpaceDN w:val="0"/>
              <w:adjustRightInd w:val="0"/>
              <w:jc w:val="center"/>
              <w:rPr>
                <w:rFonts w:ascii="Arial" w:hAnsi="Arial" w:cs="Arial"/>
                <w:sz w:val="20"/>
                <w:szCs w:val="20"/>
              </w:rPr>
            </w:pPr>
            <w:r w:rsidRPr="003613EB">
              <w:rPr>
                <w:rFonts w:ascii="Arial" w:hAnsi="Arial" w:cs="Arial"/>
                <w:sz w:val="20"/>
                <w:szCs w:val="20"/>
              </w:rPr>
              <w:t>Valor de realización de los valores a la fecha de inscripción</w:t>
            </w:r>
          </w:p>
        </w:tc>
      </w:tr>
      <w:tr w:rsidR="001B637C" w:rsidRPr="003613EB" w:rsidTr="000E1619">
        <w:trPr>
          <w:trHeight w:val="403"/>
          <w:jc w:val="center"/>
        </w:trPr>
        <w:tc>
          <w:tcPr>
            <w:tcW w:w="1151" w:type="dxa"/>
            <w:tcBorders>
              <w:top w:val="single" w:sz="6" w:space="0" w:color="auto"/>
              <w:left w:val="single" w:sz="6" w:space="0" w:color="auto"/>
              <w:bottom w:val="single" w:sz="6" w:space="0" w:color="auto"/>
              <w:right w:val="nil"/>
            </w:tcBorders>
          </w:tcPr>
          <w:p w:rsidR="001B637C" w:rsidRPr="003613EB" w:rsidRDefault="001B637C" w:rsidP="00803CB5">
            <w:pPr>
              <w:autoSpaceDE w:val="0"/>
              <w:autoSpaceDN w:val="0"/>
              <w:adjustRightInd w:val="0"/>
              <w:rPr>
                <w:rFonts w:ascii="Arial" w:hAnsi="Arial" w:cs="Arial"/>
                <w:sz w:val="20"/>
                <w:szCs w:val="20"/>
              </w:rPr>
            </w:pPr>
          </w:p>
          <w:p w:rsidR="001B637C" w:rsidRPr="003613EB" w:rsidRDefault="001B637C" w:rsidP="00803CB5">
            <w:pPr>
              <w:autoSpaceDE w:val="0"/>
              <w:autoSpaceDN w:val="0"/>
              <w:adjustRightInd w:val="0"/>
              <w:rPr>
                <w:rFonts w:ascii="Arial" w:hAnsi="Arial" w:cs="Arial"/>
                <w:sz w:val="20"/>
                <w:szCs w:val="20"/>
              </w:rPr>
            </w:pPr>
          </w:p>
          <w:p w:rsidR="001B637C" w:rsidRPr="003613EB" w:rsidRDefault="001B637C" w:rsidP="00803CB5">
            <w:pPr>
              <w:autoSpaceDE w:val="0"/>
              <w:autoSpaceDN w:val="0"/>
              <w:adjustRightInd w:val="0"/>
              <w:rPr>
                <w:rFonts w:ascii="Arial" w:hAnsi="Arial" w:cs="Arial"/>
                <w:sz w:val="20"/>
                <w:szCs w:val="20"/>
              </w:rPr>
            </w:pPr>
          </w:p>
          <w:p w:rsidR="001B637C" w:rsidRPr="003613EB" w:rsidRDefault="001B637C" w:rsidP="00803CB5">
            <w:pPr>
              <w:autoSpaceDE w:val="0"/>
              <w:autoSpaceDN w:val="0"/>
              <w:adjustRightInd w:val="0"/>
              <w:rPr>
                <w:rFonts w:ascii="Arial" w:hAnsi="Arial" w:cs="Arial"/>
                <w:sz w:val="20"/>
                <w:szCs w:val="20"/>
              </w:rPr>
            </w:pPr>
          </w:p>
          <w:p w:rsidR="001B637C" w:rsidRPr="003613EB" w:rsidRDefault="001B637C" w:rsidP="00803CB5">
            <w:pPr>
              <w:autoSpaceDE w:val="0"/>
              <w:autoSpaceDN w:val="0"/>
              <w:adjustRightInd w:val="0"/>
              <w:rPr>
                <w:rFonts w:ascii="Arial" w:hAnsi="Arial" w:cs="Arial"/>
                <w:sz w:val="20"/>
                <w:szCs w:val="20"/>
              </w:rPr>
            </w:pPr>
          </w:p>
          <w:p w:rsidR="001B637C" w:rsidRPr="003613EB" w:rsidRDefault="001B637C" w:rsidP="00803CB5">
            <w:pPr>
              <w:autoSpaceDE w:val="0"/>
              <w:autoSpaceDN w:val="0"/>
              <w:adjustRightInd w:val="0"/>
              <w:rPr>
                <w:rFonts w:ascii="Arial" w:hAnsi="Arial" w:cs="Arial"/>
                <w:sz w:val="20"/>
                <w:szCs w:val="20"/>
              </w:rPr>
            </w:pPr>
          </w:p>
          <w:p w:rsidR="001B637C" w:rsidRPr="003613EB" w:rsidRDefault="001B637C" w:rsidP="00803CB5">
            <w:pPr>
              <w:autoSpaceDE w:val="0"/>
              <w:autoSpaceDN w:val="0"/>
              <w:adjustRightInd w:val="0"/>
              <w:rPr>
                <w:rFonts w:ascii="Arial" w:hAnsi="Arial" w:cs="Arial"/>
                <w:sz w:val="20"/>
                <w:szCs w:val="20"/>
              </w:rPr>
            </w:pPr>
          </w:p>
        </w:tc>
        <w:tc>
          <w:tcPr>
            <w:tcW w:w="2235" w:type="dxa"/>
            <w:tcBorders>
              <w:top w:val="single" w:sz="6" w:space="0" w:color="auto"/>
              <w:left w:val="single" w:sz="6" w:space="0" w:color="auto"/>
              <w:bottom w:val="single" w:sz="6" w:space="0" w:color="auto"/>
              <w:right w:val="nil"/>
            </w:tcBorders>
          </w:tcPr>
          <w:p w:rsidR="001B637C" w:rsidRPr="003613EB" w:rsidRDefault="001B637C" w:rsidP="00803CB5">
            <w:pPr>
              <w:autoSpaceDE w:val="0"/>
              <w:autoSpaceDN w:val="0"/>
              <w:adjustRightInd w:val="0"/>
              <w:rPr>
                <w:rFonts w:ascii="Arial" w:hAnsi="Arial" w:cs="Arial"/>
                <w:sz w:val="20"/>
                <w:szCs w:val="20"/>
              </w:rPr>
            </w:pPr>
          </w:p>
        </w:tc>
        <w:tc>
          <w:tcPr>
            <w:tcW w:w="1116" w:type="dxa"/>
            <w:tcBorders>
              <w:top w:val="single" w:sz="6" w:space="0" w:color="auto"/>
              <w:left w:val="single" w:sz="6" w:space="0" w:color="auto"/>
              <w:bottom w:val="single" w:sz="6" w:space="0" w:color="auto"/>
              <w:right w:val="nil"/>
            </w:tcBorders>
          </w:tcPr>
          <w:p w:rsidR="001B637C" w:rsidRPr="003613EB" w:rsidRDefault="001B637C" w:rsidP="00803CB5">
            <w:pPr>
              <w:autoSpaceDE w:val="0"/>
              <w:autoSpaceDN w:val="0"/>
              <w:adjustRightInd w:val="0"/>
              <w:rPr>
                <w:rFonts w:ascii="Arial" w:hAnsi="Arial" w:cs="Arial"/>
                <w:sz w:val="20"/>
                <w:szCs w:val="20"/>
              </w:rPr>
            </w:pPr>
          </w:p>
        </w:tc>
        <w:tc>
          <w:tcPr>
            <w:tcW w:w="1410" w:type="dxa"/>
            <w:tcBorders>
              <w:top w:val="single" w:sz="6" w:space="0" w:color="auto"/>
              <w:left w:val="single" w:sz="6" w:space="0" w:color="auto"/>
              <w:bottom w:val="single" w:sz="6" w:space="0" w:color="auto"/>
              <w:right w:val="nil"/>
            </w:tcBorders>
          </w:tcPr>
          <w:p w:rsidR="001B637C" w:rsidRPr="003613EB" w:rsidRDefault="001B637C" w:rsidP="00803CB5">
            <w:pPr>
              <w:autoSpaceDE w:val="0"/>
              <w:autoSpaceDN w:val="0"/>
              <w:adjustRightInd w:val="0"/>
              <w:rPr>
                <w:rFonts w:ascii="Arial" w:hAnsi="Arial" w:cs="Arial"/>
                <w:sz w:val="20"/>
                <w:szCs w:val="20"/>
              </w:rPr>
            </w:pPr>
          </w:p>
        </w:tc>
        <w:tc>
          <w:tcPr>
            <w:tcW w:w="1469" w:type="dxa"/>
            <w:tcBorders>
              <w:top w:val="single" w:sz="6" w:space="0" w:color="auto"/>
              <w:left w:val="single" w:sz="6" w:space="0" w:color="auto"/>
              <w:bottom w:val="single" w:sz="6" w:space="0" w:color="auto"/>
              <w:right w:val="nil"/>
            </w:tcBorders>
          </w:tcPr>
          <w:p w:rsidR="001B637C" w:rsidRPr="003613EB" w:rsidRDefault="001B637C" w:rsidP="00803CB5">
            <w:pPr>
              <w:autoSpaceDE w:val="0"/>
              <w:autoSpaceDN w:val="0"/>
              <w:adjustRightInd w:val="0"/>
              <w:rPr>
                <w:rFonts w:ascii="Arial" w:hAnsi="Arial" w:cs="Arial"/>
                <w:sz w:val="20"/>
                <w:szCs w:val="20"/>
              </w:rPr>
            </w:pPr>
          </w:p>
        </w:tc>
        <w:tc>
          <w:tcPr>
            <w:tcW w:w="1975" w:type="dxa"/>
            <w:tcBorders>
              <w:top w:val="single" w:sz="6" w:space="0" w:color="auto"/>
              <w:left w:val="single" w:sz="6" w:space="0" w:color="auto"/>
              <w:bottom w:val="single" w:sz="6" w:space="0" w:color="auto"/>
              <w:right w:val="single" w:sz="6" w:space="0" w:color="auto"/>
            </w:tcBorders>
          </w:tcPr>
          <w:p w:rsidR="001B637C" w:rsidRPr="003613EB" w:rsidRDefault="001B637C" w:rsidP="00803CB5">
            <w:pPr>
              <w:autoSpaceDE w:val="0"/>
              <w:autoSpaceDN w:val="0"/>
              <w:adjustRightInd w:val="0"/>
              <w:rPr>
                <w:rFonts w:ascii="Arial" w:hAnsi="Arial" w:cs="Arial"/>
                <w:sz w:val="20"/>
                <w:szCs w:val="20"/>
              </w:rPr>
            </w:pPr>
          </w:p>
        </w:tc>
      </w:tr>
    </w:tbl>
    <w:p w:rsidR="001B637C" w:rsidRPr="003613EB" w:rsidRDefault="001B637C" w:rsidP="001B637C">
      <w:pPr>
        <w:autoSpaceDE w:val="0"/>
        <w:autoSpaceDN w:val="0"/>
        <w:adjustRightInd w:val="0"/>
        <w:rPr>
          <w:rFonts w:ascii="Arial" w:hAnsi="Arial" w:cs="Arial"/>
          <w:sz w:val="20"/>
          <w:szCs w:val="20"/>
        </w:rPr>
      </w:pPr>
    </w:p>
    <w:p w:rsidR="001B637C" w:rsidRPr="003613EB" w:rsidRDefault="001B637C" w:rsidP="001B637C">
      <w:pPr>
        <w:autoSpaceDE w:val="0"/>
        <w:autoSpaceDN w:val="0"/>
        <w:adjustRightInd w:val="0"/>
        <w:rPr>
          <w:rFonts w:ascii="Arial" w:hAnsi="Arial" w:cs="Arial"/>
          <w:sz w:val="20"/>
          <w:szCs w:val="20"/>
        </w:rPr>
      </w:pPr>
      <w:r w:rsidRPr="003613EB">
        <w:rPr>
          <w:rFonts w:ascii="Arial" w:hAnsi="Arial" w:cs="Arial"/>
          <w:sz w:val="20"/>
          <w:szCs w:val="20"/>
        </w:rPr>
        <w:t>En virtud de lo dispuesto por: (norma/s y artículo/s que impone/n la constitución de esta garantía), para responder de las obligaciones siguientes: (detallar el objeto del contrato u obligación asumida por el garantizado, con indicación de las posibles prórrogas previstas en el contrato), contraídas por (contratista o persona física o jurídica garantizada) NIF, con domicilio a efectos de notificaciones y requerimientos en la calle/plaza/avenida, código postal, localidad, por la cantidad de: (en letra y en cifra).</w:t>
      </w:r>
    </w:p>
    <w:p w:rsidR="001B637C" w:rsidRPr="003613EB" w:rsidRDefault="001B637C" w:rsidP="001B637C">
      <w:pPr>
        <w:autoSpaceDE w:val="0"/>
        <w:autoSpaceDN w:val="0"/>
        <w:adjustRightInd w:val="0"/>
        <w:rPr>
          <w:rFonts w:ascii="Arial" w:hAnsi="Arial" w:cs="Arial"/>
          <w:sz w:val="20"/>
          <w:szCs w:val="20"/>
        </w:rPr>
      </w:pPr>
    </w:p>
    <w:p w:rsidR="001B637C" w:rsidRPr="003613EB" w:rsidRDefault="001B637C" w:rsidP="001B637C">
      <w:pPr>
        <w:autoSpaceDE w:val="0"/>
        <w:autoSpaceDN w:val="0"/>
        <w:adjustRightInd w:val="0"/>
        <w:rPr>
          <w:rFonts w:ascii="Arial" w:hAnsi="Arial" w:cs="Arial"/>
          <w:sz w:val="20"/>
          <w:szCs w:val="20"/>
        </w:rPr>
      </w:pPr>
      <w:r w:rsidRPr="003613EB">
        <w:rPr>
          <w:rFonts w:ascii="Arial" w:hAnsi="Arial" w:cs="Arial"/>
          <w:sz w:val="20"/>
          <w:szCs w:val="20"/>
        </w:rPr>
        <w:t xml:space="preserve">Este contrato se otorga de conformidad y con plena sujeción a lo dispuesto en la </w:t>
      </w:r>
      <w:r w:rsidR="00837648" w:rsidRPr="003613EB">
        <w:rPr>
          <w:rFonts w:ascii="Arial" w:hAnsi="Arial" w:cs="Arial"/>
          <w:sz w:val="20"/>
          <w:szCs w:val="20"/>
        </w:rPr>
        <w:t>legislación de contratos del sector público</w:t>
      </w:r>
      <w:r w:rsidRPr="003613EB">
        <w:rPr>
          <w:rFonts w:ascii="Arial" w:hAnsi="Arial" w:cs="Arial"/>
          <w:sz w:val="20"/>
          <w:szCs w:val="20"/>
        </w:rPr>
        <w:t>, en sus normas de desarrollo y en la normativa reguladora de la Caja General de Depósitos.</w:t>
      </w:r>
    </w:p>
    <w:p w:rsidR="001B637C" w:rsidRPr="003613EB" w:rsidRDefault="001B637C" w:rsidP="001B637C">
      <w:pPr>
        <w:autoSpaceDE w:val="0"/>
        <w:autoSpaceDN w:val="0"/>
        <w:adjustRightInd w:val="0"/>
        <w:rPr>
          <w:rFonts w:ascii="Arial" w:hAnsi="Arial" w:cs="Arial"/>
          <w:sz w:val="20"/>
          <w:szCs w:val="20"/>
        </w:rPr>
      </w:pPr>
    </w:p>
    <w:p w:rsidR="001B637C" w:rsidRPr="003613EB" w:rsidRDefault="001B637C" w:rsidP="001B637C">
      <w:pPr>
        <w:autoSpaceDE w:val="0"/>
        <w:autoSpaceDN w:val="0"/>
        <w:adjustRightInd w:val="0"/>
        <w:jc w:val="right"/>
        <w:rPr>
          <w:rFonts w:ascii="Arial" w:hAnsi="Arial" w:cs="Arial"/>
          <w:sz w:val="20"/>
          <w:szCs w:val="20"/>
        </w:rPr>
      </w:pPr>
      <w:r w:rsidRPr="003613EB">
        <w:rPr>
          <w:rFonts w:ascii="Arial" w:hAnsi="Arial" w:cs="Arial"/>
          <w:sz w:val="20"/>
          <w:szCs w:val="20"/>
        </w:rPr>
        <w:t>(Nombre o razón social del pignorante) (firma/s).</w:t>
      </w:r>
    </w:p>
    <w:p w:rsidR="001B637C" w:rsidRPr="003613EB" w:rsidRDefault="001B637C" w:rsidP="001B637C">
      <w:pPr>
        <w:autoSpaceDE w:val="0"/>
        <w:autoSpaceDN w:val="0"/>
        <w:adjustRightInd w:val="0"/>
        <w:jc w:val="right"/>
        <w:rPr>
          <w:rFonts w:ascii="Arial" w:hAnsi="Arial" w:cs="Arial"/>
          <w:sz w:val="20"/>
          <w:szCs w:val="20"/>
        </w:rPr>
      </w:pPr>
      <w:r w:rsidRPr="003613EB">
        <w:rPr>
          <w:rFonts w:ascii="Arial" w:hAnsi="Arial" w:cs="Arial"/>
          <w:sz w:val="20"/>
          <w:szCs w:val="20"/>
        </w:rPr>
        <w:t>Con mi intervención, el Notario (firma).</w:t>
      </w:r>
    </w:p>
    <w:p w:rsidR="001B637C" w:rsidRPr="003613EB" w:rsidRDefault="001B637C" w:rsidP="001B637C">
      <w:pPr>
        <w:autoSpaceDE w:val="0"/>
        <w:autoSpaceDN w:val="0"/>
        <w:adjustRightInd w:val="0"/>
        <w:jc w:val="right"/>
        <w:rPr>
          <w:rFonts w:ascii="Arial" w:hAnsi="Arial" w:cs="Arial"/>
          <w:sz w:val="20"/>
          <w:szCs w:val="20"/>
        </w:rPr>
      </w:pPr>
    </w:p>
    <w:p w:rsidR="001B637C" w:rsidRPr="003613EB" w:rsidRDefault="001B637C" w:rsidP="001B637C">
      <w:pPr>
        <w:autoSpaceDE w:val="0"/>
        <w:autoSpaceDN w:val="0"/>
        <w:adjustRightInd w:val="0"/>
        <w:rPr>
          <w:rFonts w:ascii="Arial" w:hAnsi="Arial" w:cs="Arial"/>
          <w:sz w:val="20"/>
          <w:szCs w:val="20"/>
        </w:rPr>
      </w:pPr>
      <w:r w:rsidRPr="003613EB">
        <w:rPr>
          <w:rFonts w:ascii="Arial" w:hAnsi="Arial" w:cs="Arial"/>
          <w:sz w:val="20"/>
          <w:szCs w:val="20"/>
        </w:rPr>
        <w:t>Don ..., con DNI ..., en representación de ..... (entidad adherida encargada del registro contable), certifica la inscripción de la prenda,</w:t>
      </w:r>
    </w:p>
    <w:p w:rsidR="001B637C" w:rsidRPr="003613EB" w:rsidRDefault="001B637C" w:rsidP="001B637C">
      <w:pPr>
        <w:autoSpaceDE w:val="0"/>
        <w:autoSpaceDN w:val="0"/>
        <w:adjustRightInd w:val="0"/>
        <w:rPr>
          <w:rFonts w:ascii="Arial" w:hAnsi="Arial" w:cs="Arial"/>
          <w:sz w:val="20"/>
          <w:szCs w:val="20"/>
        </w:rPr>
      </w:pPr>
    </w:p>
    <w:p w:rsidR="001B637C" w:rsidRDefault="001B637C" w:rsidP="001B637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0" w:hanging="7200"/>
        <w:rPr>
          <w:rFonts w:ascii="Arial" w:hAnsi="Arial" w:cs="Arial"/>
          <w:sz w:val="20"/>
          <w:szCs w:val="20"/>
        </w:rPr>
      </w:pPr>
      <w:r w:rsidRPr="003613EB">
        <w:rPr>
          <w:rFonts w:ascii="Arial" w:hAnsi="Arial" w:cs="Arial"/>
          <w:sz w:val="20"/>
          <w:szCs w:val="20"/>
        </w:rPr>
        <w:t>(fecha)</w:t>
      </w:r>
      <w:r w:rsidRPr="003613EB">
        <w:rPr>
          <w:rFonts w:ascii="Arial" w:hAnsi="Arial" w:cs="Arial"/>
          <w:sz w:val="20"/>
          <w:szCs w:val="20"/>
        </w:rPr>
        <w:tab/>
      </w:r>
      <w:r w:rsidRPr="003613EB">
        <w:rPr>
          <w:rFonts w:ascii="Arial" w:hAnsi="Arial" w:cs="Arial"/>
          <w:sz w:val="20"/>
          <w:szCs w:val="20"/>
        </w:rPr>
        <w:tab/>
      </w:r>
      <w:r w:rsidRPr="003613EB">
        <w:rPr>
          <w:rFonts w:ascii="Arial" w:hAnsi="Arial" w:cs="Arial"/>
          <w:sz w:val="20"/>
          <w:szCs w:val="20"/>
        </w:rPr>
        <w:tab/>
      </w:r>
      <w:r w:rsidRPr="003613EB">
        <w:rPr>
          <w:rFonts w:ascii="Arial" w:hAnsi="Arial" w:cs="Arial"/>
          <w:sz w:val="20"/>
          <w:szCs w:val="20"/>
        </w:rPr>
        <w:tab/>
      </w:r>
      <w:r w:rsidRPr="003613EB">
        <w:rPr>
          <w:rFonts w:ascii="Arial" w:hAnsi="Arial" w:cs="Arial"/>
          <w:sz w:val="20"/>
          <w:szCs w:val="20"/>
        </w:rPr>
        <w:tab/>
      </w:r>
      <w:r w:rsidRPr="003613EB">
        <w:rPr>
          <w:rFonts w:ascii="Arial" w:hAnsi="Arial" w:cs="Arial"/>
          <w:sz w:val="20"/>
          <w:szCs w:val="20"/>
        </w:rPr>
        <w:tab/>
      </w:r>
      <w:r w:rsidRPr="003613EB">
        <w:rPr>
          <w:rFonts w:ascii="Arial" w:hAnsi="Arial" w:cs="Arial"/>
          <w:sz w:val="20"/>
          <w:szCs w:val="20"/>
        </w:rPr>
        <w:tab/>
      </w:r>
      <w:r w:rsidRPr="003613EB">
        <w:rPr>
          <w:rFonts w:ascii="Arial" w:hAnsi="Arial" w:cs="Arial"/>
          <w:sz w:val="20"/>
          <w:szCs w:val="20"/>
        </w:rPr>
        <w:tab/>
      </w:r>
      <w:r w:rsidRPr="003613EB">
        <w:rPr>
          <w:rFonts w:ascii="Arial" w:hAnsi="Arial" w:cs="Arial"/>
          <w:sz w:val="20"/>
          <w:szCs w:val="20"/>
        </w:rPr>
        <w:tab/>
        <w:t>(firma)</w:t>
      </w:r>
    </w:p>
    <w:p w:rsidR="00146E6D" w:rsidRPr="003613EB" w:rsidRDefault="00146E6D" w:rsidP="001B637C">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7200" w:hanging="7200"/>
        <w:rPr>
          <w:rFonts w:ascii="Arial" w:hAnsi="Arial" w:cs="Arial"/>
          <w:sz w:val="20"/>
          <w:szCs w:val="20"/>
        </w:rPr>
      </w:pPr>
    </w:p>
    <w:p w:rsidR="00C91FEA" w:rsidRPr="003613EB" w:rsidRDefault="00146E6D" w:rsidP="00EA7BC3">
      <w:pPr>
        <w:autoSpaceDE w:val="0"/>
        <w:autoSpaceDN w:val="0"/>
        <w:adjustRightInd w:val="0"/>
        <w:spacing w:line="240" w:lineRule="auto"/>
        <w:jc w:val="center"/>
        <w:outlineLvl w:val="0"/>
        <w:rPr>
          <w:rFonts w:ascii="Arial" w:hAnsi="Arial" w:cs="Arial"/>
          <w:sz w:val="20"/>
          <w:szCs w:val="20"/>
        </w:rPr>
      </w:pPr>
      <w:bookmarkStart w:id="187" w:name="_Toc198006221"/>
      <w:bookmarkStart w:id="188" w:name="_Toc518029627"/>
      <w:bookmarkStart w:id="189" w:name="OLE_LINK1"/>
      <w:r>
        <w:rPr>
          <w:rFonts w:ascii="Arial" w:hAnsi="Arial" w:cs="Arial"/>
          <w:b/>
          <w:sz w:val="20"/>
          <w:szCs w:val="20"/>
        </w:rPr>
        <w:br w:type="page"/>
      </w:r>
      <w:bookmarkStart w:id="190" w:name="_Toc34210129"/>
      <w:r w:rsidR="0092357B" w:rsidRPr="003613EB">
        <w:rPr>
          <w:rFonts w:ascii="Arial" w:hAnsi="Arial" w:cs="Arial"/>
          <w:b/>
          <w:sz w:val="20"/>
          <w:szCs w:val="20"/>
        </w:rPr>
        <w:lastRenderedPageBreak/>
        <w:t>A</w:t>
      </w:r>
      <w:r w:rsidR="00C91FEA" w:rsidRPr="003613EB">
        <w:rPr>
          <w:rFonts w:ascii="Arial" w:hAnsi="Arial" w:cs="Arial"/>
          <w:b/>
          <w:sz w:val="20"/>
          <w:szCs w:val="20"/>
        </w:rPr>
        <w:t>NEXO</w:t>
      </w:r>
      <w:r w:rsidR="00526C0C" w:rsidRPr="003613EB">
        <w:rPr>
          <w:rFonts w:ascii="Arial" w:hAnsi="Arial" w:cs="Arial"/>
          <w:b/>
          <w:sz w:val="20"/>
          <w:szCs w:val="20"/>
        </w:rPr>
        <w:t xml:space="preserve"> I</w:t>
      </w:r>
      <w:bookmarkEnd w:id="187"/>
      <w:r w:rsidR="00577E7F" w:rsidRPr="003613EB">
        <w:rPr>
          <w:rFonts w:ascii="Arial" w:hAnsi="Arial" w:cs="Arial"/>
          <w:b/>
          <w:sz w:val="20"/>
          <w:szCs w:val="20"/>
        </w:rPr>
        <w:t>II</w:t>
      </w:r>
      <w:r w:rsidR="00FE6BBC" w:rsidRPr="003613EB">
        <w:rPr>
          <w:rFonts w:ascii="Arial" w:hAnsi="Arial" w:cs="Arial"/>
          <w:b/>
          <w:sz w:val="20"/>
          <w:szCs w:val="20"/>
        </w:rPr>
        <w:t xml:space="preserve">. </w:t>
      </w:r>
      <w:bookmarkStart w:id="191" w:name="_Toc198006222"/>
      <w:r w:rsidR="00C91FEA" w:rsidRPr="003613EB">
        <w:rPr>
          <w:rFonts w:ascii="Arial" w:hAnsi="Arial" w:cs="Arial"/>
          <w:sz w:val="20"/>
          <w:szCs w:val="20"/>
        </w:rPr>
        <w:t>MODELO DE AVAL</w:t>
      </w:r>
      <w:bookmarkEnd w:id="188"/>
      <w:bookmarkEnd w:id="191"/>
      <w:bookmarkEnd w:id="190"/>
    </w:p>
    <w:p w:rsidR="00C91FEA" w:rsidRPr="003613EB" w:rsidRDefault="00C91FEA" w:rsidP="00EA7BC3">
      <w:pPr>
        <w:spacing w:line="240" w:lineRule="auto"/>
        <w:rPr>
          <w:rFonts w:ascii="Arial" w:hAnsi="Arial" w:cs="Arial"/>
          <w:sz w:val="20"/>
          <w:szCs w:val="20"/>
        </w:rPr>
      </w:pPr>
    </w:p>
    <w:p w:rsidR="00C91FEA" w:rsidRPr="003613EB" w:rsidRDefault="00C91FEA" w:rsidP="00EA7BC3">
      <w:pPr>
        <w:spacing w:line="240" w:lineRule="auto"/>
        <w:rPr>
          <w:rFonts w:ascii="Arial" w:hAnsi="Arial" w:cs="Arial"/>
          <w:sz w:val="20"/>
          <w:szCs w:val="20"/>
        </w:rPr>
      </w:pPr>
      <w:r w:rsidRPr="003613EB">
        <w:rPr>
          <w:rFonts w:ascii="Arial" w:hAnsi="Arial" w:cs="Arial"/>
          <w:sz w:val="20"/>
          <w:szCs w:val="20"/>
        </w:rPr>
        <w:t>La entidad…………….………………..(</w:t>
      </w:r>
      <w:r w:rsidRPr="003613EB">
        <w:rPr>
          <w:rFonts w:ascii="Arial" w:hAnsi="Arial" w:cs="Arial"/>
          <w:i/>
          <w:sz w:val="20"/>
          <w:szCs w:val="20"/>
        </w:rPr>
        <w:t>razón social de la entidad de crédito o sociedad de garantía recíproca</w:t>
      </w:r>
      <w:r w:rsidRPr="003613EB">
        <w:rPr>
          <w:rFonts w:ascii="Arial" w:hAnsi="Arial" w:cs="Arial"/>
          <w:sz w:val="20"/>
          <w:szCs w:val="20"/>
        </w:rPr>
        <w:t xml:space="preserve">), </w:t>
      </w:r>
      <w:r w:rsidR="00BF1774" w:rsidRPr="003613EB">
        <w:rPr>
          <w:rFonts w:ascii="Arial" w:hAnsi="Arial" w:cs="Arial"/>
          <w:sz w:val="20"/>
          <w:szCs w:val="20"/>
        </w:rPr>
        <w:t>NIF</w:t>
      </w:r>
      <w:r w:rsidRPr="003613EB">
        <w:rPr>
          <w:rFonts w:ascii="Arial" w:hAnsi="Arial" w:cs="Arial"/>
          <w:sz w:val="20"/>
          <w:szCs w:val="20"/>
        </w:rPr>
        <w:t>…………………….., con domicilio (a efectos de notificaciones y requerimientos) en …………....….., en la calle/plaza/avenida……………………...…………, CP…………….., y en su nombre (</w:t>
      </w:r>
      <w:r w:rsidRPr="003613EB">
        <w:rPr>
          <w:rFonts w:ascii="Arial" w:hAnsi="Arial" w:cs="Arial"/>
          <w:i/>
          <w:sz w:val="20"/>
          <w:szCs w:val="20"/>
        </w:rPr>
        <w:t>nombre y apellidos de los apoderados</w:t>
      </w:r>
      <w:r w:rsidRPr="003613EB">
        <w:rPr>
          <w:rFonts w:ascii="Arial" w:hAnsi="Arial" w:cs="Arial"/>
          <w:sz w:val="20"/>
          <w:szCs w:val="20"/>
        </w:rPr>
        <w:t>)…………………., …................................................................con poderes suficientes para obligarle en este acto, según resulta del bastanteo de poderes que se reseña en la parte inferior de este documento,</w:t>
      </w:r>
    </w:p>
    <w:p w:rsidR="00C91FEA" w:rsidRPr="003613EB" w:rsidRDefault="00C91FEA" w:rsidP="00EA7BC3">
      <w:pPr>
        <w:spacing w:line="240" w:lineRule="auto"/>
        <w:rPr>
          <w:rFonts w:ascii="Arial" w:hAnsi="Arial" w:cs="Arial"/>
          <w:sz w:val="20"/>
          <w:szCs w:val="20"/>
        </w:rPr>
      </w:pPr>
    </w:p>
    <w:p w:rsidR="00C91FEA" w:rsidRPr="003613EB" w:rsidRDefault="00C91FEA" w:rsidP="00EA7BC3">
      <w:pPr>
        <w:spacing w:line="240" w:lineRule="auto"/>
        <w:jc w:val="center"/>
        <w:rPr>
          <w:rFonts w:ascii="Arial" w:hAnsi="Arial" w:cs="Arial"/>
          <w:sz w:val="20"/>
          <w:szCs w:val="20"/>
        </w:rPr>
      </w:pPr>
      <w:r w:rsidRPr="003613EB">
        <w:rPr>
          <w:rFonts w:ascii="Arial" w:hAnsi="Arial" w:cs="Arial"/>
          <w:sz w:val="20"/>
          <w:szCs w:val="20"/>
        </w:rPr>
        <w:t>AVALA</w:t>
      </w:r>
    </w:p>
    <w:p w:rsidR="00C91FEA" w:rsidRPr="003613EB" w:rsidRDefault="00C91FEA" w:rsidP="00EA7BC3">
      <w:pPr>
        <w:spacing w:line="240" w:lineRule="auto"/>
        <w:rPr>
          <w:rFonts w:ascii="Arial" w:hAnsi="Arial" w:cs="Arial"/>
          <w:sz w:val="20"/>
          <w:szCs w:val="20"/>
        </w:rPr>
      </w:pPr>
    </w:p>
    <w:p w:rsidR="00C91FEA" w:rsidRPr="003613EB" w:rsidRDefault="00C91FEA" w:rsidP="00EA7BC3">
      <w:pPr>
        <w:spacing w:line="240" w:lineRule="auto"/>
        <w:rPr>
          <w:rFonts w:ascii="Arial" w:hAnsi="Arial" w:cs="Arial"/>
          <w:sz w:val="20"/>
          <w:szCs w:val="20"/>
        </w:rPr>
      </w:pPr>
      <w:r w:rsidRPr="003613EB">
        <w:rPr>
          <w:rFonts w:ascii="Arial" w:hAnsi="Arial" w:cs="Arial"/>
          <w:sz w:val="20"/>
          <w:szCs w:val="20"/>
        </w:rPr>
        <w:t>A (</w:t>
      </w:r>
      <w:r w:rsidRPr="003613EB">
        <w:rPr>
          <w:rFonts w:ascii="Arial" w:hAnsi="Arial" w:cs="Arial"/>
          <w:i/>
          <w:sz w:val="20"/>
          <w:szCs w:val="20"/>
        </w:rPr>
        <w:t>nombre y apellidos o razón social del avalado</w:t>
      </w:r>
      <w:r w:rsidR="00BF1774" w:rsidRPr="003613EB">
        <w:rPr>
          <w:rFonts w:ascii="Arial" w:hAnsi="Arial" w:cs="Arial"/>
          <w:sz w:val="20"/>
          <w:szCs w:val="20"/>
        </w:rPr>
        <w:t xml:space="preserve">)……………………..…………………….., NIF </w:t>
      </w:r>
      <w:r w:rsidRPr="003613EB">
        <w:rPr>
          <w:rFonts w:ascii="Arial" w:hAnsi="Arial" w:cs="Arial"/>
          <w:sz w:val="20"/>
          <w:szCs w:val="20"/>
        </w:rPr>
        <w:t>……………………….., en virtud de lo dispuesto por (</w:t>
      </w:r>
      <w:r w:rsidRPr="003613EB">
        <w:rPr>
          <w:rFonts w:ascii="Arial" w:hAnsi="Arial" w:cs="Arial"/>
          <w:i/>
          <w:sz w:val="20"/>
          <w:szCs w:val="20"/>
        </w:rPr>
        <w:t>norma/s y artículos/s que impone/n la constitución de esta garantía</w:t>
      </w:r>
      <w:r w:rsidRPr="003613EB">
        <w:rPr>
          <w:rFonts w:ascii="Arial" w:hAnsi="Arial" w:cs="Arial"/>
          <w:sz w:val="20"/>
          <w:szCs w:val="20"/>
        </w:rPr>
        <w:t>)…………………………para responder de las obligaciones siguientes (</w:t>
      </w:r>
      <w:r w:rsidRPr="003613EB">
        <w:rPr>
          <w:rFonts w:ascii="Arial" w:hAnsi="Arial" w:cs="Arial"/>
          <w:i/>
          <w:sz w:val="20"/>
          <w:szCs w:val="20"/>
        </w:rPr>
        <w:t>detallar el objeto del contrato u obligación asumida por el garantizado, con indicación de las posibles prórrogas previstas en el contrato</w:t>
      </w:r>
      <w:r w:rsidRPr="003613EB">
        <w:rPr>
          <w:rFonts w:ascii="Arial" w:hAnsi="Arial" w:cs="Arial"/>
          <w:sz w:val="20"/>
          <w:szCs w:val="20"/>
        </w:rPr>
        <w:t>)……………, ante (</w:t>
      </w:r>
      <w:r w:rsidRPr="003613EB">
        <w:rPr>
          <w:rFonts w:ascii="Arial" w:hAnsi="Arial" w:cs="Arial"/>
          <w:i/>
          <w:sz w:val="20"/>
          <w:szCs w:val="20"/>
        </w:rPr>
        <w:t>órgano administrativo, Organismo Autónomo, o Ente Público</w:t>
      </w:r>
      <w:r w:rsidRPr="003613EB">
        <w:rPr>
          <w:rFonts w:ascii="Arial" w:hAnsi="Arial" w:cs="Arial"/>
          <w:sz w:val="20"/>
          <w:szCs w:val="20"/>
        </w:rPr>
        <w:t>) ….…………………… ………………por importe de (</w:t>
      </w:r>
      <w:r w:rsidRPr="003613EB">
        <w:rPr>
          <w:rFonts w:ascii="Arial" w:hAnsi="Arial" w:cs="Arial"/>
          <w:i/>
          <w:sz w:val="20"/>
          <w:szCs w:val="20"/>
        </w:rPr>
        <w:t>en letra y en cifra</w:t>
      </w:r>
      <w:r w:rsidRPr="003613EB">
        <w:rPr>
          <w:rFonts w:ascii="Arial" w:hAnsi="Arial" w:cs="Arial"/>
          <w:sz w:val="20"/>
          <w:szCs w:val="20"/>
        </w:rPr>
        <w:t>)………………………............……….euros.</w:t>
      </w:r>
    </w:p>
    <w:p w:rsidR="00C91FEA" w:rsidRPr="003613EB" w:rsidRDefault="00C91FEA" w:rsidP="00EA7BC3">
      <w:pPr>
        <w:spacing w:line="240" w:lineRule="auto"/>
        <w:rPr>
          <w:rFonts w:ascii="Arial" w:hAnsi="Arial" w:cs="Arial"/>
          <w:sz w:val="20"/>
          <w:szCs w:val="20"/>
        </w:rPr>
      </w:pPr>
    </w:p>
    <w:p w:rsidR="00C91FEA" w:rsidRPr="003613EB" w:rsidRDefault="00C91FEA" w:rsidP="00EA7BC3">
      <w:pPr>
        <w:spacing w:line="240" w:lineRule="auto"/>
        <w:rPr>
          <w:rFonts w:ascii="Arial" w:hAnsi="Arial" w:cs="Arial"/>
          <w:sz w:val="20"/>
          <w:szCs w:val="20"/>
        </w:rPr>
      </w:pPr>
      <w:r w:rsidRPr="003613EB">
        <w:rPr>
          <w:rFonts w:ascii="Arial" w:hAnsi="Arial" w:cs="Arial"/>
          <w:sz w:val="20"/>
          <w:szCs w:val="20"/>
        </w:rPr>
        <w:t xml:space="preserve">La entidad avalista declara bajo su responsabilidad que cumple los requisitos previstos en el art. 56.2 del Reglamento General de la Ley de Contratos de las Administraciones Públicas. </w:t>
      </w:r>
    </w:p>
    <w:p w:rsidR="00C91FEA" w:rsidRPr="003613EB" w:rsidRDefault="00C91FEA" w:rsidP="00EA7BC3">
      <w:pPr>
        <w:spacing w:line="240" w:lineRule="auto"/>
        <w:rPr>
          <w:rFonts w:ascii="Arial" w:hAnsi="Arial" w:cs="Arial"/>
          <w:sz w:val="20"/>
          <w:szCs w:val="20"/>
        </w:rPr>
      </w:pPr>
    </w:p>
    <w:p w:rsidR="00C91FEA" w:rsidRPr="003613EB" w:rsidRDefault="00C91FEA" w:rsidP="00EA7BC3">
      <w:pPr>
        <w:spacing w:line="240" w:lineRule="auto"/>
        <w:rPr>
          <w:rFonts w:ascii="Arial" w:hAnsi="Arial" w:cs="Arial"/>
          <w:sz w:val="20"/>
          <w:szCs w:val="20"/>
        </w:rPr>
      </w:pPr>
      <w:r w:rsidRPr="003613EB">
        <w:rPr>
          <w:rFonts w:ascii="Arial" w:hAnsi="Arial" w:cs="Arial"/>
          <w:sz w:val="20"/>
          <w:szCs w:val="20"/>
        </w:rPr>
        <w:t xml:space="preserve">Este aval se otorga solidariamente respecto al obligado principal, con renuncia expresa al beneficio de excusión y con compromiso de pago al primer requerimiento de la Comunidad de Madrid, con sujeción a los términos previstos en la </w:t>
      </w:r>
      <w:r w:rsidR="00837648" w:rsidRPr="003613EB">
        <w:rPr>
          <w:rFonts w:ascii="Arial" w:hAnsi="Arial" w:cs="Arial"/>
          <w:sz w:val="20"/>
          <w:szCs w:val="20"/>
        </w:rPr>
        <w:t>legislación de contratos del sector público</w:t>
      </w:r>
      <w:r w:rsidRPr="003613EB">
        <w:rPr>
          <w:rFonts w:ascii="Arial" w:hAnsi="Arial" w:cs="Arial"/>
          <w:sz w:val="20"/>
          <w:szCs w:val="20"/>
        </w:rPr>
        <w:t>, en sus normas de desarrollo y en la normativa reguladora de la Caja General de Depósitos.</w:t>
      </w:r>
    </w:p>
    <w:p w:rsidR="00C91FEA" w:rsidRPr="003613EB" w:rsidRDefault="00C91FEA" w:rsidP="00EA7BC3">
      <w:pPr>
        <w:spacing w:line="240" w:lineRule="auto"/>
        <w:rPr>
          <w:rFonts w:ascii="Arial" w:hAnsi="Arial" w:cs="Arial"/>
          <w:sz w:val="20"/>
          <w:szCs w:val="20"/>
        </w:rPr>
      </w:pPr>
    </w:p>
    <w:p w:rsidR="0033643D" w:rsidRPr="003613EB" w:rsidRDefault="00C91FEA" w:rsidP="00EA7BC3">
      <w:pPr>
        <w:spacing w:line="240" w:lineRule="auto"/>
        <w:rPr>
          <w:rFonts w:ascii="Arial" w:hAnsi="Arial" w:cs="Arial"/>
          <w:sz w:val="20"/>
          <w:szCs w:val="20"/>
        </w:rPr>
      </w:pPr>
      <w:r w:rsidRPr="003613EB">
        <w:rPr>
          <w:rFonts w:ascii="Arial" w:hAnsi="Arial" w:cs="Arial"/>
          <w:sz w:val="20"/>
          <w:szCs w:val="20"/>
        </w:rPr>
        <w:t xml:space="preserve">El presente aval estará en vigor hasta que </w:t>
      </w:r>
      <w:r w:rsidRPr="003613EB">
        <w:rPr>
          <w:rFonts w:ascii="Arial" w:hAnsi="Arial" w:cs="Arial"/>
          <w:i/>
          <w:sz w:val="20"/>
          <w:szCs w:val="20"/>
        </w:rPr>
        <w:t>(indicación</w:t>
      </w:r>
      <w:r w:rsidRPr="003613EB">
        <w:rPr>
          <w:rFonts w:ascii="Arial" w:hAnsi="Arial" w:cs="Arial"/>
          <w:sz w:val="20"/>
          <w:szCs w:val="20"/>
        </w:rPr>
        <w:t xml:space="preserve"> </w:t>
      </w:r>
      <w:r w:rsidRPr="003613EB">
        <w:rPr>
          <w:rFonts w:ascii="Arial" w:hAnsi="Arial" w:cs="Arial"/>
          <w:i/>
          <w:sz w:val="20"/>
          <w:szCs w:val="20"/>
        </w:rPr>
        <w:t>del órgano de contratación</w:t>
      </w:r>
      <w:r w:rsidRPr="003613EB">
        <w:rPr>
          <w:rFonts w:ascii="Arial" w:hAnsi="Arial" w:cs="Arial"/>
          <w:sz w:val="20"/>
          <w:szCs w:val="20"/>
        </w:rPr>
        <w:t xml:space="preserve">) ………… o quien en su nombre sea habilitado legalmente para ello autorice su cancelación o devolución de acuerdo con lo establecido en la </w:t>
      </w:r>
      <w:r w:rsidR="0033643D" w:rsidRPr="003613EB">
        <w:rPr>
          <w:rFonts w:ascii="Arial" w:hAnsi="Arial" w:cs="Arial"/>
          <w:sz w:val="20"/>
          <w:szCs w:val="20"/>
        </w:rPr>
        <w:t>Ley de Contratos del Sector Público y legislación complementaria.</w:t>
      </w:r>
    </w:p>
    <w:p w:rsidR="00C91FEA" w:rsidRPr="003613EB" w:rsidRDefault="00C91FEA" w:rsidP="00EA7BC3">
      <w:pPr>
        <w:spacing w:line="240" w:lineRule="auto"/>
        <w:rPr>
          <w:rFonts w:ascii="Arial" w:hAnsi="Arial" w:cs="Arial"/>
          <w:sz w:val="20"/>
          <w:szCs w:val="20"/>
        </w:rPr>
      </w:pPr>
    </w:p>
    <w:p w:rsidR="00C91FEA" w:rsidRPr="003613EB" w:rsidRDefault="00C91FEA" w:rsidP="0092357B">
      <w:pPr>
        <w:spacing w:line="240" w:lineRule="auto"/>
        <w:rPr>
          <w:rFonts w:ascii="Arial" w:hAnsi="Arial" w:cs="Arial"/>
          <w:sz w:val="20"/>
          <w:szCs w:val="20"/>
        </w:rPr>
      </w:pPr>
      <w:r w:rsidRPr="003613EB">
        <w:rPr>
          <w:rFonts w:ascii="Arial" w:hAnsi="Arial" w:cs="Arial"/>
          <w:sz w:val="20"/>
          <w:szCs w:val="20"/>
        </w:rPr>
        <w:t>El presente aval ha sido inscrito en esta misma fecha en el Registro Especial de Avales con número……………………..………………………….(</w:t>
      </w:r>
      <w:r w:rsidRPr="003613EB">
        <w:rPr>
          <w:rFonts w:ascii="Arial" w:hAnsi="Arial" w:cs="Arial"/>
          <w:i/>
          <w:sz w:val="20"/>
          <w:szCs w:val="20"/>
        </w:rPr>
        <w:t>Lugar y fecha</w:t>
      </w:r>
      <w:r w:rsidRPr="003613EB">
        <w:rPr>
          <w:rFonts w:ascii="Arial" w:hAnsi="Arial" w:cs="Arial"/>
          <w:sz w:val="20"/>
          <w:szCs w:val="20"/>
        </w:rPr>
        <w:t>)…….………(</w:t>
      </w:r>
      <w:r w:rsidRPr="003613EB">
        <w:rPr>
          <w:rFonts w:ascii="Arial" w:hAnsi="Arial" w:cs="Arial"/>
          <w:i/>
          <w:sz w:val="20"/>
          <w:szCs w:val="20"/>
        </w:rPr>
        <w:t>Razón social de la entidad</w:t>
      </w:r>
      <w:r w:rsidRPr="003613EB">
        <w:rPr>
          <w:rFonts w:ascii="Arial" w:hAnsi="Arial" w:cs="Arial"/>
          <w:sz w:val="20"/>
          <w:szCs w:val="20"/>
        </w:rPr>
        <w:t>)...……………(</w:t>
      </w:r>
      <w:r w:rsidRPr="003613EB">
        <w:rPr>
          <w:rFonts w:ascii="Arial" w:hAnsi="Arial" w:cs="Arial"/>
          <w:i/>
          <w:sz w:val="20"/>
          <w:szCs w:val="20"/>
        </w:rPr>
        <w:t>Firma de los apoderados</w:t>
      </w:r>
      <w:r w:rsidRPr="003613EB">
        <w:rPr>
          <w:rFonts w:ascii="Arial" w:hAnsi="Arial" w:cs="Arial"/>
          <w:sz w:val="20"/>
          <w:szCs w:val="20"/>
        </w:rPr>
        <w:t>)</w:t>
      </w:r>
    </w:p>
    <w:p w:rsidR="00C91FEA" w:rsidRPr="003613EB" w:rsidRDefault="00C91FEA" w:rsidP="00EA7BC3">
      <w:pPr>
        <w:spacing w:line="24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3"/>
      </w:tblGrid>
      <w:tr w:rsidR="00C91FEA" w:rsidRPr="003613EB">
        <w:tc>
          <w:tcPr>
            <w:tcW w:w="9468" w:type="dxa"/>
          </w:tcPr>
          <w:p w:rsidR="00C91FEA" w:rsidRPr="003613EB" w:rsidRDefault="00C91FEA" w:rsidP="00EA7BC3">
            <w:pPr>
              <w:spacing w:line="240" w:lineRule="auto"/>
              <w:rPr>
                <w:rFonts w:ascii="Arial" w:hAnsi="Arial" w:cs="Arial"/>
                <w:sz w:val="20"/>
                <w:szCs w:val="20"/>
              </w:rPr>
            </w:pPr>
            <w:r w:rsidRPr="003613EB">
              <w:rPr>
                <w:rFonts w:ascii="Arial" w:hAnsi="Arial" w:cs="Arial"/>
                <w:sz w:val="20"/>
                <w:szCs w:val="20"/>
              </w:rPr>
              <w:t>VERIFICACIÓN DE LA REPRESENTACIÓN POR EL SERVICIO JURÍDICO EN LA CONSEJERÍA DE</w:t>
            </w:r>
            <w:r w:rsidR="00C023E2" w:rsidRPr="003613EB">
              <w:rPr>
                <w:rFonts w:ascii="Arial" w:hAnsi="Arial" w:cs="Arial"/>
                <w:sz w:val="20"/>
                <w:szCs w:val="20"/>
              </w:rPr>
              <w:t xml:space="preserve"> ECONOMÍA</w:t>
            </w:r>
            <w:r w:rsidR="007B18D4" w:rsidRPr="003613EB">
              <w:rPr>
                <w:rFonts w:ascii="Arial" w:hAnsi="Arial" w:cs="Arial"/>
                <w:sz w:val="20"/>
                <w:szCs w:val="20"/>
              </w:rPr>
              <w:t>, EMPLEO</w:t>
            </w:r>
            <w:r w:rsidR="00C023E2" w:rsidRPr="003613EB">
              <w:rPr>
                <w:rFonts w:ascii="Arial" w:hAnsi="Arial" w:cs="Arial"/>
                <w:sz w:val="20"/>
                <w:szCs w:val="20"/>
              </w:rPr>
              <w:t xml:space="preserve"> Y</w:t>
            </w:r>
            <w:r w:rsidRPr="003613EB">
              <w:rPr>
                <w:rFonts w:ascii="Arial" w:hAnsi="Arial" w:cs="Arial"/>
                <w:sz w:val="20"/>
                <w:szCs w:val="20"/>
              </w:rPr>
              <w:t xml:space="preserve"> HACIENDA DE LA COMUNIDAD DE MADRID.</w:t>
            </w:r>
          </w:p>
        </w:tc>
      </w:tr>
      <w:tr w:rsidR="00C91FEA" w:rsidRPr="003613EB">
        <w:tc>
          <w:tcPr>
            <w:tcW w:w="9468" w:type="dxa"/>
          </w:tcPr>
          <w:p w:rsidR="00C91FEA" w:rsidRPr="003613EB" w:rsidRDefault="00C91FEA" w:rsidP="00EA7BC3">
            <w:pPr>
              <w:spacing w:line="240" w:lineRule="auto"/>
              <w:rPr>
                <w:rFonts w:ascii="Arial" w:hAnsi="Arial" w:cs="Arial"/>
                <w:sz w:val="20"/>
                <w:szCs w:val="20"/>
              </w:rPr>
            </w:pPr>
            <w:r w:rsidRPr="003613EB">
              <w:rPr>
                <w:rFonts w:ascii="Arial" w:hAnsi="Arial" w:cs="Arial"/>
                <w:sz w:val="20"/>
                <w:szCs w:val="20"/>
              </w:rPr>
              <w:t>PROVINCIA</w:t>
            </w:r>
            <w:r w:rsidRPr="003613EB">
              <w:rPr>
                <w:rFonts w:ascii="Arial" w:hAnsi="Arial" w:cs="Arial"/>
                <w:sz w:val="20"/>
                <w:szCs w:val="20"/>
              </w:rPr>
              <w:tab/>
            </w:r>
            <w:r w:rsidRPr="003613EB">
              <w:rPr>
                <w:rFonts w:ascii="Arial" w:hAnsi="Arial" w:cs="Arial"/>
                <w:sz w:val="20"/>
                <w:szCs w:val="20"/>
              </w:rPr>
              <w:tab/>
            </w:r>
            <w:r w:rsidRPr="003613EB">
              <w:rPr>
                <w:rFonts w:ascii="Arial" w:hAnsi="Arial" w:cs="Arial"/>
                <w:sz w:val="20"/>
                <w:szCs w:val="20"/>
              </w:rPr>
              <w:tab/>
            </w:r>
            <w:r w:rsidRPr="003613EB">
              <w:rPr>
                <w:rFonts w:ascii="Arial" w:hAnsi="Arial" w:cs="Arial"/>
                <w:sz w:val="20"/>
                <w:szCs w:val="20"/>
              </w:rPr>
              <w:tab/>
              <w:t>FECHA</w:t>
            </w:r>
            <w:r w:rsidRPr="003613EB">
              <w:rPr>
                <w:rFonts w:ascii="Arial" w:hAnsi="Arial" w:cs="Arial"/>
                <w:sz w:val="20"/>
                <w:szCs w:val="20"/>
              </w:rPr>
              <w:tab/>
            </w:r>
            <w:r w:rsidRPr="003613EB">
              <w:rPr>
                <w:rFonts w:ascii="Arial" w:hAnsi="Arial" w:cs="Arial"/>
                <w:sz w:val="20"/>
                <w:szCs w:val="20"/>
              </w:rPr>
              <w:tab/>
            </w:r>
            <w:r w:rsidRPr="003613EB">
              <w:rPr>
                <w:rFonts w:ascii="Arial" w:hAnsi="Arial" w:cs="Arial"/>
                <w:sz w:val="20"/>
                <w:szCs w:val="20"/>
              </w:rPr>
              <w:tab/>
            </w:r>
            <w:r w:rsidRPr="003613EB">
              <w:rPr>
                <w:rFonts w:ascii="Arial" w:hAnsi="Arial" w:cs="Arial"/>
                <w:sz w:val="20"/>
                <w:szCs w:val="20"/>
              </w:rPr>
              <w:tab/>
              <w:t>CÓDIGO</w:t>
            </w:r>
          </w:p>
          <w:p w:rsidR="00C91FEA" w:rsidRPr="003613EB" w:rsidRDefault="00C91FEA" w:rsidP="00EA7BC3">
            <w:pPr>
              <w:spacing w:line="240" w:lineRule="auto"/>
              <w:rPr>
                <w:rFonts w:ascii="Arial" w:hAnsi="Arial" w:cs="Arial"/>
                <w:sz w:val="20"/>
                <w:szCs w:val="20"/>
              </w:rPr>
            </w:pPr>
          </w:p>
        </w:tc>
      </w:tr>
    </w:tbl>
    <w:p w:rsidR="00C91FEA" w:rsidRPr="003613EB" w:rsidRDefault="00C91FEA" w:rsidP="00EF3F41">
      <w:pPr>
        <w:spacing w:line="240" w:lineRule="auto"/>
        <w:jc w:val="center"/>
        <w:outlineLvl w:val="0"/>
        <w:rPr>
          <w:rFonts w:ascii="Arial" w:hAnsi="Arial" w:cs="Arial"/>
          <w:sz w:val="20"/>
          <w:szCs w:val="20"/>
        </w:rPr>
      </w:pPr>
      <w:r w:rsidRPr="003613EB">
        <w:rPr>
          <w:rFonts w:ascii="Arial" w:hAnsi="Arial" w:cs="Arial"/>
          <w:sz w:val="20"/>
          <w:szCs w:val="20"/>
        </w:rPr>
        <w:br w:type="page"/>
      </w:r>
      <w:bookmarkStart w:id="192" w:name="_Toc518029628"/>
      <w:bookmarkStart w:id="193" w:name="_Toc34210130"/>
      <w:r w:rsidR="00776FF3" w:rsidRPr="003613EB">
        <w:rPr>
          <w:rFonts w:ascii="Arial" w:hAnsi="Arial" w:cs="Arial"/>
          <w:b/>
          <w:sz w:val="20"/>
          <w:szCs w:val="20"/>
        </w:rPr>
        <w:lastRenderedPageBreak/>
        <w:t>ANEXO IV</w:t>
      </w:r>
      <w:r w:rsidR="00FE6BBC" w:rsidRPr="003613EB">
        <w:rPr>
          <w:rFonts w:ascii="Arial" w:hAnsi="Arial" w:cs="Arial"/>
          <w:b/>
          <w:sz w:val="20"/>
          <w:szCs w:val="20"/>
        </w:rPr>
        <w:t xml:space="preserve">. </w:t>
      </w:r>
      <w:bookmarkStart w:id="194" w:name="_Toc198006224"/>
      <w:r w:rsidRPr="003613EB">
        <w:rPr>
          <w:rFonts w:ascii="Arial" w:hAnsi="Arial" w:cs="Arial"/>
          <w:sz w:val="20"/>
          <w:szCs w:val="20"/>
        </w:rPr>
        <w:t>MODELO DE CERTIFICADO DE SEGURO DE CAUCIÓN</w:t>
      </w:r>
      <w:bookmarkEnd w:id="192"/>
      <w:bookmarkEnd w:id="194"/>
      <w:bookmarkEnd w:id="193"/>
    </w:p>
    <w:p w:rsidR="00C91FEA" w:rsidRPr="003613EB" w:rsidRDefault="00C91FEA" w:rsidP="00EF3F41">
      <w:pPr>
        <w:spacing w:line="240" w:lineRule="auto"/>
        <w:rPr>
          <w:rFonts w:ascii="Arial" w:hAnsi="Arial" w:cs="Arial"/>
          <w:sz w:val="20"/>
          <w:szCs w:val="20"/>
        </w:rPr>
      </w:pPr>
    </w:p>
    <w:p w:rsidR="00C91FEA" w:rsidRPr="003613EB" w:rsidRDefault="00C91FEA" w:rsidP="00EF3F41">
      <w:pPr>
        <w:spacing w:line="240" w:lineRule="auto"/>
        <w:rPr>
          <w:rFonts w:ascii="Arial" w:hAnsi="Arial" w:cs="Arial"/>
          <w:sz w:val="20"/>
          <w:szCs w:val="20"/>
        </w:rPr>
      </w:pPr>
      <w:r w:rsidRPr="003613EB">
        <w:rPr>
          <w:rFonts w:ascii="Arial" w:hAnsi="Arial" w:cs="Arial"/>
          <w:sz w:val="20"/>
          <w:szCs w:val="20"/>
        </w:rPr>
        <w:t>Certificado número…………………………..</w:t>
      </w:r>
    </w:p>
    <w:p w:rsidR="00C91FEA" w:rsidRPr="003613EB" w:rsidRDefault="00C91FEA" w:rsidP="00EF3F41">
      <w:pPr>
        <w:spacing w:line="240" w:lineRule="auto"/>
        <w:rPr>
          <w:rFonts w:ascii="Arial" w:hAnsi="Arial" w:cs="Arial"/>
          <w:sz w:val="20"/>
          <w:szCs w:val="20"/>
        </w:rPr>
      </w:pPr>
      <w:r w:rsidRPr="003613EB">
        <w:rPr>
          <w:rFonts w:ascii="Arial" w:hAnsi="Arial" w:cs="Arial"/>
          <w:sz w:val="20"/>
          <w:szCs w:val="20"/>
        </w:rPr>
        <w:t xml:space="preserve">La entidad aseguradora (1)………………………....…………..en adelante asegurador, con domicilio (a efectos de notificaciones y requerimientos) en ………………., calle……..………………,  y </w:t>
      </w:r>
      <w:r w:rsidR="00BF1774" w:rsidRPr="003613EB">
        <w:rPr>
          <w:rFonts w:ascii="Arial" w:hAnsi="Arial" w:cs="Arial"/>
          <w:sz w:val="20"/>
          <w:szCs w:val="20"/>
        </w:rPr>
        <w:t>NIF</w:t>
      </w:r>
      <w:r w:rsidRPr="003613EB">
        <w:rPr>
          <w:rFonts w:ascii="Arial" w:hAnsi="Arial" w:cs="Arial"/>
          <w:sz w:val="20"/>
          <w:szCs w:val="20"/>
        </w:rPr>
        <w:t>…………………debidamente representado por D. (2)…………………..........................., con poderes suficientes para obligarle en este acto, según resulta de la verificación de la representación de la parte inferior de este documento</w:t>
      </w:r>
    </w:p>
    <w:p w:rsidR="00C91FEA" w:rsidRPr="003613EB" w:rsidRDefault="00C91FEA" w:rsidP="00EF3F41">
      <w:pPr>
        <w:spacing w:line="240" w:lineRule="auto"/>
        <w:rPr>
          <w:rFonts w:ascii="Arial" w:hAnsi="Arial" w:cs="Arial"/>
          <w:sz w:val="20"/>
          <w:szCs w:val="20"/>
        </w:rPr>
      </w:pPr>
    </w:p>
    <w:p w:rsidR="00C91FEA" w:rsidRPr="003613EB" w:rsidRDefault="00C91FEA" w:rsidP="00EF3F41">
      <w:pPr>
        <w:spacing w:line="240" w:lineRule="auto"/>
        <w:jc w:val="center"/>
        <w:rPr>
          <w:rFonts w:ascii="Arial" w:hAnsi="Arial" w:cs="Arial"/>
          <w:sz w:val="20"/>
          <w:szCs w:val="20"/>
        </w:rPr>
      </w:pPr>
      <w:r w:rsidRPr="003613EB">
        <w:rPr>
          <w:rFonts w:ascii="Arial" w:hAnsi="Arial" w:cs="Arial"/>
          <w:sz w:val="20"/>
          <w:szCs w:val="20"/>
        </w:rPr>
        <w:t>ASEGURA</w:t>
      </w:r>
    </w:p>
    <w:p w:rsidR="00C91FEA" w:rsidRPr="003613EB" w:rsidRDefault="00C91FEA" w:rsidP="00EF3F41">
      <w:pPr>
        <w:spacing w:line="240" w:lineRule="auto"/>
        <w:rPr>
          <w:rFonts w:ascii="Arial" w:hAnsi="Arial" w:cs="Arial"/>
          <w:sz w:val="20"/>
          <w:szCs w:val="20"/>
        </w:rPr>
      </w:pPr>
    </w:p>
    <w:p w:rsidR="00C91FEA" w:rsidRPr="003613EB" w:rsidRDefault="00C91FEA" w:rsidP="00EF3F41">
      <w:pPr>
        <w:spacing w:line="240" w:lineRule="auto"/>
        <w:rPr>
          <w:rFonts w:ascii="Arial" w:hAnsi="Arial" w:cs="Arial"/>
          <w:sz w:val="20"/>
          <w:szCs w:val="20"/>
        </w:rPr>
      </w:pPr>
      <w:r w:rsidRPr="003613EB">
        <w:rPr>
          <w:rFonts w:ascii="Arial" w:hAnsi="Arial" w:cs="Arial"/>
          <w:sz w:val="20"/>
          <w:szCs w:val="20"/>
        </w:rPr>
        <w:t>A (3) ………</w:t>
      </w:r>
      <w:r w:rsidR="00BF1774" w:rsidRPr="003613EB">
        <w:rPr>
          <w:rFonts w:ascii="Arial" w:hAnsi="Arial" w:cs="Arial"/>
          <w:sz w:val="20"/>
          <w:szCs w:val="20"/>
        </w:rPr>
        <w:t xml:space="preserve">………………..………………......, NIF </w:t>
      </w:r>
      <w:r w:rsidRPr="003613EB">
        <w:rPr>
          <w:rFonts w:ascii="Arial" w:hAnsi="Arial" w:cs="Arial"/>
          <w:sz w:val="20"/>
          <w:szCs w:val="20"/>
        </w:rPr>
        <w:t>………...………………, en concepto de tomador de seguro, ante (4)………….…………………………………………………………….…………, en adelante asegurado, hasta el importe de (5)………………...…………………………………, (en cifra y letra)……………..Euros, en los términos y condiciones establecidos en la Ley de Contratos de</w:t>
      </w:r>
      <w:r w:rsidR="0033643D" w:rsidRPr="003613EB">
        <w:rPr>
          <w:rFonts w:ascii="Arial" w:hAnsi="Arial" w:cs="Arial"/>
          <w:sz w:val="20"/>
          <w:szCs w:val="20"/>
        </w:rPr>
        <w:t>l Sector Público</w:t>
      </w:r>
      <w:r w:rsidRPr="003613EB">
        <w:rPr>
          <w:rFonts w:ascii="Arial" w:hAnsi="Arial" w:cs="Arial"/>
          <w:sz w:val="20"/>
          <w:szCs w:val="20"/>
        </w:rPr>
        <w:t>,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rsidR="00C91FEA" w:rsidRPr="003613EB" w:rsidRDefault="00C91FEA" w:rsidP="00EF3F41">
      <w:pPr>
        <w:spacing w:line="240" w:lineRule="auto"/>
        <w:rPr>
          <w:rFonts w:ascii="Arial" w:hAnsi="Arial" w:cs="Arial"/>
          <w:sz w:val="20"/>
          <w:szCs w:val="20"/>
        </w:rPr>
      </w:pPr>
    </w:p>
    <w:p w:rsidR="00C91FEA" w:rsidRPr="003613EB" w:rsidRDefault="00C91FEA" w:rsidP="00EF3F41">
      <w:pPr>
        <w:spacing w:line="240" w:lineRule="auto"/>
        <w:rPr>
          <w:rFonts w:ascii="Arial" w:hAnsi="Arial" w:cs="Arial"/>
          <w:sz w:val="20"/>
          <w:szCs w:val="20"/>
        </w:rPr>
      </w:pPr>
      <w:r w:rsidRPr="003613EB">
        <w:rPr>
          <w:rFonts w:ascii="Arial" w:hAnsi="Arial" w:cs="Arial"/>
          <w:sz w:val="20"/>
          <w:szCs w:val="20"/>
        </w:rPr>
        <w:t>El asegurador declara, bajo su responsabilidad, que cumple los requisitos exigidos en el art. 57.1 del Reglamento General de la Ley de Contratos de las Administraciones Públicas.</w:t>
      </w:r>
    </w:p>
    <w:p w:rsidR="00C91FEA" w:rsidRPr="003613EB" w:rsidRDefault="00C91FEA" w:rsidP="00EF3F41">
      <w:pPr>
        <w:spacing w:line="240" w:lineRule="auto"/>
        <w:rPr>
          <w:rFonts w:ascii="Arial" w:hAnsi="Arial" w:cs="Arial"/>
          <w:sz w:val="20"/>
          <w:szCs w:val="20"/>
        </w:rPr>
      </w:pPr>
    </w:p>
    <w:p w:rsidR="00C91FEA" w:rsidRPr="003613EB" w:rsidRDefault="00C91FEA" w:rsidP="00EF3F41">
      <w:pPr>
        <w:spacing w:line="240" w:lineRule="auto"/>
        <w:rPr>
          <w:rFonts w:ascii="Arial" w:hAnsi="Arial" w:cs="Arial"/>
          <w:sz w:val="20"/>
          <w:szCs w:val="20"/>
        </w:rPr>
      </w:pPr>
      <w:r w:rsidRPr="003613EB">
        <w:rPr>
          <w:rFonts w:ascii="Arial" w:hAnsi="Arial" w:cs="Arial"/>
          <w:sz w:val="20"/>
          <w:szCs w:val="20"/>
        </w:rPr>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rsidR="00C91FEA" w:rsidRPr="003613EB" w:rsidRDefault="00C91FEA" w:rsidP="00EF3F41">
      <w:pPr>
        <w:spacing w:line="240" w:lineRule="auto"/>
        <w:rPr>
          <w:rFonts w:ascii="Arial" w:hAnsi="Arial" w:cs="Arial"/>
          <w:sz w:val="20"/>
          <w:szCs w:val="20"/>
        </w:rPr>
      </w:pPr>
    </w:p>
    <w:p w:rsidR="00C91FEA" w:rsidRPr="003613EB" w:rsidRDefault="00C91FEA" w:rsidP="00EF3F41">
      <w:pPr>
        <w:spacing w:line="240" w:lineRule="auto"/>
        <w:rPr>
          <w:rFonts w:ascii="Arial" w:hAnsi="Arial" w:cs="Arial"/>
          <w:sz w:val="20"/>
          <w:szCs w:val="20"/>
        </w:rPr>
      </w:pPr>
      <w:r w:rsidRPr="003613EB">
        <w:rPr>
          <w:rFonts w:ascii="Arial" w:hAnsi="Arial" w:cs="Arial"/>
          <w:sz w:val="20"/>
          <w:szCs w:val="20"/>
        </w:rPr>
        <w:t>El asegurador no podrá oponer al asegurado las excepciones que puedan corresponderle contra el tomador del seguro.</w:t>
      </w:r>
    </w:p>
    <w:p w:rsidR="00C91FEA" w:rsidRPr="003613EB" w:rsidRDefault="00C91FEA" w:rsidP="00EF3F41">
      <w:pPr>
        <w:spacing w:line="240" w:lineRule="auto"/>
        <w:rPr>
          <w:rFonts w:ascii="Arial" w:hAnsi="Arial" w:cs="Arial"/>
          <w:sz w:val="20"/>
          <w:szCs w:val="20"/>
        </w:rPr>
      </w:pPr>
    </w:p>
    <w:p w:rsidR="00C91FEA" w:rsidRPr="003613EB" w:rsidRDefault="00C91FEA" w:rsidP="00EF3F41">
      <w:pPr>
        <w:spacing w:line="240" w:lineRule="auto"/>
        <w:rPr>
          <w:rFonts w:ascii="Arial" w:hAnsi="Arial" w:cs="Arial"/>
          <w:sz w:val="20"/>
          <w:szCs w:val="20"/>
        </w:rPr>
      </w:pPr>
      <w:r w:rsidRPr="003613EB">
        <w:rPr>
          <w:rFonts w:ascii="Arial" w:hAnsi="Arial" w:cs="Arial"/>
          <w:sz w:val="20"/>
          <w:szCs w:val="20"/>
        </w:rPr>
        <w:t>El asegurador asume el compromiso de indemnizar al asegurado al primer requerimiento de la Comunidad de Madrid, en los términos establecidos en la Ley de Contratos de</w:t>
      </w:r>
      <w:r w:rsidR="0033643D" w:rsidRPr="003613EB">
        <w:rPr>
          <w:rFonts w:ascii="Arial" w:hAnsi="Arial" w:cs="Arial"/>
          <w:sz w:val="20"/>
          <w:szCs w:val="20"/>
        </w:rPr>
        <w:t>l Sector Público</w:t>
      </w:r>
      <w:r w:rsidRPr="003613EB">
        <w:rPr>
          <w:rFonts w:ascii="Arial" w:hAnsi="Arial" w:cs="Arial"/>
          <w:sz w:val="20"/>
          <w:szCs w:val="20"/>
        </w:rPr>
        <w:t xml:space="preserve"> y normas de desarrollo.</w:t>
      </w:r>
    </w:p>
    <w:p w:rsidR="00C91FEA" w:rsidRPr="003613EB" w:rsidRDefault="00C91FEA" w:rsidP="00EF3F41">
      <w:pPr>
        <w:spacing w:line="240" w:lineRule="auto"/>
        <w:rPr>
          <w:rFonts w:ascii="Arial" w:hAnsi="Arial" w:cs="Arial"/>
          <w:sz w:val="20"/>
          <w:szCs w:val="20"/>
        </w:rPr>
      </w:pPr>
    </w:p>
    <w:p w:rsidR="00C91FEA" w:rsidRPr="003613EB" w:rsidRDefault="00C91FEA" w:rsidP="00EF3F41">
      <w:pPr>
        <w:spacing w:line="240" w:lineRule="auto"/>
        <w:rPr>
          <w:rFonts w:ascii="Arial" w:hAnsi="Arial" w:cs="Arial"/>
          <w:sz w:val="20"/>
          <w:szCs w:val="20"/>
        </w:rPr>
      </w:pPr>
      <w:r w:rsidRPr="003613EB">
        <w:rPr>
          <w:rFonts w:ascii="Arial" w:hAnsi="Arial" w:cs="Arial"/>
          <w:sz w:val="20"/>
          <w:szCs w:val="20"/>
        </w:rPr>
        <w:t>El presente seguro de caución estará en vigor hasta que (8)……….………., o quien en su nombre sea habilitado legalmente para ello, autorice su cancelación o devolución, de acuerdo con lo establecido en la Ley de Contratos de</w:t>
      </w:r>
      <w:r w:rsidR="0033643D" w:rsidRPr="003613EB">
        <w:rPr>
          <w:rFonts w:ascii="Arial" w:hAnsi="Arial" w:cs="Arial"/>
          <w:sz w:val="20"/>
          <w:szCs w:val="20"/>
        </w:rPr>
        <w:t>l Sector Público</w:t>
      </w:r>
      <w:r w:rsidRPr="003613EB">
        <w:rPr>
          <w:rFonts w:ascii="Arial" w:hAnsi="Arial" w:cs="Arial"/>
          <w:sz w:val="20"/>
          <w:szCs w:val="20"/>
        </w:rPr>
        <w:t xml:space="preserve"> y legislación complementaria.</w:t>
      </w:r>
    </w:p>
    <w:p w:rsidR="00C91FEA" w:rsidRPr="003613EB" w:rsidRDefault="00C91FEA" w:rsidP="00EF3F41">
      <w:pPr>
        <w:spacing w:line="240" w:lineRule="auto"/>
        <w:rPr>
          <w:rFonts w:ascii="Arial" w:hAnsi="Arial" w:cs="Arial"/>
          <w:sz w:val="20"/>
          <w:szCs w:val="20"/>
        </w:rPr>
      </w:pPr>
    </w:p>
    <w:p w:rsidR="00C91FEA" w:rsidRPr="003613EB" w:rsidRDefault="00C91FEA" w:rsidP="00EF3F41">
      <w:pPr>
        <w:spacing w:line="240" w:lineRule="auto"/>
        <w:rPr>
          <w:rFonts w:ascii="Arial" w:hAnsi="Arial" w:cs="Arial"/>
          <w:sz w:val="20"/>
          <w:szCs w:val="20"/>
        </w:rPr>
      </w:pPr>
      <w:r w:rsidRPr="003613EB">
        <w:rPr>
          <w:rFonts w:ascii="Arial" w:hAnsi="Arial" w:cs="Arial"/>
          <w:sz w:val="20"/>
          <w:szCs w:val="20"/>
        </w:rPr>
        <w:t>En………………………., a……………………de……………….de………..</w:t>
      </w:r>
    </w:p>
    <w:p w:rsidR="00C91FEA" w:rsidRPr="003613EB" w:rsidRDefault="00C91FEA" w:rsidP="00EF3F41">
      <w:pPr>
        <w:spacing w:line="240" w:lineRule="auto"/>
        <w:rPr>
          <w:rFonts w:ascii="Arial" w:hAnsi="Arial" w:cs="Arial"/>
          <w:sz w:val="20"/>
          <w:szCs w:val="20"/>
        </w:rPr>
      </w:pPr>
    </w:p>
    <w:p w:rsidR="00C91FEA" w:rsidRPr="003613EB" w:rsidRDefault="00C91FEA" w:rsidP="00EF3F41">
      <w:pPr>
        <w:spacing w:line="240" w:lineRule="auto"/>
        <w:rPr>
          <w:rFonts w:ascii="Arial" w:hAnsi="Arial" w:cs="Arial"/>
          <w:sz w:val="20"/>
          <w:szCs w:val="20"/>
        </w:rPr>
      </w:pPr>
      <w:r w:rsidRPr="003613EB">
        <w:rPr>
          <w:rFonts w:ascii="Arial" w:hAnsi="Arial" w:cs="Arial"/>
          <w:sz w:val="20"/>
          <w:szCs w:val="20"/>
        </w:rPr>
        <w:t>Firma:</w:t>
      </w:r>
    </w:p>
    <w:p w:rsidR="00C91FEA" w:rsidRPr="003613EB" w:rsidRDefault="00C91FEA" w:rsidP="00EF3F41">
      <w:pPr>
        <w:spacing w:line="240" w:lineRule="auto"/>
        <w:rPr>
          <w:rFonts w:ascii="Arial" w:hAnsi="Arial" w:cs="Arial"/>
          <w:sz w:val="20"/>
          <w:szCs w:val="20"/>
        </w:rPr>
      </w:pPr>
      <w:r w:rsidRPr="003613EB">
        <w:rPr>
          <w:rFonts w:ascii="Arial" w:hAnsi="Arial" w:cs="Arial"/>
          <w:sz w:val="20"/>
          <w:szCs w:val="20"/>
        </w:rPr>
        <w:t>Asegurador</w:t>
      </w:r>
    </w:p>
    <w:p w:rsidR="00C91FEA" w:rsidRPr="003613EB" w:rsidRDefault="00C91FEA" w:rsidP="00EF3F41">
      <w:pPr>
        <w:spacing w:line="240" w:lineRule="auto"/>
        <w:rPr>
          <w:rFonts w:ascii="Arial" w:hAnsi="Arial" w:cs="Arial"/>
          <w:sz w:val="20"/>
          <w:szCs w:val="20"/>
        </w:rPr>
      </w:pPr>
      <w:r w:rsidRPr="003613EB">
        <w:rPr>
          <w:rFonts w:ascii="Arial" w:hAnsi="Arial" w:cs="Arial"/>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3"/>
      </w:tblGrid>
      <w:tr w:rsidR="00C91FEA" w:rsidRPr="003613EB">
        <w:trPr>
          <w:trHeight w:val="160"/>
        </w:trPr>
        <w:tc>
          <w:tcPr>
            <w:tcW w:w="9468" w:type="dxa"/>
          </w:tcPr>
          <w:p w:rsidR="00C91FEA" w:rsidRPr="003613EB" w:rsidRDefault="00C91FEA" w:rsidP="00EF3F41">
            <w:pPr>
              <w:spacing w:line="240" w:lineRule="auto"/>
              <w:rPr>
                <w:rFonts w:ascii="Arial" w:hAnsi="Arial" w:cs="Arial"/>
                <w:smallCaps/>
                <w:sz w:val="20"/>
                <w:szCs w:val="20"/>
              </w:rPr>
            </w:pPr>
            <w:r w:rsidRPr="003613EB">
              <w:rPr>
                <w:rFonts w:ascii="Arial" w:hAnsi="Arial" w:cs="Arial"/>
                <w:smallCaps/>
                <w:sz w:val="20"/>
                <w:szCs w:val="20"/>
              </w:rPr>
              <w:t>VERIFICACIÓN DE LA REPRESENTACIÓN POR EL SERVICIO JURÍDICO EN LA CONSEJERÍA DE</w:t>
            </w:r>
            <w:r w:rsidR="00C023E2" w:rsidRPr="003613EB">
              <w:rPr>
                <w:rFonts w:ascii="Arial" w:hAnsi="Arial" w:cs="Arial"/>
                <w:smallCaps/>
                <w:sz w:val="20"/>
                <w:szCs w:val="20"/>
              </w:rPr>
              <w:t xml:space="preserve"> ECONOMÍA</w:t>
            </w:r>
            <w:r w:rsidR="007B18D4" w:rsidRPr="003613EB">
              <w:rPr>
                <w:rFonts w:ascii="Arial" w:hAnsi="Arial" w:cs="Arial"/>
                <w:smallCaps/>
                <w:sz w:val="20"/>
                <w:szCs w:val="20"/>
              </w:rPr>
              <w:t>, EMPLEO</w:t>
            </w:r>
            <w:r w:rsidR="00C023E2" w:rsidRPr="003613EB">
              <w:rPr>
                <w:rFonts w:ascii="Arial" w:hAnsi="Arial" w:cs="Arial"/>
                <w:smallCaps/>
                <w:sz w:val="20"/>
                <w:szCs w:val="20"/>
              </w:rPr>
              <w:t xml:space="preserve"> Y</w:t>
            </w:r>
            <w:r w:rsidRPr="003613EB">
              <w:rPr>
                <w:rFonts w:ascii="Arial" w:hAnsi="Arial" w:cs="Arial"/>
                <w:smallCaps/>
                <w:sz w:val="20"/>
                <w:szCs w:val="20"/>
              </w:rPr>
              <w:t xml:space="preserve"> HACIENDA DE LA COMUNIDAD DE MADRID.</w:t>
            </w:r>
          </w:p>
        </w:tc>
      </w:tr>
      <w:tr w:rsidR="00C91FEA" w:rsidRPr="003613EB">
        <w:trPr>
          <w:trHeight w:val="70"/>
        </w:trPr>
        <w:tc>
          <w:tcPr>
            <w:tcW w:w="9468" w:type="dxa"/>
          </w:tcPr>
          <w:p w:rsidR="00C91FEA" w:rsidRPr="003613EB" w:rsidRDefault="00C91FEA" w:rsidP="00EF3F41">
            <w:pPr>
              <w:spacing w:line="240" w:lineRule="auto"/>
              <w:rPr>
                <w:rFonts w:ascii="Arial" w:hAnsi="Arial" w:cs="Arial"/>
                <w:smallCaps/>
                <w:sz w:val="20"/>
                <w:szCs w:val="20"/>
              </w:rPr>
            </w:pPr>
            <w:r w:rsidRPr="003613EB">
              <w:rPr>
                <w:rFonts w:ascii="Arial" w:hAnsi="Arial" w:cs="Arial"/>
                <w:smallCaps/>
                <w:sz w:val="20"/>
                <w:szCs w:val="20"/>
              </w:rPr>
              <w:t>PROVINCIA</w:t>
            </w:r>
            <w:r w:rsidRPr="003613EB">
              <w:rPr>
                <w:rFonts w:ascii="Arial" w:hAnsi="Arial" w:cs="Arial"/>
                <w:smallCaps/>
                <w:sz w:val="20"/>
                <w:szCs w:val="20"/>
              </w:rPr>
              <w:tab/>
            </w:r>
            <w:r w:rsidRPr="003613EB">
              <w:rPr>
                <w:rFonts w:ascii="Arial" w:hAnsi="Arial" w:cs="Arial"/>
                <w:smallCaps/>
                <w:sz w:val="20"/>
                <w:szCs w:val="20"/>
              </w:rPr>
              <w:tab/>
            </w:r>
            <w:r w:rsidRPr="003613EB">
              <w:rPr>
                <w:rFonts w:ascii="Arial" w:hAnsi="Arial" w:cs="Arial"/>
                <w:smallCaps/>
                <w:sz w:val="20"/>
                <w:szCs w:val="20"/>
              </w:rPr>
              <w:tab/>
            </w:r>
            <w:r w:rsidRPr="003613EB">
              <w:rPr>
                <w:rFonts w:ascii="Arial" w:hAnsi="Arial" w:cs="Arial"/>
                <w:smallCaps/>
                <w:sz w:val="20"/>
                <w:szCs w:val="20"/>
              </w:rPr>
              <w:tab/>
              <w:t>FECHA</w:t>
            </w:r>
            <w:r w:rsidRPr="003613EB">
              <w:rPr>
                <w:rFonts w:ascii="Arial" w:hAnsi="Arial" w:cs="Arial"/>
                <w:smallCaps/>
                <w:sz w:val="20"/>
                <w:szCs w:val="20"/>
              </w:rPr>
              <w:tab/>
            </w:r>
            <w:r w:rsidRPr="003613EB">
              <w:rPr>
                <w:rFonts w:ascii="Arial" w:hAnsi="Arial" w:cs="Arial"/>
                <w:smallCaps/>
                <w:sz w:val="20"/>
                <w:szCs w:val="20"/>
              </w:rPr>
              <w:tab/>
            </w:r>
            <w:r w:rsidRPr="003613EB">
              <w:rPr>
                <w:rFonts w:ascii="Arial" w:hAnsi="Arial" w:cs="Arial"/>
                <w:smallCaps/>
                <w:sz w:val="20"/>
                <w:szCs w:val="20"/>
              </w:rPr>
              <w:tab/>
            </w:r>
            <w:r w:rsidRPr="003613EB">
              <w:rPr>
                <w:rFonts w:ascii="Arial" w:hAnsi="Arial" w:cs="Arial"/>
                <w:smallCaps/>
                <w:sz w:val="20"/>
                <w:szCs w:val="20"/>
              </w:rPr>
              <w:tab/>
              <w:t>CÓDIGO</w:t>
            </w:r>
          </w:p>
          <w:p w:rsidR="00C91FEA" w:rsidRPr="003613EB" w:rsidRDefault="00C91FEA" w:rsidP="00EF3F41">
            <w:pPr>
              <w:spacing w:line="240" w:lineRule="auto"/>
              <w:rPr>
                <w:rFonts w:ascii="Arial" w:hAnsi="Arial" w:cs="Arial"/>
                <w:smallCaps/>
                <w:sz w:val="20"/>
                <w:szCs w:val="20"/>
              </w:rPr>
            </w:pPr>
          </w:p>
        </w:tc>
      </w:tr>
    </w:tbl>
    <w:p w:rsidR="00C91FEA" w:rsidRPr="003613EB" w:rsidRDefault="00C91FEA" w:rsidP="00EF3F41">
      <w:pPr>
        <w:spacing w:line="240" w:lineRule="auto"/>
        <w:rPr>
          <w:rFonts w:ascii="Arial" w:hAnsi="Arial" w:cs="Arial"/>
          <w:b/>
          <w:sz w:val="20"/>
          <w:szCs w:val="20"/>
        </w:rPr>
      </w:pPr>
      <w:r w:rsidRPr="003613EB">
        <w:rPr>
          <w:rFonts w:ascii="Arial" w:hAnsi="Arial" w:cs="Arial"/>
          <w:b/>
          <w:sz w:val="20"/>
          <w:szCs w:val="20"/>
        </w:rPr>
        <w:t>Instrucciones para la cumplimentación del modelo:</w:t>
      </w:r>
    </w:p>
    <w:p w:rsidR="00C91FEA" w:rsidRPr="003613EB" w:rsidRDefault="00C91FEA" w:rsidP="00EF3F41">
      <w:pPr>
        <w:autoSpaceDE w:val="0"/>
        <w:autoSpaceDN w:val="0"/>
        <w:adjustRightInd w:val="0"/>
        <w:spacing w:line="240" w:lineRule="auto"/>
        <w:rPr>
          <w:rFonts w:ascii="Arial" w:hAnsi="Arial" w:cs="Arial"/>
          <w:sz w:val="20"/>
          <w:szCs w:val="20"/>
        </w:rPr>
      </w:pPr>
      <w:r w:rsidRPr="003613EB">
        <w:rPr>
          <w:rFonts w:ascii="Arial" w:hAnsi="Arial" w:cs="Arial"/>
          <w:sz w:val="20"/>
          <w:szCs w:val="20"/>
        </w:rPr>
        <w:t>(1) Se expresará la razón social completa de la entidad aseguradora.</w:t>
      </w:r>
    </w:p>
    <w:p w:rsidR="00C91FEA" w:rsidRPr="003613EB" w:rsidRDefault="00C91FEA" w:rsidP="00EF3F41">
      <w:pPr>
        <w:autoSpaceDE w:val="0"/>
        <w:autoSpaceDN w:val="0"/>
        <w:adjustRightInd w:val="0"/>
        <w:spacing w:line="240" w:lineRule="auto"/>
        <w:rPr>
          <w:rFonts w:ascii="Arial" w:hAnsi="Arial" w:cs="Arial"/>
          <w:sz w:val="20"/>
          <w:szCs w:val="20"/>
        </w:rPr>
      </w:pPr>
      <w:r w:rsidRPr="003613EB">
        <w:rPr>
          <w:rFonts w:ascii="Arial" w:hAnsi="Arial" w:cs="Arial"/>
          <w:sz w:val="20"/>
          <w:szCs w:val="20"/>
        </w:rPr>
        <w:t>(2) Nombre y apellidos del apoderado/s</w:t>
      </w:r>
    </w:p>
    <w:p w:rsidR="00C91FEA" w:rsidRPr="003613EB" w:rsidRDefault="00C91FEA" w:rsidP="00EF3F41">
      <w:pPr>
        <w:spacing w:line="240" w:lineRule="auto"/>
        <w:rPr>
          <w:rFonts w:ascii="Arial" w:hAnsi="Arial" w:cs="Arial"/>
          <w:sz w:val="20"/>
          <w:szCs w:val="20"/>
        </w:rPr>
      </w:pPr>
      <w:r w:rsidRPr="003613EB">
        <w:rPr>
          <w:rFonts w:ascii="Arial" w:hAnsi="Arial" w:cs="Arial"/>
          <w:sz w:val="20"/>
          <w:szCs w:val="20"/>
        </w:rPr>
        <w:t>(3) Nombre y apellidos/razón social del tomador del seguro.</w:t>
      </w:r>
    </w:p>
    <w:p w:rsidR="00C91FEA" w:rsidRPr="003613EB" w:rsidRDefault="00C91FEA" w:rsidP="00EF3F41">
      <w:pPr>
        <w:spacing w:line="240" w:lineRule="auto"/>
        <w:rPr>
          <w:rFonts w:ascii="Arial" w:hAnsi="Arial" w:cs="Arial"/>
          <w:sz w:val="20"/>
          <w:szCs w:val="20"/>
        </w:rPr>
      </w:pPr>
      <w:r w:rsidRPr="003613EB">
        <w:rPr>
          <w:rFonts w:ascii="Arial" w:hAnsi="Arial" w:cs="Arial"/>
          <w:sz w:val="20"/>
          <w:szCs w:val="20"/>
        </w:rPr>
        <w:t>(4) Órgano de contratación.</w:t>
      </w:r>
    </w:p>
    <w:p w:rsidR="00C91FEA" w:rsidRPr="003613EB" w:rsidRDefault="00C91FEA" w:rsidP="00EF3F41">
      <w:pPr>
        <w:spacing w:line="240" w:lineRule="auto"/>
        <w:rPr>
          <w:rFonts w:ascii="Arial" w:hAnsi="Arial" w:cs="Arial"/>
          <w:sz w:val="20"/>
          <w:szCs w:val="20"/>
        </w:rPr>
      </w:pPr>
      <w:r w:rsidRPr="003613EB">
        <w:rPr>
          <w:rFonts w:ascii="Arial" w:hAnsi="Arial" w:cs="Arial"/>
          <w:sz w:val="20"/>
          <w:szCs w:val="20"/>
        </w:rPr>
        <w:t>(5) Importe por el que se constituye el seguro.</w:t>
      </w:r>
    </w:p>
    <w:p w:rsidR="00C91FEA" w:rsidRPr="003613EB" w:rsidRDefault="00C91FEA" w:rsidP="00EF3F41">
      <w:pPr>
        <w:spacing w:line="240" w:lineRule="auto"/>
        <w:rPr>
          <w:rFonts w:ascii="Arial" w:hAnsi="Arial" w:cs="Arial"/>
          <w:sz w:val="20"/>
          <w:szCs w:val="20"/>
        </w:rPr>
      </w:pPr>
      <w:r w:rsidRPr="003613EB">
        <w:rPr>
          <w:rFonts w:ascii="Arial" w:hAnsi="Arial" w:cs="Arial"/>
          <w:sz w:val="20"/>
          <w:szCs w:val="20"/>
        </w:rPr>
        <w:t>(6) Identificar individualmente de manera suficiente (naturaleza, clase,…..) el contrato en virtud del cual se presta la caución, con indicación de las posibles prórrogas previstas en el contrato.</w:t>
      </w:r>
    </w:p>
    <w:p w:rsidR="00C91FEA" w:rsidRPr="003613EB" w:rsidRDefault="00C91FEA" w:rsidP="00EF3F41">
      <w:pPr>
        <w:spacing w:line="240" w:lineRule="auto"/>
        <w:rPr>
          <w:rFonts w:ascii="Arial" w:hAnsi="Arial" w:cs="Arial"/>
          <w:sz w:val="20"/>
          <w:szCs w:val="20"/>
        </w:rPr>
      </w:pPr>
      <w:r w:rsidRPr="003613EB">
        <w:rPr>
          <w:rFonts w:ascii="Arial" w:hAnsi="Arial" w:cs="Arial"/>
          <w:sz w:val="20"/>
          <w:szCs w:val="20"/>
        </w:rPr>
        <w:t>(7) Expresar la modalidad de seguro de que se trata: provisional, definitiva, etc. Caución.</w:t>
      </w:r>
    </w:p>
    <w:p w:rsidR="001B637C" w:rsidRPr="003613EB" w:rsidRDefault="00C91FEA" w:rsidP="00EF3F41">
      <w:pPr>
        <w:spacing w:line="240" w:lineRule="auto"/>
        <w:rPr>
          <w:rFonts w:ascii="Arial" w:hAnsi="Arial" w:cs="Arial"/>
          <w:sz w:val="20"/>
          <w:szCs w:val="20"/>
        </w:rPr>
      </w:pPr>
      <w:r w:rsidRPr="003613EB">
        <w:rPr>
          <w:rFonts w:ascii="Arial" w:hAnsi="Arial" w:cs="Arial"/>
          <w:sz w:val="20"/>
          <w:szCs w:val="20"/>
        </w:rPr>
        <w:t>(8) Autoridad a cuya disposición se constituye la garantía.</w:t>
      </w:r>
      <w:bookmarkEnd w:id="189"/>
      <w:r w:rsidRPr="003613EB">
        <w:rPr>
          <w:rFonts w:ascii="Arial" w:hAnsi="Arial" w:cs="Arial"/>
          <w:sz w:val="20"/>
          <w:szCs w:val="20"/>
        </w:rPr>
        <w:t xml:space="preserve"> </w:t>
      </w:r>
    </w:p>
    <w:p w:rsidR="00EF3F41" w:rsidRPr="003613EB" w:rsidRDefault="00EF3F41" w:rsidP="00D14B06">
      <w:pPr>
        <w:rPr>
          <w:rFonts w:ascii="Arial" w:hAnsi="Arial" w:cs="Arial"/>
          <w:sz w:val="20"/>
          <w:szCs w:val="20"/>
        </w:rPr>
        <w:sectPr w:rsidR="00EF3F41" w:rsidRPr="003613EB" w:rsidSect="00EA7BC3">
          <w:pgSz w:w="11907" w:h="16840" w:code="9"/>
          <w:pgMar w:top="2296" w:right="1440" w:bottom="1015" w:left="1440" w:header="720" w:footer="720" w:gutter="0"/>
          <w:cols w:space="708"/>
          <w:noEndnote/>
          <w:docGrid w:linePitch="296"/>
        </w:sectPr>
      </w:pPr>
    </w:p>
    <w:p w:rsidR="005E16E6" w:rsidRPr="009E7B91" w:rsidRDefault="005E16E6" w:rsidP="00D97AE6">
      <w:pPr>
        <w:pStyle w:val="Ttulo1"/>
        <w:spacing w:before="0" w:after="0"/>
        <w:rPr>
          <w:rFonts w:ascii="Arial" w:hAnsi="Arial" w:cs="Arial"/>
          <w:b w:val="0"/>
          <w:color w:val="FF0000"/>
          <w:sz w:val="20"/>
          <w:szCs w:val="20"/>
        </w:rPr>
      </w:pPr>
      <w:bookmarkStart w:id="195" w:name="_Toc518029629"/>
      <w:bookmarkStart w:id="196" w:name="_Toc34210131"/>
      <w:bookmarkStart w:id="197" w:name="_Toc199053295"/>
      <w:bookmarkStart w:id="198" w:name="_Toc489863555"/>
      <w:r w:rsidRPr="003613EB">
        <w:rPr>
          <w:rFonts w:ascii="Arial" w:hAnsi="Arial" w:cs="Arial"/>
          <w:sz w:val="20"/>
          <w:szCs w:val="20"/>
        </w:rPr>
        <w:lastRenderedPageBreak/>
        <w:t>ANEXO V</w:t>
      </w:r>
      <w:r w:rsidR="00D97AE6" w:rsidRPr="003613EB">
        <w:rPr>
          <w:rFonts w:ascii="Arial" w:hAnsi="Arial" w:cs="Arial"/>
          <w:sz w:val="20"/>
          <w:szCs w:val="20"/>
        </w:rPr>
        <w:t xml:space="preserve">. </w:t>
      </w:r>
      <w:r w:rsidRPr="003613EB">
        <w:rPr>
          <w:rFonts w:ascii="Arial" w:hAnsi="Arial" w:cs="Arial"/>
          <w:b w:val="0"/>
          <w:sz w:val="20"/>
          <w:szCs w:val="20"/>
        </w:rPr>
        <w:t>FORMULARIO NORMALIZADO DEL DOCUMENTO EUROPEO ÚNICO DE CONTRATACIÓN (DEUC) Y ORIENTACIONES PARA SU CUMPLIMENTACIÓN</w:t>
      </w:r>
      <w:r w:rsidRPr="009E7B91">
        <w:rPr>
          <w:rFonts w:ascii="Arial" w:hAnsi="Arial" w:cs="Arial"/>
          <w:b w:val="0"/>
          <w:color w:val="FF0000"/>
          <w:sz w:val="20"/>
          <w:szCs w:val="20"/>
        </w:rPr>
        <w:t>.</w:t>
      </w:r>
      <w:r w:rsidRPr="009E7B91">
        <w:rPr>
          <w:rFonts w:ascii="Arial" w:hAnsi="Arial" w:cs="Arial"/>
          <w:b w:val="0"/>
          <w:color w:val="FF0000"/>
          <w:sz w:val="20"/>
          <w:szCs w:val="20"/>
          <w:vertAlign w:val="superscript"/>
        </w:rPr>
        <w:footnoteReference w:id="5"/>
      </w:r>
      <w:bookmarkEnd w:id="195"/>
      <w:bookmarkEnd w:id="196"/>
    </w:p>
    <w:p w:rsidR="005E16E6" w:rsidRPr="009E7B91" w:rsidRDefault="005E16E6" w:rsidP="005E16E6">
      <w:pPr>
        <w:spacing w:line="240" w:lineRule="auto"/>
        <w:rPr>
          <w:rFonts w:ascii="Arial" w:hAnsi="Arial" w:cs="Arial"/>
          <w:color w:val="FF0000"/>
          <w:sz w:val="20"/>
          <w:szCs w:val="20"/>
        </w:rPr>
      </w:pPr>
    </w:p>
    <w:p w:rsidR="005E16E6" w:rsidRPr="003613EB" w:rsidRDefault="005E16E6" w:rsidP="005E16E6">
      <w:pPr>
        <w:spacing w:line="240" w:lineRule="auto"/>
        <w:jc w:val="center"/>
        <w:rPr>
          <w:rFonts w:ascii="Arial" w:hAnsi="Arial" w:cs="Arial"/>
          <w:b/>
          <w:sz w:val="20"/>
          <w:szCs w:val="20"/>
        </w:rPr>
      </w:pPr>
      <w:r w:rsidRPr="003613EB">
        <w:rPr>
          <w:rFonts w:ascii="Arial" w:hAnsi="Arial" w:cs="Arial"/>
          <w:b/>
          <w:sz w:val="20"/>
          <w:szCs w:val="20"/>
        </w:rPr>
        <w:t>FORMULARIO</w:t>
      </w:r>
    </w:p>
    <w:p w:rsidR="005E16E6" w:rsidRPr="003613EB" w:rsidRDefault="005E16E6" w:rsidP="005E16E6">
      <w:pPr>
        <w:spacing w:line="240" w:lineRule="auto"/>
        <w:rPr>
          <w:rFonts w:ascii="Arial" w:hAnsi="Arial" w:cs="Arial"/>
          <w:sz w:val="20"/>
          <w:szCs w:val="20"/>
        </w:rPr>
      </w:pPr>
    </w:p>
    <w:p w:rsidR="005E16E6" w:rsidRPr="003613EB" w:rsidRDefault="005E16E6" w:rsidP="005E16E6">
      <w:pPr>
        <w:spacing w:line="240" w:lineRule="auto"/>
        <w:rPr>
          <w:rFonts w:ascii="Arial" w:hAnsi="Arial" w:cs="Arial"/>
          <w:b/>
          <w:sz w:val="20"/>
          <w:szCs w:val="20"/>
        </w:rPr>
      </w:pPr>
      <w:r w:rsidRPr="003613EB">
        <w:rPr>
          <w:rFonts w:ascii="Arial" w:hAnsi="Arial" w:cs="Arial"/>
          <w:sz w:val="20"/>
          <w:szCs w:val="20"/>
        </w:rPr>
        <w:t xml:space="preserve">El servicio en línea gratuito DEUC electrónico permite cumplimentar este documento por vía electrónica en la siguiente dirección de Internet: </w:t>
      </w:r>
      <w:hyperlink r:id="rId20" w:history="1">
        <w:r w:rsidR="009847C6" w:rsidRPr="003613EB">
          <w:rPr>
            <w:rFonts w:ascii="Arial" w:hAnsi="Arial" w:cs="Arial"/>
            <w:b/>
            <w:sz w:val="20"/>
            <w:szCs w:val="20"/>
            <w:u w:val="single"/>
          </w:rPr>
          <w:t>https://visor.registrodelicitadores.gob.es/espd-web/filter?lang=es</w:t>
        </w:r>
      </w:hyperlink>
      <w:r w:rsidRPr="003613EB">
        <w:rPr>
          <w:rFonts w:ascii="Arial" w:hAnsi="Arial" w:cs="Arial"/>
          <w:b/>
          <w:sz w:val="20"/>
          <w:szCs w:val="20"/>
        </w:rPr>
        <w:t>.</w:t>
      </w:r>
    </w:p>
    <w:p w:rsidR="005E16E6" w:rsidRPr="003613EB" w:rsidRDefault="005E16E6" w:rsidP="005E16E6">
      <w:pPr>
        <w:spacing w:line="240" w:lineRule="auto"/>
        <w:rPr>
          <w:rFonts w:ascii="Arial" w:hAnsi="Arial" w:cs="Arial"/>
          <w:b/>
          <w:sz w:val="20"/>
          <w:szCs w:val="20"/>
        </w:rPr>
      </w:pPr>
    </w:p>
    <w:p w:rsidR="005E16E6" w:rsidRPr="003613EB" w:rsidRDefault="005E16E6" w:rsidP="005E16E6">
      <w:pPr>
        <w:spacing w:line="240" w:lineRule="auto"/>
        <w:jc w:val="center"/>
        <w:rPr>
          <w:rFonts w:ascii="Arial" w:hAnsi="Arial" w:cs="Arial"/>
          <w:b/>
          <w:sz w:val="20"/>
          <w:szCs w:val="20"/>
        </w:rPr>
      </w:pPr>
      <w:r w:rsidRPr="003613EB">
        <w:rPr>
          <w:rFonts w:ascii="Arial" w:hAnsi="Arial" w:cs="Arial"/>
          <w:b/>
          <w:sz w:val="20"/>
          <w:szCs w:val="20"/>
        </w:rPr>
        <w:t>ORIENTACIONES PARA LA CUMPLIMENTACIÓN DEL FORMULARIO NORMALIZADO DEL DEUC</w:t>
      </w:r>
    </w:p>
    <w:p w:rsidR="005E16E6" w:rsidRPr="003613EB" w:rsidRDefault="005E16E6" w:rsidP="005E16E6">
      <w:pPr>
        <w:spacing w:line="240" w:lineRule="auto"/>
        <w:rPr>
          <w:rFonts w:ascii="Arial" w:hAnsi="Arial" w:cs="Arial"/>
          <w:sz w:val="20"/>
          <w:szCs w:val="20"/>
        </w:rPr>
      </w:pPr>
    </w:p>
    <w:p w:rsidR="005E16E6" w:rsidRPr="003613EB" w:rsidRDefault="005E16E6" w:rsidP="005E16E6">
      <w:pPr>
        <w:spacing w:line="240" w:lineRule="auto"/>
        <w:rPr>
          <w:rFonts w:ascii="Arial" w:hAnsi="Arial" w:cs="Arial"/>
          <w:sz w:val="20"/>
          <w:szCs w:val="20"/>
        </w:rPr>
      </w:pPr>
      <w:r w:rsidRPr="003613EB">
        <w:rPr>
          <w:rFonts w:ascii="Arial" w:hAnsi="Arial" w:cs="Arial"/>
          <w:sz w:val="20"/>
          <w:szCs w:val="20"/>
        </w:rPr>
        <w:t>Cada empresa deberá cumplimentar un formulario normalizado del DEUC. Si la empresa concurre a la licitación en unión temporal con otra u otras, cada empresa integrante de la futura UTE deberá presentar un formulario normalizado del DEUC.</w:t>
      </w:r>
    </w:p>
    <w:p w:rsidR="005E16E6" w:rsidRPr="003613EB" w:rsidRDefault="005E16E6" w:rsidP="005E16E6">
      <w:pPr>
        <w:spacing w:line="240" w:lineRule="auto"/>
        <w:rPr>
          <w:rFonts w:ascii="Arial" w:hAnsi="Arial" w:cs="Arial"/>
          <w:sz w:val="20"/>
          <w:szCs w:val="20"/>
        </w:rPr>
      </w:pPr>
    </w:p>
    <w:p w:rsidR="005E16E6" w:rsidRPr="003613EB" w:rsidRDefault="005E16E6" w:rsidP="005E16E6">
      <w:pPr>
        <w:tabs>
          <w:tab w:val="left" w:pos="709"/>
        </w:tabs>
        <w:spacing w:line="240" w:lineRule="auto"/>
        <w:rPr>
          <w:rFonts w:ascii="Arial" w:hAnsi="Arial" w:cs="Arial"/>
          <w:b/>
          <w:sz w:val="20"/>
          <w:szCs w:val="20"/>
        </w:rPr>
      </w:pPr>
      <w:r w:rsidRPr="003613EB">
        <w:rPr>
          <w:rFonts w:ascii="Arial" w:hAnsi="Arial" w:cs="Arial"/>
          <w:b/>
          <w:sz w:val="20"/>
          <w:szCs w:val="20"/>
        </w:rPr>
        <w:t>Parte I: Información sobre el procedimiento de contratación y el poder adjudicador o la entidad adjudicadora</w:t>
      </w:r>
    </w:p>
    <w:p w:rsidR="005E16E6" w:rsidRPr="003613EB" w:rsidRDefault="005E16E6" w:rsidP="005E16E6">
      <w:pPr>
        <w:spacing w:line="240" w:lineRule="auto"/>
        <w:rPr>
          <w:rFonts w:ascii="Arial" w:hAnsi="Arial" w:cs="Arial"/>
          <w:sz w:val="20"/>
          <w:szCs w:val="20"/>
        </w:rPr>
      </w:pPr>
    </w:p>
    <w:p w:rsidR="005E16E6" w:rsidRPr="003613EB" w:rsidRDefault="005E16E6" w:rsidP="005E16E6">
      <w:pPr>
        <w:spacing w:line="240" w:lineRule="auto"/>
        <w:rPr>
          <w:rFonts w:ascii="Arial" w:hAnsi="Arial" w:cs="Arial"/>
          <w:sz w:val="20"/>
          <w:szCs w:val="20"/>
        </w:rPr>
      </w:pPr>
      <w:r w:rsidRPr="003613EB">
        <w:rPr>
          <w:rFonts w:ascii="Arial" w:hAnsi="Arial" w:cs="Arial"/>
          <w:sz w:val="20"/>
          <w:szCs w:val="20"/>
        </w:rPr>
        <w:t xml:space="preserve">Esta parte del documento se completa por el órgano de contratación. El resto del formulario se rellenará por el licitador. </w:t>
      </w:r>
    </w:p>
    <w:p w:rsidR="005E16E6" w:rsidRPr="003613EB" w:rsidRDefault="005E16E6" w:rsidP="005E16E6">
      <w:pPr>
        <w:spacing w:line="240" w:lineRule="auto"/>
        <w:ind w:firstLine="708"/>
        <w:rPr>
          <w:rFonts w:ascii="Arial" w:hAnsi="Arial" w:cs="Arial"/>
          <w:sz w:val="20"/>
          <w:szCs w:val="20"/>
        </w:rPr>
      </w:pPr>
    </w:p>
    <w:p w:rsidR="005E16E6" w:rsidRPr="003613EB" w:rsidRDefault="005E16E6" w:rsidP="005E16E6">
      <w:pPr>
        <w:spacing w:line="240" w:lineRule="auto"/>
        <w:rPr>
          <w:rFonts w:ascii="Arial" w:hAnsi="Arial" w:cs="Arial"/>
          <w:sz w:val="20"/>
          <w:szCs w:val="20"/>
        </w:rPr>
      </w:pPr>
      <w:r w:rsidRPr="003613EB">
        <w:rPr>
          <w:rFonts w:ascii="Arial" w:hAnsi="Arial" w:cs="Arial"/>
          <w:sz w:val="20"/>
          <w:szCs w:val="20"/>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5E16E6" w:rsidRPr="003613EB" w:rsidRDefault="005E16E6" w:rsidP="005E16E6">
      <w:pPr>
        <w:spacing w:line="240" w:lineRule="auto"/>
        <w:rPr>
          <w:rFonts w:ascii="Arial" w:hAnsi="Arial" w:cs="Arial"/>
          <w:sz w:val="20"/>
          <w:szCs w:val="20"/>
        </w:rPr>
      </w:pPr>
    </w:p>
    <w:p w:rsidR="005E16E6" w:rsidRPr="003613EB" w:rsidRDefault="005E16E6" w:rsidP="005E16E6">
      <w:pPr>
        <w:spacing w:line="240" w:lineRule="auto"/>
        <w:rPr>
          <w:rFonts w:ascii="Arial" w:hAnsi="Arial" w:cs="Arial"/>
          <w:sz w:val="20"/>
          <w:szCs w:val="20"/>
        </w:rPr>
      </w:pPr>
      <w:r w:rsidRPr="003613EB">
        <w:rPr>
          <w:rFonts w:ascii="Arial" w:hAnsi="Arial" w:cs="Arial"/>
          <w:sz w:val="20"/>
          <w:szCs w:val="20"/>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3613EB">
        <w:rPr>
          <w:rFonts w:ascii="Arial" w:hAnsi="Arial" w:cs="Arial"/>
          <w:i/>
          <w:sz w:val="20"/>
          <w:szCs w:val="20"/>
        </w:rPr>
        <w:t>Portal de la Contratación Pública de la Comunidad de Madrid -Perfil de contratante-</w:t>
      </w:r>
      <w:r w:rsidRPr="003613EB">
        <w:rPr>
          <w:rFonts w:ascii="Arial" w:hAnsi="Arial" w:cs="Arial"/>
          <w:sz w:val="20"/>
          <w:szCs w:val="20"/>
        </w:rPr>
        <w:t xml:space="preserve">. </w:t>
      </w:r>
    </w:p>
    <w:p w:rsidR="005E16E6" w:rsidRPr="003613EB" w:rsidRDefault="005E16E6" w:rsidP="005E16E6">
      <w:pPr>
        <w:spacing w:line="240" w:lineRule="auto"/>
        <w:rPr>
          <w:rFonts w:ascii="Arial" w:hAnsi="Arial" w:cs="Arial"/>
          <w:sz w:val="20"/>
          <w:szCs w:val="20"/>
        </w:rPr>
      </w:pPr>
    </w:p>
    <w:p w:rsidR="005E16E6" w:rsidRPr="003613EB" w:rsidRDefault="00476E2B" w:rsidP="005E16E6">
      <w:pPr>
        <w:spacing w:line="240" w:lineRule="auto"/>
        <w:rPr>
          <w:rFonts w:ascii="Arial" w:hAnsi="Arial" w:cs="Arial"/>
          <w:sz w:val="20"/>
          <w:szCs w:val="20"/>
        </w:rPr>
      </w:pPr>
      <w:r w:rsidRPr="003613EB">
        <w:rPr>
          <w:rFonts w:ascii="Arial" w:hAnsi="Arial" w:cs="Arial"/>
          <w:sz w:val="20"/>
          <w:szCs w:val="20"/>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476E2B" w:rsidRPr="003613EB" w:rsidRDefault="00476E2B" w:rsidP="005E16E6">
      <w:pPr>
        <w:spacing w:line="240" w:lineRule="auto"/>
        <w:rPr>
          <w:rFonts w:ascii="Arial" w:hAnsi="Arial" w:cs="Arial"/>
          <w:sz w:val="20"/>
          <w:szCs w:val="20"/>
        </w:rPr>
      </w:pPr>
    </w:p>
    <w:p w:rsidR="005E16E6" w:rsidRPr="003613EB" w:rsidRDefault="005E16E6" w:rsidP="005E16E6">
      <w:pPr>
        <w:spacing w:line="240" w:lineRule="auto"/>
        <w:rPr>
          <w:rFonts w:ascii="Arial" w:hAnsi="Arial" w:cs="Arial"/>
          <w:b/>
          <w:sz w:val="20"/>
          <w:szCs w:val="20"/>
        </w:rPr>
      </w:pPr>
      <w:r w:rsidRPr="003613EB">
        <w:rPr>
          <w:rFonts w:ascii="Arial" w:hAnsi="Arial" w:cs="Arial"/>
          <w:b/>
          <w:sz w:val="20"/>
          <w:szCs w:val="20"/>
        </w:rPr>
        <w:t>Parte II: Información sobre el operador económico</w:t>
      </w:r>
    </w:p>
    <w:p w:rsidR="005E16E6" w:rsidRPr="003613EB" w:rsidRDefault="005E16E6" w:rsidP="005E16E6">
      <w:pPr>
        <w:spacing w:line="240" w:lineRule="auto"/>
        <w:rPr>
          <w:rFonts w:ascii="Arial" w:hAnsi="Arial" w:cs="Arial"/>
          <w:sz w:val="20"/>
          <w:szCs w:val="20"/>
        </w:rPr>
      </w:pPr>
    </w:p>
    <w:p w:rsidR="005E16E6" w:rsidRPr="003613EB" w:rsidRDefault="005E16E6" w:rsidP="005E16E6">
      <w:pPr>
        <w:spacing w:line="240" w:lineRule="auto"/>
        <w:rPr>
          <w:rFonts w:ascii="Arial" w:hAnsi="Arial" w:cs="Arial"/>
          <w:sz w:val="20"/>
          <w:szCs w:val="20"/>
        </w:rPr>
      </w:pPr>
      <w:r w:rsidRPr="003613EB">
        <w:rPr>
          <w:rFonts w:ascii="Arial" w:hAnsi="Arial" w:cs="Arial"/>
          <w:sz w:val="20"/>
          <w:szCs w:val="20"/>
        </w:rPr>
        <w:t>Esta parte recoge información sobre la empresa licitadora.</w:t>
      </w:r>
    </w:p>
    <w:p w:rsidR="005E16E6" w:rsidRPr="003613EB" w:rsidRDefault="005E16E6" w:rsidP="005E16E6">
      <w:pPr>
        <w:spacing w:line="240" w:lineRule="auto"/>
        <w:ind w:firstLine="708"/>
        <w:rPr>
          <w:rFonts w:ascii="Arial" w:hAnsi="Arial" w:cs="Arial"/>
          <w:sz w:val="20"/>
          <w:szCs w:val="20"/>
        </w:rPr>
      </w:pPr>
    </w:p>
    <w:p w:rsidR="005E16E6" w:rsidRPr="003613EB" w:rsidRDefault="005E16E6" w:rsidP="005E16E6">
      <w:pPr>
        <w:spacing w:line="240" w:lineRule="auto"/>
        <w:rPr>
          <w:rFonts w:ascii="Arial" w:hAnsi="Arial" w:cs="Arial"/>
          <w:sz w:val="20"/>
          <w:szCs w:val="20"/>
        </w:rPr>
      </w:pPr>
      <w:r w:rsidRPr="003613EB">
        <w:rPr>
          <w:rFonts w:ascii="Arial" w:hAnsi="Arial" w:cs="Arial"/>
          <w:sz w:val="20"/>
          <w:szCs w:val="20"/>
        </w:rPr>
        <w:lastRenderedPageBreak/>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5E16E6" w:rsidRPr="003613EB" w:rsidRDefault="005E16E6" w:rsidP="005E16E6">
      <w:pPr>
        <w:spacing w:line="240" w:lineRule="auto"/>
        <w:rPr>
          <w:rFonts w:ascii="Arial" w:hAnsi="Arial" w:cs="Arial"/>
          <w:sz w:val="20"/>
          <w:szCs w:val="20"/>
        </w:rPr>
      </w:pPr>
    </w:p>
    <w:p w:rsidR="005E16E6" w:rsidRPr="003613EB" w:rsidRDefault="005E16E6" w:rsidP="005E16E6">
      <w:pPr>
        <w:spacing w:line="240" w:lineRule="auto"/>
        <w:rPr>
          <w:rFonts w:ascii="Arial" w:hAnsi="Arial" w:cs="Arial"/>
          <w:sz w:val="20"/>
          <w:szCs w:val="20"/>
        </w:rPr>
      </w:pPr>
      <w:r w:rsidRPr="003613EB">
        <w:rPr>
          <w:rFonts w:ascii="Arial" w:hAnsi="Arial" w:cs="Arial"/>
          <w:sz w:val="20"/>
          <w:szCs w:val="20"/>
        </w:rPr>
        <w:t>A la pregunta sobre si figura inscrito en una lista oficial de operadores económicos autorizados o tiene un certificado equivalente, la empresa debe contestar:</w:t>
      </w:r>
    </w:p>
    <w:p w:rsidR="005E16E6" w:rsidRPr="003613EB" w:rsidRDefault="005E16E6" w:rsidP="005E16E6">
      <w:pPr>
        <w:spacing w:line="240" w:lineRule="auto"/>
        <w:rPr>
          <w:rFonts w:ascii="Arial" w:hAnsi="Arial" w:cs="Arial"/>
          <w:sz w:val="20"/>
          <w:szCs w:val="20"/>
        </w:rPr>
      </w:pPr>
    </w:p>
    <w:p w:rsidR="005E16E6" w:rsidRPr="003613EB" w:rsidRDefault="005E16E6" w:rsidP="005E16E6">
      <w:pPr>
        <w:spacing w:line="240" w:lineRule="auto"/>
        <w:ind w:firstLine="708"/>
        <w:rPr>
          <w:rFonts w:ascii="Arial" w:hAnsi="Arial" w:cs="Arial"/>
          <w:i/>
          <w:sz w:val="20"/>
          <w:szCs w:val="20"/>
        </w:rPr>
      </w:pPr>
      <w:r w:rsidRPr="003613EB">
        <w:rPr>
          <w:rFonts w:ascii="Arial" w:hAnsi="Arial" w:cs="Arial"/>
          <w:i/>
          <w:sz w:val="20"/>
          <w:szCs w:val="20"/>
        </w:rPr>
        <w:t>Sí: si se encuentra clasificada.</w:t>
      </w:r>
    </w:p>
    <w:p w:rsidR="005E16E6" w:rsidRPr="003613EB" w:rsidRDefault="005E16E6" w:rsidP="005E16E6">
      <w:pPr>
        <w:spacing w:line="240" w:lineRule="auto"/>
        <w:ind w:firstLine="708"/>
        <w:rPr>
          <w:rFonts w:ascii="Arial" w:hAnsi="Arial" w:cs="Arial"/>
          <w:i/>
          <w:sz w:val="20"/>
          <w:szCs w:val="20"/>
        </w:rPr>
      </w:pPr>
      <w:r w:rsidRPr="003613EB">
        <w:rPr>
          <w:rFonts w:ascii="Arial" w:hAnsi="Arial" w:cs="Arial"/>
          <w:i/>
          <w:sz w:val="20"/>
          <w:szCs w:val="20"/>
        </w:rPr>
        <w:t>No: si no se encuentra clasificada.</w:t>
      </w:r>
    </w:p>
    <w:p w:rsidR="005E16E6" w:rsidRPr="003613EB" w:rsidRDefault="005E16E6" w:rsidP="005E16E6">
      <w:pPr>
        <w:spacing w:line="240" w:lineRule="auto"/>
        <w:ind w:firstLine="708"/>
        <w:rPr>
          <w:rFonts w:ascii="Arial" w:hAnsi="Arial" w:cs="Arial"/>
          <w:i/>
          <w:sz w:val="20"/>
          <w:szCs w:val="20"/>
        </w:rPr>
      </w:pPr>
      <w:r w:rsidRPr="003613EB">
        <w:rPr>
          <w:rFonts w:ascii="Arial" w:hAnsi="Arial" w:cs="Arial"/>
          <w:i/>
          <w:sz w:val="20"/>
          <w:szCs w:val="20"/>
        </w:rPr>
        <w:t>No procede: si la clasificación no es exigida para el contrato que se licita.</w:t>
      </w:r>
    </w:p>
    <w:p w:rsidR="005E16E6" w:rsidRPr="003613EB" w:rsidRDefault="005E16E6" w:rsidP="005E16E6">
      <w:pPr>
        <w:spacing w:line="240" w:lineRule="auto"/>
        <w:rPr>
          <w:rFonts w:ascii="Arial" w:hAnsi="Arial" w:cs="Arial"/>
          <w:sz w:val="20"/>
          <w:szCs w:val="20"/>
        </w:rPr>
      </w:pPr>
    </w:p>
    <w:p w:rsidR="005E16E6" w:rsidRPr="003613EB" w:rsidRDefault="005E16E6" w:rsidP="005E16E6">
      <w:pPr>
        <w:spacing w:line="240" w:lineRule="auto"/>
        <w:rPr>
          <w:rFonts w:ascii="Arial" w:hAnsi="Arial" w:cs="Arial"/>
          <w:sz w:val="20"/>
          <w:szCs w:val="20"/>
        </w:rPr>
      </w:pPr>
      <w:r w:rsidRPr="003613EB">
        <w:rPr>
          <w:rFonts w:ascii="Arial" w:hAnsi="Arial" w:cs="Arial"/>
          <w:sz w:val="20"/>
          <w:szCs w:val="20"/>
        </w:rPr>
        <w:t>Para indicar el nombre de la lista o certificado procede contestar si la empresa está clasificada como contratista de obras o de servicios. Como número de inscripción o certificación basta con consignar el propio NIF, NIE, VIES o DUNS de la empresa.</w:t>
      </w:r>
    </w:p>
    <w:p w:rsidR="005E16E6" w:rsidRPr="003613EB" w:rsidRDefault="005E16E6" w:rsidP="005E16E6">
      <w:pPr>
        <w:spacing w:line="240" w:lineRule="auto"/>
        <w:rPr>
          <w:rFonts w:ascii="Arial" w:hAnsi="Arial" w:cs="Arial"/>
          <w:sz w:val="20"/>
          <w:szCs w:val="20"/>
        </w:rPr>
      </w:pPr>
    </w:p>
    <w:p w:rsidR="005E16E6" w:rsidRPr="003613EB" w:rsidRDefault="005E16E6" w:rsidP="005E16E6">
      <w:pPr>
        <w:spacing w:line="240" w:lineRule="auto"/>
        <w:rPr>
          <w:rFonts w:ascii="Arial" w:hAnsi="Arial" w:cs="Arial"/>
          <w:sz w:val="20"/>
          <w:szCs w:val="20"/>
        </w:rPr>
      </w:pPr>
      <w:r w:rsidRPr="003613EB">
        <w:rPr>
          <w:rFonts w:ascii="Arial" w:hAnsi="Arial" w:cs="Arial"/>
          <w:sz w:val="20"/>
          <w:szCs w:val="20"/>
        </w:rPr>
        <w:t xml:space="preserve">Para indicar si el certificado de inscripción o la certificación están disponibles en formato electrónico, la página web del Registro Oficial de Licitadores y Empresas Clasificadas del Sector Público es </w:t>
      </w:r>
      <w:hyperlink r:id="rId21" w:history="1">
        <w:r w:rsidRPr="003613EB">
          <w:rPr>
            <w:rFonts w:ascii="Arial" w:hAnsi="Arial" w:cs="Arial"/>
            <w:b/>
            <w:sz w:val="20"/>
            <w:szCs w:val="20"/>
            <w:u w:val="single"/>
          </w:rPr>
          <w:t>https://registrodelicitadores.gob.es</w:t>
        </w:r>
      </w:hyperlink>
      <w:r w:rsidRPr="003613EB">
        <w:rPr>
          <w:rFonts w:ascii="Arial" w:hAnsi="Arial" w:cs="Arial"/>
          <w:b/>
          <w:sz w:val="20"/>
          <w:szCs w:val="20"/>
        </w:rPr>
        <w:t>;</w:t>
      </w:r>
      <w:r w:rsidRPr="003613EB">
        <w:rPr>
          <w:rFonts w:ascii="Arial" w:hAnsi="Arial" w:cs="Arial"/>
          <w:sz w:val="20"/>
          <w:szCs w:val="20"/>
        </w:rPr>
        <w:t xml:space="preserve"> la autoridad u organismo expedidor es la Junta Consultiva de Contratación Administrativa del Estado, y la “referencia exacta de la documentación” debe entenderse referida al NIF, NIE, VIES o DUNS de la empresa, según el caso.</w:t>
      </w:r>
    </w:p>
    <w:p w:rsidR="005E16E6" w:rsidRPr="003613EB" w:rsidRDefault="005E16E6" w:rsidP="005E16E6">
      <w:pPr>
        <w:spacing w:line="240" w:lineRule="auto"/>
        <w:rPr>
          <w:rFonts w:ascii="Arial" w:hAnsi="Arial" w:cs="Arial"/>
          <w:sz w:val="20"/>
          <w:szCs w:val="20"/>
        </w:rPr>
      </w:pPr>
    </w:p>
    <w:p w:rsidR="005E16E6" w:rsidRPr="003613EB" w:rsidRDefault="005E16E6" w:rsidP="005E16E6">
      <w:pPr>
        <w:spacing w:line="240" w:lineRule="auto"/>
        <w:rPr>
          <w:rFonts w:ascii="Arial" w:hAnsi="Arial" w:cs="Arial"/>
          <w:sz w:val="20"/>
          <w:szCs w:val="20"/>
        </w:rPr>
      </w:pPr>
      <w:r w:rsidRPr="003613EB">
        <w:rPr>
          <w:rFonts w:ascii="Arial" w:hAnsi="Arial" w:cs="Arial"/>
          <w:sz w:val="20"/>
          <w:szCs w:val="20"/>
        </w:rPr>
        <w:t>Como clasificación obtenida en la lista oficial, la empresa debe indicar el grupo, subgrupo y categoría.</w:t>
      </w:r>
    </w:p>
    <w:p w:rsidR="005E16E6" w:rsidRPr="003613EB" w:rsidRDefault="005E16E6" w:rsidP="005E16E6">
      <w:pPr>
        <w:spacing w:line="240" w:lineRule="auto"/>
        <w:rPr>
          <w:rFonts w:ascii="Arial" w:hAnsi="Arial" w:cs="Arial"/>
          <w:sz w:val="20"/>
          <w:szCs w:val="20"/>
        </w:rPr>
      </w:pPr>
    </w:p>
    <w:p w:rsidR="00691FF8" w:rsidRPr="003613EB" w:rsidRDefault="005E16E6" w:rsidP="005E16E6">
      <w:pPr>
        <w:spacing w:line="240" w:lineRule="auto"/>
        <w:rPr>
          <w:rFonts w:ascii="Arial" w:hAnsi="Arial" w:cs="Arial"/>
          <w:sz w:val="20"/>
          <w:szCs w:val="20"/>
        </w:rPr>
      </w:pPr>
      <w:r w:rsidRPr="003613EB">
        <w:rPr>
          <w:rFonts w:ascii="Arial" w:hAnsi="Arial" w:cs="Arial"/>
          <w:sz w:val="20"/>
          <w:szCs w:val="20"/>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5E16E6" w:rsidRPr="003613EB" w:rsidRDefault="00691FF8" w:rsidP="005E16E6">
      <w:pPr>
        <w:spacing w:line="240" w:lineRule="auto"/>
        <w:rPr>
          <w:rFonts w:ascii="Arial" w:hAnsi="Arial" w:cs="Arial"/>
          <w:sz w:val="20"/>
          <w:szCs w:val="20"/>
        </w:rPr>
      </w:pPr>
      <w:r w:rsidRPr="003613EB">
        <w:rPr>
          <w:rFonts w:ascii="Arial" w:hAnsi="Arial" w:cs="Arial"/>
          <w:sz w:val="20"/>
          <w:szCs w:val="20"/>
        </w:rPr>
        <w:t xml:space="preserve"> </w:t>
      </w:r>
    </w:p>
    <w:p w:rsidR="005E16E6" w:rsidRPr="003613EB" w:rsidRDefault="005E16E6" w:rsidP="005E16E6">
      <w:pPr>
        <w:spacing w:line="240" w:lineRule="auto"/>
        <w:rPr>
          <w:rFonts w:ascii="Arial" w:hAnsi="Arial" w:cs="Arial"/>
          <w:sz w:val="20"/>
          <w:szCs w:val="20"/>
        </w:rPr>
      </w:pPr>
      <w:r w:rsidRPr="003613EB">
        <w:rPr>
          <w:rFonts w:ascii="Arial" w:hAnsi="Arial" w:cs="Arial"/>
          <w:sz w:val="20"/>
          <w:szCs w:val="20"/>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consten en el Registro o no figuren actualizados, la empresa deberá aportarlos mediante la cumplimentación del citado formulario.</w:t>
      </w:r>
    </w:p>
    <w:p w:rsidR="005E16E6" w:rsidRPr="003613EB" w:rsidRDefault="00476E2B" w:rsidP="005E16E6">
      <w:pPr>
        <w:spacing w:line="240" w:lineRule="auto"/>
        <w:rPr>
          <w:rFonts w:ascii="Arial" w:hAnsi="Arial" w:cs="Arial"/>
          <w:b/>
          <w:sz w:val="20"/>
          <w:szCs w:val="20"/>
        </w:rPr>
      </w:pPr>
      <w:r w:rsidRPr="003613EB">
        <w:rPr>
          <w:rFonts w:ascii="Arial" w:hAnsi="Arial" w:cs="Arial"/>
          <w:b/>
          <w:sz w:val="20"/>
          <w:szCs w:val="20"/>
        </w:rPr>
        <w:br w:type="page"/>
      </w:r>
      <w:r w:rsidR="005E16E6" w:rsidRPr="003613EB">
        <w:rPr>
          <w:rFonts w:ascii="Arial" w:hAnsi="Arial" w:cs="Arial"/>
          <w:b/>
          <w:sz w:val="20"/>
          <w:szCs w:val="20"/>
        </w:rPr>
        <w:lastRenderedPageBreak/>
        <w:t>Parte III: Motivos de exclusión</w:t>
      </w:r>
    </w:p>
    <w:p w:rsidR="005E16E6" w:rsidRPr="003613EB" w:rsidRDefault="005E16E6" w:rsidP="005E16E6">
      <w:pPr>
        <w:spacing w:line="240" w:lineRule="auto"/>
        <w:rPr>
          <w:rFonts w:ascii="Arial" w:hAnsi="Arial" w:cs="Arial"/>
          <w:sz w:val="20"/>
          <w:szCs w:val="20"/>
        </w:rPr>
      </w:pPr>
    </w:p>
    <w:p w:rsidR="005E16E6" w:rsidRPr="003613EB" w:rsidRDefault="005E16E6" w:rsidP="005E16E6">
      <w:pPr>
        <w:spacing w:line="240" w:lineRule="auto"/>
        <w:rPr>
          <w:rFonts w:ascii="Arial" w:hAnsi="Arial" w:cs="Arial"/>
          <w:sz w:val="20"/>
          <w:szCs w:val="20"/>
        </w:rPr>
      </w:pPr>
      <w:r w:rsidRPr="003613EB">
        <w:rPr>
          <w:rFonts w:ascii="Arial" w:hAnsi="Arial" w:cs="Arial"/>
          <w:sz w:val="20"/>
          <w:szCs w:val="20"/>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5E16E6" w:rsidRPr="003613EB" w:rsidRDefault="005E16E6" w:rsidP="005E16E6">
      <w:pPr>
        <w:spacing w:line="240" w:lineRule="auto"/>
        <w:ind w:firstLine="708"/>
        <w:rPr>
          <w:rFonts w:ascii="Arial" w:hAnsi="Arial" w:cs="Arial"/>
          <w:sz w:val="20"/>
          <w:szCs w:val="20"/>
        </w:rPr>
      </w:pPr>
    </w:p>
    <w:p w:rsidR="005E16E6" w:rsidRPr="003613EB" w:rsidRDefault="005E16E6" w:rsidP="005E16E6">
      <w:pPr>
        <w:spacing w:line="240" w:lineRule="auto"/>
        <w:rPr>
          <w:rFonts w:ascii="Arial" w:hAnsi="Arial" w:cs="Arial"/>
          <w:sz w:val="20"/>
          <w:szCs w:val="20"/>
        </w:rPr>
      </w:pPr>
      <w:r w:rsidRPr="003613EB">
        <w:rPr>
          <w:rFonts w:ascii="Arial" w:hAnsi="Arial" w:cs="Arial"/>
          <w:sz w:val="20"/>
          <w:szCs w:val="20"/>
        </w:rPr>
        <w:t>Dado que no todas las prohibiciones para contratar están inscritas en el ROLECE, las empresas deberán responder a todas las preguntas que se formulan en la parte III del formulario normalizado del DEUC.</w:t>
      </w:r>
    </w:p>
    <w:p w:rsidR="005E16E6" w:rsidRPr="003613EB" w:rsidRDefault="005E16E6" w:rsidP="005E16E6">
      <w:pPr>
        <w:spacing w:line="240" w:lineRule="auto"/>
        <w:ind w:firstLine="708"/>
        <w:rPr>
          <w:rFonts w:ascii="Arial" w:hAnsi="Arial" w:cs="Arial"/>
          <w:sz w:val="20"/>
          <w:szCs w:val="20"/>
        </w:rPr>
      </w:pPr>
    </w:p>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Tabla de equivalencias relativa a la parte III del formulario normalizado del DEUC</w:t>
      </w:r>
    </w:p>
    <w:p w:rsidR="005E16E6" w:rsidRPr="003613EB" w:rsidRDefault="005E16E6" w:rsidP="005E16E6">
      <w:pPr>
        <w:spacing w:line="240" w:lineRule="auto"/>
        <w:jc w:val="center"/>
        <w:rPr>
          <w:rFonts w:ascii="Arial" w:hAnsi="Arial" w:cs="Arial"/>
          <w:sz w:val="20"/>
          <w:szCs w:val="20"/>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78"/>
        <w:gridCol w:w="1250"/>
        <w:gridCol w:w="6419"/>
      </w:tblGrid>
      <w:tr w:rsidR="005E16E6" w:rsidRPr="003613EB"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center"/>
              <w:rPr>
                <w:rFonts w:ascii="Arial" w:hAnsi="Arial" w:cs="Arial"/>
                <w:b/>
                <w:bCs/>
                <w:sz w:val="20"/>
                <w:szCs w:val="20"/>
              </w:rPr>
            </w:pPr>
            <w:r w:rsidRPr="003613EB">
              <w:rPr>
                <w:rFonts w:ascii="Arial" w:hAnsi="Arial" w:cs="Arial"/>
                <w:b/>
                <w:bCs/>
                <w:sz w:val="20"/>
                <w:szCs w:val="20"/>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center"/>
              <w:rPr>
                <w:rFonts w:ascii="Arial" w:hAnsi="Arial" w:cs="Arial"/>
                <w:b/>
                <w:bCs/>
                <w:sz w:val="20"/>
                <w:szCs w:val="20"/>
              </w:rPr>
            </w:pPr>
            <w:r w:rsidRPr="003613EB">
              <w:rPr>
                <w:rFonts w:ascii="Arial" w:hAnsi="Arial" w:cs="Arial"/>
                <w:b/>
                <w:bCs/>
                <w:sz w:val="20"/>
                <w:szCs w:val="20"/>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center"/>
              <w:rPr>
                <w:rFonts w:ascii="Arial" w:hAnsi="Arial" w:cs="Arial"/>
                <w:b/>
                <w:bCs/>
                <w:sz w:val="20"/>
                <w:szCs w:val="20"/>
              </w:rPr>
            </w:pPr>
            <w:r w:rsidRPr="003613EB">
              <w:rPr>
                <w:rFonts w:ascii="Arial" w:hAnsi="Arial" w:cs="Arial"/>
                <w:b/>
                <w:bCs/>
                <w:sz w:val="20"/>
                <w:szCs w:val="20"/>
              </w:rPr>
              <w:t xml:space="preserve"> LCSP</w:t>
            </w:r>
          </w:p>
        </w:tc>
      </w:tr>
      <w:tr w:rsidR="005E16E6" w:rsidRPr="003613EB"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71.1.a) (excepto los delitos contra la Hacienda Pública y la Seguridad Social relativos al pago de tributos y cotizaciones a la Seguridad Social).</w:t>
            </w:r>
          </w:p>
        </w:tc>
      </w:tr>
      <w:tr w:rsidR="005E16E6" w:rsidRPr="003613EB"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71.1:</w:t>
            </w:r>
          </w:p>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Letra a) (cuando se trate de delitos contra la Hacienda Pública o contra la Seguridad Social, relativos al pago de tributos y cotizaciones a la Seguridad Social).</w:t>
            </w:r>
          </w:p>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Letra d), primer párrafo, primer inciso.</w:t>
            </w:r>
          </w:p>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Letra f) (cuando se trate de sanciones administrativas firmes impuestas con arreglo a la Ley 58/2003, de 17 de diciembre, General Tributaria).</w:t>
            </w:r>
          </w:p>
        </w:tc>
      </w:tr>
      <w:tr w:rsidR="005E16E6" w:rsidRPr="003613EB"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center"/>
              <w:rPr>
                <w:rFonts w:ascii="Arial" w:hAnsi="Arial" w:cs="Arial"/>
                <w:sz w:val="20"/>
                <w:szCs w:val="20"/>
              </w:rPr>
            </w:pPr>
            <w:r w:rsidRPr="003613EB">
              <w:rPr>
                <w:rFonts w:ascii="Arial" w:hAnsi="Arial" w:cs="Arial"/>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center"/>
              <w:rPr>
                <w:rFonts w:ascii="Arial" w:hAnsi="Arial" w:cs="Arial"/>
                <w:sz w:val="20"/>
                <w:szCs w:val="20"/>
              </w:rPr>
            </w:pPr>
            <w:r w:rsidRPr="003613EB">
              <w:rPr>
                <w:rFonts w:ascii="Arial" w:hAnsi="Arial" w:cs="Arial"/>
                <w:sz w:val="20"/>
                <w:szCs w:val="20"/>
              </w:rPr>
              <w:t xml:space="preserve">  </w:t>
            </w:r>
          </w:p>
        </w:tc>
      </w:tr>
      <w:tr w:rsidR="005E16E6" w:rsidRPr="003613EB"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71.1.b) (cuando no sea infracción muy grave en materia profesional o en materia de falseamiento de la competencia);</w:t>
            </w:r>
          </w:p>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71.1.d) primer párrafo, segundo inciso (en lo relativo al incumplimiento del requisito del 2 por 100 de empleados con discapacidad.).</w:t>
            </w:r>
          </w:p>
        </w:tc>
      </w:tr>
      <w:tr w:rsidR="005E16E6" w:rsidRPr="003613EB"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71 .1.c).</w:t>
            </w:r>
          </w:p>
        </w:tc>
      </w:tr>
      <w:tr w:rsidR="005E16E6" w:rsidRPr="003613EB"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71.1.b) (infracción muy grave en materia profesional).</w:t>
            </w:r>
          </w:p>
        </w:tc>
      </w:tr>
      <w:tr w:rsidR="005E16E6" w:rsidRPr="003613EB"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71.1.b) (infracción muy grave en materia de falseamiento de la competencia).</w:t>
            </w:r>
          </w:p>
        </w:tc>
      </w:tr>
      <w:tr w:rsidR="005E16E6" w:rsidRPr="003613EB"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71.1.g) y h).</w:t>
            </w:r>
          </w:p>
        </w:tc>
      </w:tr>
      <w:tr w:rsidR="005E16E6" w:rsidRPr="003613EB"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70</w:t>
            </w:r>
          </w:p>
        </w:tc>
      </w:tr>
      <w:tr w:rsidR="005E16E6" w:rsidRPr="003613EB"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71.2, letras c) y d).</w:t>
            </w:r>
          </w:p>
        </w:tc>
      </w:tr>
      <w:tr w:rsidR="005E16E6" w:rsidRPr="003613EB"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center"/>
              <w:rPr>
                <w:rFonts w:ascii="Arial" w:hAnsi="Arial" w:cs="Arial"/>
                <w:sz w:val="20"/>
                <w:szCs w:val="20"/>
              </w:rPr>
            </w:pPr>
            <w:r w:rsidRPr="003613EB">
              <w:rPr>
                <w:rFonts w:ascii="Arial" w:hAnsi="Arial" w:cs="Arial"/>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center"/>
              <w:rPr>
                <w:rFonts w:ascii="Arial" w:hAnsi="Arial" w:cs="Arial"/>
                <w:sz w:val="20"/>
                <w:szCs w:val="20"/>
              </w:rPr>
            </w:pPr>
            <w:r w:rsidRPr="003613EB">
              <w:rPr>
                <w:rFonts w:ascii="Arial" w:hAnsi="Arial" w:cs="Arial"/>
                <w:sz w:val="20"/>
                <w:szCs w:val="20"/>
              </w:rPr>
              <w:t xml:space="preserve">  </w:t>
            </w:r>
          </w:p>
        </w:tc>
      </w:tr>
      <w:tr w:rsidR="005E16E6" w:rsidRPr="003613EB"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71.1, letra e) y 71.2, letras a) y b).</w:t>
            </w:r>
          </w:p>
        </w:tc>
      </w:tr>
      <w:tr w:rsidR="005E16E6" w:rsidRPr="003613EB"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lastRenderedPageBreak/>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71.1.e).</w:t>
            </w:r>
          </w:p>
        </w:tc>
      </w:tr>
      <w:tr w:rsidR="005E16E6" w:rsidRPr="003613EB" w:rsidTr="003237AF">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center"/>
              <w:rPr>
                <w:rFonts w:ascii="Arial" w:hAnsi="Arial" w:cs="Arial"/>
                <w:sz w:val="20"/>
                <w:szCs w:val="20"/>
              </w:rPr>
            </w:pPr>
            <w:r w:rsidRPr="003613EB">
              <w:rPr>
                <w:rFonts w:ascii="Arial" w:hAnsi="Arial" w:cs="Arial"/>
                <w:sz w:val="20"/>
                <w:szCs w:val="20"/>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5E16E6" w:rsidRPr="003613EB" w:rsidRDefault="005E16E6" w:rsidP="005E16E6">
            <w:pPr>
              <w:spacing w:line="240" w:lineRule="auto"/>
              <w:jc w:val="left"/>
              <w:rPr>
                <w:rFonts w:ascii="Arial" w:hAnsi="Arial" w:cs="Arial"/>
                <w:sz w:val="20"/>
                <w:szCs w:val="20"/>
              </w:rPr>
            </w:pPr>
            <w:r w:rsidRPr="003613EB">
              <w:rPr>
                <w:rFonts w:ascii="Arial" w:hAnsi="Arial" w:cs="Arial"/>
                <w:sz w:val="20"/>
                <w:szCs w:val="20"/>
              </w:rPr>
              <w:t>Artículo 71.1.f) (cuando se trate de sanción administrativa firme con arreglo a lo previsto en la Ley 38/2003, de 17 de noviembre, General de Subvenciones).</w:t>
            </w:r>
          </w:p>
        </w:tc>
      </w:tr>
    </w:tbl>
    <w:p w:rsidR="005E16E6" w:rsidRPr="003613EB" w:rsidRDefault="005E16E6" w:rsidP="005E16E6">
      <w:pPr>
        <w:spacing w:line="240" w:lineRule="auto"/>
        <w:rPr>
          <w:rFonts w:ascii="Arial" w:hAnsi="Arial" w:cs="Arial"/>
          <w:sz w:val="20"/>
          <w:szCs w:val="20"/>
        </w:rPr>
      </w:pPr>
    </w:p>
    <w:p w:rsidR="005E16E6" w:rsidRPr="003613EB" w:rsidRDefault="005E16E6" w:rsidP="005E16E6">
      <w:pPr>
        <w:spacing w:line="240" w:lineRule="auto"/>
        <w:rPr>
          <w:rFonts w:ascii="Arial" w:hAnsi="Arial" w:cs="Arial"/>
          <w:b/>
          <w:sz w:val="20"/>
          <w:szCs w:val="20"/>
        </w:rPr>
      </w:pPr>
      <w:r w:rsidRPr="003613EB">
        <w:rPr>
          <w:rFonts w:ascii="Arial" w:hAnsi="Arial" w:cs="Arial"/>
          <w:b/>
          <w:sz w:val="20"/>
          <w:szCs w:val="20"/>
        </w:rPr>
        <w:t>Parte IV: Criterios de selección.</w:t>
      </w:r>
    </w:p>
    <w:p w:rsidR="005E16E6" w:rsidRPr="003613EB" w:rsidRDefault="005E16E6" w:rsidP="005E16E6">
      <w:pPr>
        <w:spacing w:line="240" w:lineRule="auto"/>
        <w:rPr>
          <w:rFonts w:ascii="Arial" w:hAnsi="Arial" w:cs="Arial"/>
          <w:sz w:val="20"/>
          <w:szCs w:val="20"/>
        </w:rPr>
      </w:pPr>
    </w:p>
    <w:p w:rsidR="005E16E6" w:rsidRPr="003613EB" w:rsidRDefault="005E16E6" w:rsidP="005E16E6">
      <w:pPr>
        <w:spacing w:line="240" w:lineRule="auto"/>
        <w:rPr>
          <w:rFonts w:ascii="Arial" w:hAnsi="Arial" w:cs="Arial"/>
          <w:sz w:val="20"/>
          <w:szCs w:val="20"/>
        </w:rPr>
      </w:pPr>
      <w:r w:rsidRPr="003613EB">
        <w:rPr>
          <w:rFonts w:ascii="Arial" w:hAnsi="Arial" w:cs="Arial"/>
          <w:sz w:val="20"/>
          <w:szCs w:val="20"/>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5E16E6" w:rsidRPr="003613EB" w:rsidRDefault="005E16E6" w:rsidP="005E16E6">
      <w:pPr>
        <w:spacing w:line="240" w:lineRule="auto"/>
        <w:rPr>
          <w:rFonts w:ascii="Arial" w:hAnsi="Arial" w:cs="Arial"/>
          <w:sz w:val="20"/>
          <w:szCs w:val="20"/>
        </w:rPr>
      </w:pPr>
    </w:p>
    <w:p w:rsidR="005E16E6" w:rsidRPr="003613EB" w:rsidRDefault="005E16E6" w:rsidP="005E16E6">
      <w:pPr>
        <w:spacing w:line="240" w:lineRule="auto"/>
        <w:rPr>
          <w:rFonts w:ascii="Arial" w:hAnsi="Arial" w:cs="Arial"/>
          <w:sz w:val="20"/>
          <w:szCs w:val="20"/>
        </w:rPr>
      </w:pPr>
      <w:r w:rsidRPr="003613EB">
        <w:rPr>
          <w:rFonts w:ascii="Arial" w:hAnsi="Arial" w:cs="Arial"/>
          <w:sz w:val="20"/>
          <w:szCs w:val="20"/>
        </w:rPr>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5E16E6" w:rsidRPr="003613EB" w:rsidRDefault="005E16E6" w:rsidP="005E16E6">
      <w:pPr>
        <w:spacing w:line="240" w:lineRule="auto"/>
        <w:rPr>
          <w:rFonts w:ascii="Arial" w:hAnsi="Arial" w:cs="Arial"/>
          <w:sz w:val="20"/>
          <w:szCs w:val="20"/>
        </w:rPr>
      </w:pPr>
    </w:p>
    <w:p w:rsidR="005E16E6" w:rsidRPr="003613EB" w:rsidRDefault="005E16E6" w:rsidP="005E16E6">
      <w:pPr>
        <w:spacing w:line="240" w:lineRule="auto"/>
        <w:rPr>
          <w:rFonts w:ascii="Arial" w:hAnsi="Arial" w:cs="Arial"/>
          <w:b/>
          <w:sz w:val="20"/>
          <w:szCs w:val="20"/>
        </w:rPr>
      </w:pPr>
      <w:r w:rsidRPr="003613EB">
        <w:rPr>
          <w:rFonts w:ascii="Arial" w:hAnsi="Arial" w:cs="Arial"/>
          <w:b/>
          <w:sz w:val="20"/>
          <w:szCs w:val="20"/>
        </w:rPr>
        <w:t>Parte V: Reducción del número de candidatos cualificados</w:t>
      </w:r>
    </w:p>
    <w:p w:rsidR="005E16E6" w:rsidRPr="003613EB" w:rsidRDefault="005E16E6" w:rsidP="005E16E6">
      <w:pPr>
        <w:spacing w:line="240" w:lineRule="auto"/>
        <w:rPr>
          <w:rFonts w:ascii="Arial" w:hAnsi="Arial" w:cs="Arial"/>
          <w:sz w:val="20"/>
          <w:szCs w:val="20"/>
        </w:rPr>
      </w:pPr>
    </w:p>
    <w:p w:rsidR="005E16E6" w:rsidRPr="003613EB" w:rsidRDefault="005E16E6" w:rsidP="005E16E6">
      <w:pPr>
        <w:spacing w:line="240" w:lineRule="auto"/>
        <w:rPr>
          <w:rFonts w:ascii="Arial" w:hAnsi="Arial" w:cs="Arial"/>
          <w:sz w:val="20"/>
          <w:szCs w:val="20"/>
        </w:rPr>
      </w:pPr>
      <w:r w:rsidRPr="003613EB">
        <w:rPr>
          <w:rFonts w:ascii="Arial" w:hAnsi="Arial" w:cs="Arial"/>
          <w:sz w:val="20"/>
          <w:szCs w:val="20"/>
        </w:rPr>
        <w:t>En el procedimiento abierto el empresario no tiene que cumplimentar esta parte.</w:t>
      </w:r>
    </w:p>
    <w:p w:rsidR="005E16E6" w:rsidRPr="003613EB" w:rsidRDefault="005E16E6" w:rsidP="005E16E6">
      <w:pPr>
        <w:spacing w:line="240" w:lineRule="auto"/>
        <w:ind w:firstLine="708"/>
        <w:rPr>
          <w:rFonts w:ascii="Arial" w:hAnsi="Arial" w:cs="Arial"/>
          <w:sz w:val="20"/>
          <w:szCs w:val="20"/>
        </w:rPr>
      </w:pPr>
    </w:p>
    <w:p w:rsidR="005E16E6" w:rsidRPr="003613EB" w:rsidRDefault="005E16E6" w:rsidP="005E16E6">
      <w:pPr>
        <w:spacing w:line="240" w:lineRule="auto"/>
        <w:rPr>
          <w:rFonts w:ascii="Arial" w:hAnsi="Arial" w:cs="Arial"/>
          <w:b/>
          <w:sz w:val="20"/>
          <w:szCs w:val="20"/>
        </w:rPr>
      </w:pPr>
      <w:r w:rsidRPr="003613EB">
        <w:rPr>
          <w:rFonts w:ascii="Arial" w:hAnsi="Arial" w:cs="Arial"/>
          <w:b/>
          <w:sz w:val="20"/>
          <w:szCs w:val="20"/>
        </w:rPr>
        <w:t>Parte VI. Declaraciones finales.</w:t>
      </w:r>
    </w:p>
    <w:p w:rsidR="005E16E6" w:rsidRPr="003613EB" w:rsidRDefault="005E16E6" w:rsidP="005E16E6">
      <w:pPr>
        <w:spacing w:line="240" w:lineRule="auto"/>
        <w:rPr>
          <w:rFonts w:ascii="Arial" w:hAnsi="Arial" w:cs="Arial"/>
          <w:sz w:val="20"/>
          <w:szCs w:val="20"/>
        </w:rPr>
      </w:pPr>
    </w:p>
    <w:p w:rsidR="005E16E6" w:rsidRPr="003613EB" w:rsidRDefault="005E16E6" w:rsidP="005E16E6">
      <w:pPr>
        <w:spacing w:line="240" w:lineRule="auto"/>
        <w:rPr>
          <w:rFonts w:ascii="Arial" w:hAnsi="Arial" w:cs="Arial"/>
          <w:sz w:val="20"/>
          <w:szCs w:val="20"/>
        </w:rPr>
      </w:pPr>
      <w:r w:rsidRPr="003613EB">
        <w:rPr>
          <w:rFonts w:ascii="Arial" w:hAnsi="Arial" w:cs="Arial"/>
          <w:sz w:val="20"/>
          <w:szCs w:val="20"/>
        </w:rPr>
        <w:t>Esta parte debe ser cumplimentada y firmada por la empresa interesada en todo caso.</w:t>
      </w:r>
    </w:p>
    <w:p w:rsidR="005E16E6" w:rsidRPr="003613EB" w:rsidRDefault="005E16E6" w:rsidP="005E16E6">
      <w:pPr>
        <w:spacing w:line="240" w:lineRule="auto"/>
        <w:jc w:val="left"/>
        <w:rPr>
          <w:rFonts w:ascii="Arial" w:hAnsi="Arial" w:cs="Arial"/>
          <w:sz w:val="20"/>
          <w:szCs w:val="20"/>
        </w:rPr>
      </w:pPr>
    </w:p>
    <w:p w:rsidR="005E16E6" w:rsidRPr="003613EB" w:rsidRDefault="005E16E6" w:rsidP="005E16E6">
      <w:pPr>
        <w:spacing w:line="240" w:lineRule="auto"/>
        <w:rPr>
          <w:rFonts w:ascii="Arial" w:hAnsi="Arial" w:cs="Arial"/>
          <w:sz w:val="20"/>
          <w:szCs w:val="20"/>
        </w:rPr>
      </w:pPr>
      <w:r w:rsidRPr="003613EB">
        <w:rPr>
          <w:rFonts w:ascii="Arial" w:hAnsi="Arial" w:cs="Arial"/>
          <w:sz w:val="20"/>
          <w:szCs w:val="20"/>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5E16E6" w:rsidRPr="003613EB" w:rsidRDefault="0092357B" w:rsidP="005E16E6">
      <w:pPr>
        <w:spacing w:line="240" w:lineRule="auto"/>
        <w:rPr>
          <w:rFonts w:ascii="Arial" w:hAnsi="Arial" w:cs="Arial"/>
          <w:sz w:val="20"/>
          <w:szCs w:val="20"/>
        </w:rPr>
      </w:pPr>
      <w:r w:rsidRPr="003613EB">
        <w:rPr>
          <w:rFonts w:ascii="Arial" w:hAnsi="Arial" w:cs="Arial"/>
          <w:sz w:val="20"/>
          <w:szCs w:val="20"/>
        </w:rPr>
        <w:br w:type="page"/>
      </w:r>
    </w:p>
    <w:p w:rsidR="005E16E6" w:rsidRPr="003613EB" w:rsidRDefault="005E16E6" w:rsidP="005E16E6">
      <w:pPr>
        <w:spacing w:line="240" w:lineRule="auto"/>
        <w:rPr>
          <w:rFonts w:ascii="Arial" w:hAnsi="Arial" w:cs="Arial"/>
          <w:sz w:val="20"/>
          <w:szCs w:val="20"/>
        </w:rPr>
      </w:pPr>
    </w:p>
    <w:p w:rsidR="008A421C" w:rsidRPr="003613EB" w:rsidRDefault="00776FF3" w:rsidP="0032681B">
      <w:pPr>
        <w:autoSpaceDE w:val="0"/>
        <w:autoSpaceDN w:val="0"/>
        <w:adjustRightInd w:val="0"/>
        <w:spacing w:line="240" w:lineRule="auto"/>
        <w:outlineLvl w:val="0"/>
        <w:rPr>
          <w:rFonts w:ascii="Arial" w:hAnsi="Arial" w:cs="Arial"/>
          <w:sz w:val="20"/>
          <w:szCs w:val="20"/>
        </w:rPr>
      </w:pPr>
      <w:bookmarkStart w:id="199" w:name="_Toc518029630"/>
      <w:bookmarkStart w:id="200" w:name="_Toc34210132"/>
      <w:bookmarkEnd w:id="197"/>
      <w:bookmarkEnd w:id="198"/>
      <w:r w:rsidRPr="003613EB">
        <w:rPr>
          <w:rFonts w:ascii="Arial" w:hAnsi="Arial" w:cs="Arial"/>
          <w:b/>
          <w:sz w:val="20"/>
          <w:szCs w:val="20"/>
        </w:rPr>
        <w:t>ANEXO VI</w:t>
      </w:r>
      <w:r w:rsidR="00EF3F41" w:rsidRPr="003613EB">
        <w:rPr>
          <w:rFonts w:ascii="Arial" w:hAnsi="Arial" w:cs="Arial"/>
          <w:b/>
          <w:sz w:val="20"/>
          <w:szCs w:val="20"/>
        </w:rPr>
        <w:t xml:space="preserve">. </w:t>
      </w:r>
      <w:bookmarkStart w:id="201" w:name="_Toc198006228"/>
      <w:r w:rsidR="00F952EC" w:rsidRPr="003613EB">
        <w:rPr>
          <w:rFonts w:ascii="Arial" w:hAnsi="Arial" w:cs="Arial"/>
          <w:sz w:val="20"/>
          <w:szCs w:val="20"/>
        </w:rPr>
        <w:t xml:space="preserve">MODELO DE </w:t>
      </w:r>
      <w:r w:rsidR="008A421C" w:rsidRPr="003613EB">
        <w:rPr>
          <w:rFonts w:ascii="Arial" w:hAnsi="Arial" w:cs="Arial"/>
          <w:sz w:val="20"/>
          <w:szCs w:val="20"/>
        </w:rPr>
        <w:t xml:space="preserve">DECLARACIÓN RESPONSABLE RELATIVA AL COMPROMISO DE TENER CONTRATADOS TRABAJADORES </w:t>
      </w:r>
      <w:r w:rsidR="00E477C2" w:rsidRPr="003613EB">
        <w:rPr>
          <w:rFonts w:ascii="Arial" w:hAnsi="Arial" w:cs="Arial"/>
          <w:sz w:val="20"/>
          <w:szCs w:val="20"/>
        </w:rPr>
        <w:t>CON DISCAPACIDAD</w:t>
      </w:r>
      <w:bookmarkEnd w:id="199"/>
      <w:bookmarkEnd w:id="201"/>
      <w:bookmarkEnd w:id="200"/>
      <w:r w:rsidR="00E477C2" w:rsidRPr="003613EB">
        <w:rPr>
          <w:rFonts w:ascii="Arial" w:hAnsi="Arial" w:cs="Arial"/>
          <w:sz w:val="20"/>
          <w:szCs w:val="20"/>
        </w:rPr>
        <w:t xml:space="preserve"> </w:t>
      </w:r>
    </w:p>
    <w:p w:rsidR="008A421C" w:rsidRPr="003613EB" w:rsidRDefault="008A421C" w:rsidP="0032681B">
      <w:pPr>
        <w:autoSpaceDE w:val="0"/>
        <w:autoSpaceDN w:val="0"/>
        <w:adjustRightInd w:val="0"/>
        <w:spacing w:line="240" w:lineRule="auto"/>
        <w:rPr>
          <w:rFonts w:ascii="Arial" w:hAnsi="Arial" w:cs="Arial"/>
          <w:b/>
          <w:sz w:val="20"/>
          <w:szCs w:val="20"/>
        </w:rPr>
      </w:pPr>
    </w:p>
    <w:p w:rsidR="008A421C" w:rsidRPr="003613EB" w:rsidRDefault="008A421C" w:rsidP="0032681B">
      <w:pPr>
        <w:autoSpaceDE w:val="0"/>
        <w:autoSpaceDN w:val="0"/>
        <w:adjustRightInd w:val="0"/>
        <w:spacing w:line="240" w:lineRule="auto"/>
        <w:rPr>
          <w:rFonts w:ascii="Arial" w:hAnsi="Arial" w:cs="Arial"/>
          <w:sz w:val="20"/>
          <w:szCs w:val="20"/>
        </w:rPr>
      </w:pPr>
    </w:p>
    <w:p w:rsidR="008A421C" w:rsidRPr="003613EB" w:rsidRDefault="008A421C" w:rsidP="0032681B">
      <w:pPr>
        <w:widowControl w:val="0"/>
        <w:spacing w:line="240" w:lineRule="auto"/>
        <w:rPr>
          <w:rFonts w:ascii="Arial" w:hAnsi="Arial" w:cs="Arial"/>
          <w:sz w:val="20"/>
          <w:szCs w:val="20"/>
        </w:rPr>
      </w:pPr>
      <w:r w:rsidRPr="003613EB">
        <w:rPr>
          <w:rFonts w:ascii="Arial" w:hAnsi="Arial" w:cs="Arial"/>
          <w:sz w:val="20"/>
          <w:szCs w:val="20"/>
        </w:rPr>
        <w:t xml:space="preserve">D./Dña………………… , en nombre propio o en representación de la empresa ………… con </w:t>
      </w:r>
      <w:r w:rsidR="00BF1774" w:rsidRPr="003613EB">
        <w:rPr>
          <w:rFonts w:ascii="Arial" w:hAnsi="Arial" w:cs="Arial"/>
          <w:sz w:val="20"/>
          <w:szCs w:val="20"/>
        </w:rPr>
        <w:t>N.I.F.</w:t>
      </w:r>
      <w:r w:rsidRPr="003613EB">
        <w:rPr>
          <w:rFonts w:ascii="Arial" w:hAnsi="Arial" w:cs="Arial"/>
          <w:sz w:val="20"/>
          <w:szCs w:val="20"/>
        </w:rPr>
        <w:t xml:space="preserve"> nº ….………………, en calidad de ………………………………………………….....</w:t>
      </w:r>
    </w:p>
    <w:p w:rsidR="008A421C" w:rsidRPr="003613EB" w:rsidRDefault="008A421C" w:rsidP="0032681B">
      <w:pPr>
        <w:autoSpaceDE w:val="0"/>
        <w:autoSpaceDN w:val="0"/>
        <w:adjustRightInd w:val="0"/>
        <w:spacing w:line="240" w:lineRule="auto"/>
        <w:rPr>
          <w:rFonts w:ascii="Arial" w:hAnsi="Arial" w:cs="Arial"/>
          <w:sz w:val="20"/>
          <w:szCs w:val="20"/>
        </w:rPr>
      </w:pPr>
    </w:p>
    <w:p w:rsidR="008A421C" w:rsidRPr="003613EB" w:rsidRDefault="008A421C" w:rsidP="0032681B">
      <w:pPr>
        <w:autoSpaceDE w:val="0"/>
        <w:autoSpaceDN w:val="0"/>
        <w:adjustRightInd w:val="0"/>
        <w:spacing w:line="240" w:lineRule="auto"/>
        <w:rPr>
          <w:rFonts w:ascii="Arial" w:hAnsi="Arial" w:cs="Arial"/>
          <w:sz w:val="20"/>
          <w:szCs w:val="20"/>
        </w:rPr>
      </w:pPr>
      <w:r w:rsidRPr="003613EB">
        <w:rPr>
          <w:rFonts w:ascii="Arial" w:hAnsi="Arial" w:cs="Arial"/>
          <w:sz w:val="20"/>
          <w:szCs w:val="20"/>
        </w:rPr>
        <w:t>DECLARA:</w:t>
      </w:r>
    </w:p>
    <w:p w:rsidR="008A421C" w:rsidRPr="003613EB" w:rsidRDefault="008A421C" w:rsidP="0032681B">
      <w:pPr>
        <w:autoSpaceDE w:val="0"/>
        <w:autoSpaceDN w:val="0"/>
        <w:adjustRightInd w:val="0"/>
        <w:spacing w:line="240" w:lineRule="auto"/>
        <w:rPr>
          <w:rFonts w:ascii="Arial" w:hAnsi="Arial" w:cs="Arial"/>
          <w:sz w:val="20"/>
          <w:szCs w:val="20"/>
        </w:rPr>
      </w:pPr>
    </w:p>
    <w:p w:rsidR="008A421C" w:rsidRPr="003613EB" w:rsidRDefault="008A421C" w:rsidP="0032681B">
      <w:pPr>
        <w:widowControl w:val="0"/>
        <w:spacing w:line="240" w:lineRule="auto"/>
        <w:rPr>
          <w:rFonts w:ascii="Arial" w:hAnsi="Arial" w:cs="Arial"/>
          <w:sz w:val="20"/>
          <w:szCs w:val="20"/>
        </w:rPr>
      </w:pPr>
      <w:r w:rsidRPr="003613EB">
        <w:rPr>
          <w:rFonts w:ascii="Arial" w:hAnsi="Arial" w:cs="Arial"/>
          <w:sz w:val="20"/>
          <w:szCs w:val="20"/>
        </w:rPr>
        <w:t xml:space="preserve">Que, de resultar adjudicatario del contrato, y durante la vigencia del mismo, asume la obligación de tener empleados trabajadores </w:t>
      </w:r>
      <w:r w:rsidR="00E477C2" w:rsidRPr="003613EB">
        <w:rPr>
          <w:rFonts w:ascii="Arial" w:hAnsi="Arial" w:cs="Arial"/>
          <w:sz w:val="20"/>
          <w:szCs w:val="20"/>
        </w:rPr>
        <w:t xml:space="preserve">con discapacidad </w:t>
      </w:r>
      <w:r w:rsidRPr="003613EB">
        <w:rPr>
          <w:rFonts w:ascii="Arial" w:hAnsi="Arial" w:cs="Arial"/>
          <w:sz w:val="20"/>
          <w:szCs w:val="20"/>
        </w:rPr>
        <w:t xml:space="preserve">en un 2 por 100, al menos, de la plantilla de la empresa, si ésta alcanza un número de 50 ó más trabajadores, de acuerdo con el artículo </w:t>
      </w:r>
      <w:r w:rsidR="00A8003F" w:rsidRPr="003613EB">
        <w:rPr>
          <w:rFonts w:ascii="Arial" w:hAnsi="Arial" w:cs="Arial"/>
          <w:sz w:val="20"/>
          <w:szCs w:val="20"/>
        </w:rPr>
        <w:t xml:space="preserve">42 del Texto Refundido de </w:t>
      </w:r>
      <w:smartTag w:uri="urn:schemas-microsoft-com:office:smarttags" w:element="PersonName">
        <w:smartTagPr>
          <w:attr w:name="ProductID" w:val="la Ley General"/>
        </w:smartTagPr>
        <w:r w:rsidR="00A8003F" w:rsidRPr="003613EB">
          <w:rPr>
            <w:rFonts w:ascii="Arial" w:hAnsi="Arial" w:cs="Arial"/>
            <w:sz w:val="20"/>
            <w:szCs w:val="20"/>
          </w:rPr>
          <w:t>la Ley General</w:t>
        </w:r>
      </w:smartTag>
      <w:r w:rsidR="00A8003F" w:rsidRPr="003613EB">
        <w:rPr>
          <w:rFonts w:ascii="Arial" w:hAnsi="Arial" w:cs="Arial"/>
          <w:sz w:val="20"/>
          <w:szCs w:val="20"/>
        </w:rPr>
        <w:t xml:space="preserve"> de derechos de las personas con discapacidad y su inclusión social, aprobado por Real Decreto Legislativo 1/2013, de 29 de noviembre</w:t>
      </w:r>
      <w:r w:rsidRPr="003613EB">
        <w:rPr>
          <w:rFonts w:ascii="Arial" w:hAnsi="Arial" w:cs="Arial"/>
          <w:sz w:val="20"/>
          <w:szCs w:val="20"/>
        </w:rPr>
        <w:t xml:space="preserve">, o la de adoptar las medidas alternativas establecidas en el Real Decreto 364/2005, de 8 de abril. </w:t>
      </w:r>
    </w:p>
    <w:p w:rsidR="008A421C" w:rsidRPr="003613EB" w:rsidRDefault="008A421C" w:rsidP="0032681B">
      <w:pPr>
        <w:widowControl w:val="0"/>
        <w:spacing w:line="240" w:lineRule="auto"/>
        <w:rPr>
          <w:rFonts w:ascii="Arial" w:hAnsi="Arial" w:cs="Arial"/>
          <w:sz w:val="20"/>
          <w:szCs w:val="20"/>
        </w:rPr>
      </w:pPr>
    </w:p>
    <w:p w:rsidR="008A421C" w:rsidRPr="003613EB" w:rsidRDefault="008A421C" w:rsidP="0032681B">
      <w:pPr>
        <w:widowControl w:val="0"/>
        <w:spacing w:line="240" w:lineRule="auto"/>
        <w:rPr>
          <w:rFonts w:ascii="Arial" w:hAnsi="Arial" w:cs="Arial"/>
          <w:sz w:val="20"/>
          <w:szCs w:val="20"/>
        </w:rPr>
      </w:pPr>
      <w:r w:rsidRPr="003613EB">
        <w:rPr>
          <w:rFonts w:ascii="Arial" w:hAnsi="Arial" w:cs="Arial"/>
          <w:sz w:val="20"/>
          <w:szCs w:val="20"/>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5E16E6" w:rsidRPr="003613EB" w:rsidRDefault="005E16E6" w:rsidP="0032681B">
      <w:pPr>
        <w:widowControl w:val="0"/>
        <w:spacing w:line="240" w:lineRule="auto"/>
        <w:rPr>
          <w:rFonts w:ascii="Arial" w:hAnsi="Arial" w:cs="Arial"/>
          <w:sz w:val="20"/>
          <w:szCs w:val="20"/>
        </w:rPr>
      </w:pPr>
    </w:p>
    <w:p w:rsidR="005E16E6" w:rsidRPr="003613EB" w:rsidRDefault="005E16E6" w:rsidP="005E16E6">
      <w:pPr>
        <w:widowControl w:val="0"/>
        <w:spacing w:line="276" w:lineRule="auto"/>
        <w:rPr>
          <w:rFonts w:ascii="Arial" w:hAnsi="Arial" w:cs="Arial"/>
          <w:sz w:val="20"/>
          <w:szCs w:val="20"/>
        </w:rPr>
      </w:pPr>
      <w:r w:rsidRPr="003613EB">
        <w:rPr>
          <w:rFonts w:ascii="Arial" w:hAnsi="Arial" w:cs="Arial"/>
          <w:sz w:val="20"/>
          <w:szCs w:val="20"/>
        </w:rPr>
        <w:t>Igualmente, si se trata de una empresa de más de 250 trabajadores, asume la obligación de contar con un plan de igualdad conforme a lo dispuesto en el artículo 45 de la Ley orgánica 3/2007, de 22 de marzo, para la igualdad de mujeres y hombres, y se compromete a acreditar el cumplimiento de la referida obligación ante el órgano de contratación cuando sea requerido para ello.</w:t>
      </w:r>
    </w:p>
    <w:p w:rsidR="008A421C" w:rsidRPr="003613EB" w:rsidRDefault="008A421C" w:rsidP="0032681B">
      <w:pPr>
        <w:widowControl w:val="0"/>
        <w:spacing w:line="240" w:lineRule="auto"/>
        <w:rPr>
          <w:rFonts w:ascii="Arial" w:hAnsi="Arial" w:cs="Arial"/>
          <w:sz w:val="20"/>
          <w:szCs w:val="20"/>
        </w:rPr>
      </w:pPr>
    </w:p>
    <w:p w:rsidR="008A421C" w:rsidRPr="003613EB" w:rsidRDefault="008A421C" w:rsidP="0032681B">
      <w:pPr>
        <w:widowControl w:val="0"/>
        <w:spacing w:line="240" w:lineRule="auto"/>
        <w:rPr>
          <w:rFonts w:ascii="Arial" w:hAnsi="Arial" w:cs="Arial"/>
          <w:sz w:val="20"/>
          <w:szCs w:val="20"/>
        </w:rPr>
      </w:pPr>
    </w:p>
    <w:p w:rsidR="008A421C" w:rsidRPr="003613EB" w:rsidRDefault="008A421C" w:rsidP="0032681B">
      <w:pPr>
        <w:widowControl w:val="0"/>
        <w:spacing w:line="240" w:lineRule="auto"/>
        <w:rPr>
          <w:rFonts w:ascii="Arial" w:hAnsi="Arial" w:cs="Arial"/>
          <w:sz w:val="20"/>
          <w:szCs w:val="20"/>
        </w:rPr>
      </w:pPr>
    </w:p>
    <w:p w:rsidR="008A421C" w:rsidRPr="003613EB" w:rsidRDefault="008A421C" w:rsidP="0032681B">
      <w:pPr>
        <w:autoSpaceDE w:val="0"/>
        <w:autoSpaceDN w:val="0"/>
        <w:adjustRightInd w:val="0"/>
        <w:spacing w:line="240" w:lineRule="auto"/>
        <w:ind w:left="708" w:firstLine="708"/>
        <w:rPr>
          <w:rFonts w:ascii="Arial" w:hAnsi="Arial" w:cs="Arial"/>
          <w:sz w:val="20"/>
          <w:szCs w:val="20"/>
        </w:rPr>
      </w:pPr>
      <w:r w:rsidRPr="003613EB">
        <w:rPr>
          <w:rFonts w:ascii="Arial" w:hAnsi="Arial" w:cs="Arial"/>
          <w:sz w:val="20"/>
          <w:szCs w:val="20"/>
        </w:rPr>
        <w:t xml:space="preserve">En .............................,a ....... de ....................de </w:t>
      </w:r>
      <w:r w:rsidR="00BE49DD" w:rsidRPr="003613EB">
        <w:rPr>
          <w:rFonts w:ascii="Arial" w:hAnsi="Arial" w:cs="Arial"/>
          <w:sz w:val="20"/>
          <w:szCs w:val="20"/>
        </w:rPr>
        <w:t>.</w:t>
      </w:r>
      <w:r w:rsidRPr="003613EB">
        <w:rPr>
          <w:rFonts w:ascii="Arial" w:hAnsi="Arial" w:cs="Arial"/>
          <w:sz w:val="20"/>
          <w:szCs w:val="20"/>
        </w:rPr>
        <w:t>.......</w:t>
      </w:r>
    </w:p>
    <w:p w:rsidR="008A421C" w:rsidRPr="003613EB" w:rsidRDefault="008A421C" w:rsidP="0032681B">
      <w:pPr>
        <w:autoSpaceDE w:val="0"/>
        <w:autoSpaceDN w:val="0"/>
        <w:adjustRightInd w:val="0"/>
        <w:spacing w:line="240" w:lineRule="auto"/>
        <w:ind w:left="708" w:firstLine="708"/>
        <w:rPr>
          <w:rFonts w:ascii="Arial" w:hAnsi="Arial" w:cs="Arial"/>
          <w:sz w:val="20"/>
          <w:szCs w:val="20"/>
        </w:rPr>
      </w:pPr>
    </w:p>
    <w:p w:rsidR="008A421C" w:rsidRPr="003613EB" w:rsidRDefault="008A421C" w:rsidP="0032681B">
      <w:pPr>
        <w:autoSpaceDE w:val="0"/>
        <w:autoSpaceDN w:val="0"/>
        <w:adjustRightInd w:val="0"/>
        <w:spacing w:line="240" w:lineRule="auto"/>
        <w:ind w:left="708" w:firstLine="708"/>
        <w:rPr>
          <w:rFonts w:ascii="Arial" w:hAnsi="Arial" w:cs="Arial"/>
          <w:sz w:val="20"/>
          <w:szCs w:val="20"/>
        </w:rPr>
      </w:pPr>
    </w:p>
    <w:p w:rsidR="008A421C" w:rsidRPr="003613EB" w:rsidRDefault="008A421C" w:rsidP="0032681B">
      <w:pPr>
        <w:autoSpaceDE w:val="0"/>
        <w:autoSpaceDN w:val="0"/>
        <w:adjustRightInd w:val="0"/>
        <w:spacing w:line="240" w:lineRule="auto"/>
        <w:ind w:left="708" w:firstLine="708"/>
        <w:rPr>
          <w:rFonts w:ascii="Arial" w:hAnsi="Arial" w:cs="Arial"/>
          <w:sz w:val="20"/>
          <w:szCs w:val="20"/>
        </w:rPr>
      </w:pPr>
    </w:p>
    <w:p w:rsidR="008A421C" w:rsidRPr="003613EB" w:rsidRDefault="008A421C" w:rsidP="0032681B">
      <w:pPr>
        <w:autoSpaceDE w:val="0"/>
        <w:autoSpaceDN w:val="0"/>
        <w:adjustRightInd w:val="0"/>
        <w:spacing w:line="240" w:lineRule="auto"/>
        <w:ind w:left="708" w:firstLine="708"/>
        <w:rPr>
          <w:rFonts w:ascii="Arial" w:hAnsi="Arial" w:cs="Arial"/>
          <w:sz w:val="20"/>
          <w:szCs w:val="20"/>
        </w:rPr>
      </w:pPr>
    </w:p>
    <w:p w:rsidR="008A421C" w:rsidRPr="003613EB" w:rsidRDefault="008A421C" w:rsidP="0032681B">
      <w:pPr>
        <w:autoSpaceDE w:val="0"/>
        <w:autoSpaceDN w:val="0"/>
        <w:adjustRightInd w:val="0"/>
        <w:spacing w:line="240" w:lineRule="auto"/>
        <w:ind w:left="708" w:firstLine="708"/>
        <w:rPr>
          <w:rFonts w:ascii="Arial" w:hAnsi="Arial" w:cs="Arial"/>
          <w:sz w:val="20"/>
          <w:szCs w:val="20"/>
        </w:rPr>
      </w:pPr>
      <w:r w:rsidRPr="003613EB">
        <w:rPr>
          <w:rFonts w:ascii="Arial" w:hAnsi="Arial" w:cs="Arial"/>
          <w:sz w:val="20"/>
          <w:szCs w:val="20"/>
        </w:rPr>
        <w:t>Firmado:</w:t>
      </w:r>
    </w:p>
    <w:p w:rsidR="008A421C" w:rsidRPr="003613EB" w:rsidRDefault="008A421C" w:rsidP="0032681B">
      <w:pPr>
        <w:autoSpaceDE w:val="0"/>
        <w:autoSpaceDN w:val="0"/>
        <w:adjustRightInd w:val="0"/>
        <w:spacing w:line="240" w:lineRule="auto"/>
        <w:rPr>
          <w:rFonts w:ascii="Arial" w:hAnsi="Arial" w:cs="Arial"/>
          <w:sz w:val="20"/>
          <w:szCs w:val="20"/>
        </w:rPr>
      </w:pPr>
    </w:p>
    <w:p w:rsidR="008A421C" w:rsidRPr="003613EB" w:rsidRDefault="008A421C" w:rsidP="0032681B">
      <w:pPr>
        <w:autoSpaceDE w:val="0"/>
        <w:autoSpaceDN w:val="0"/>
        <w:adjustRightInd w:val="0"/>
        <w:spacing w:line="240" w:lineRule="auto"/>
        <w:rPr>
          <w:rFonts w:ascii="Arial" w:hAnsi="Arial" w:cs="Arial"/>
          <w:sz w:val="20"/>
          <w:szCs w:val="20"/>
        </w:rPr>
      </w:pPr>
    </w:p>
    <w:p w:rsidR="008C0F19" w:rsidRPr="003613EB" w:rsidRDefault="008C0F19" w:rsidP="0032681B">
      <w:pPr>
        <w:autoSpaceDE w:val="0"/>
        <w:autoSpaceDN w:val="0"/>
        <w:adjustRightInd w:val="0"/>
        <w:spacing w:line="240" w:lineRule="auto"/>
        <w:rPr>
          <w:rFonts w:ascii="Arial" w:hAnsi="Arial" w:cs="Arial"/>
          <w:sz w:val="20"/>
          <w:szCs w:val="20"/>
        </w:rPr>
      </w:pPr>
    </w:p>
    <w:p w:rsidR="008A421C" w:rsidRPr="003613EB" w:rsidRDefault="008A421C" w:rsidP="0032681B">
      <w:pPr>
        <w:autoSpaceDE w:val="0"/>
        <w:autoSpaceDN w:val="0"/>
        <w:adjustRightInd w:val="0"/>
        <w:spacing w:line="240" w:lineRule="auto"/>
        <w:rPr>
          <w:rFonts w:ascii="Arial" w:hAnsi="Arial" w:cs="Arial"/>
          <w:sz w:val="20"/>
          <w:szCs w:val="20"/>
        </w:rPr>
      </w:pPr>
    </w:p>
    <w:p w:rsidR="008A421C" w:rsidRPr="003613EB" w:rsidRDefault="008A421C" w:rsidP="0032681B">
      <w:pPr>
        <w:autoSpaceDE w:val="0"/>
        <w:autoSpaceDN w:val="0"/>
        <w:adjustRightInd w:val="0"/>
        <w:spacing w:line="240" w:lineRule="auto"/>
        <w:rPr>
          <w:rFonts w:ascii="Arial" w:hAnsi="Arial" w:cs="Arial"/>
          <w:sz w:val="20"/>
          <w:szCs w:val="20"/>
        </w:rPr>
      </w:pPr>
    </w:p>
    <w:p w:rsidR="008A421C" w:rsidRPr="003613EB" w:rsidRDefault="008A421C" w:rsidP="0032681B">
      <w:pPr>
        <w:autoSpaceDE w:val="0"/>
        <w:autoSpaceDN w:val="0"/>
        <w:adjustRightInd w:val="0"/>
        <w:spacing w:line="240" w:lineRule="auto"/>
        <w:rPr>
          <w:rFonts w:ascii="Arial" w:hAnsi="Arial" w:cs="Arial"/>
          <w:sz w:val="20"/>
          <w:szCs w:val="20"/>
        </w:rPr>
      </w:pPr>
    </w:p>
    <w:p w:rsidR="001B637C" w:rsidRPr="003613EB" w:rsidRDefault="008A421C" w:rsidP="0032681B">
      <w:pPr>
        <w:autoSpaceDE w:val="0"/>
        <w:autoSpaceDN w:val="0"/>
        <w:adjustRightInd w:val="0"/>
        <w:spacing w:line="240" w:lineRule="auto"/>
        <w:rPr>
          <w:rFonts w:ascii="Arial" w:hAnsi="Arial" w:cs="Arial"/>
          <w:sz w:val="20"/>
          <w:szCs w:val="20"/>
        </w:rPr>
      </w:pPr>
      <w:r w:rsidRPr="003613EB">
        <w:rPr>
          <w:rFonts w:ascii="Arial" w:hAnsi="Arial" w:cs="Arial"/>
          <w:b/>
          <w:bCs/>
          <w:sz w:val="20"/>
          <w:szCs w:val="20"/>
        </w:rPr>
        <w:t>Nota:</w:t>
      </w:r>
      <w:r w:rsidRPr="003613EB">
        <w:rPr>
          <w:rFonts w:ascii="Arial" w:hAnsi="Arial" w:cs="Arial"/>
          <w:sz w:val="20"/>
          <w:szCs w:val="20"/>
        </w:rPr>
        <w:t xml:space="preserve"> Indíquese la representación que ostenta el declarante en la empresa.</w:t>
      </w:r>
    </w:p>
    <w:p w:rsidR="001B637C" w:rsidRPr="003613EB" w:rsidRDefault="001B637C" w:rsidP="001B637C">
      <w:pPr>
        <w:autoSpaceDE w:val="0"/>
        <w:autoSpaceDN w:val="0"/>
        <w:adjustRightInd w:val="0"/>
        <w:jc w:val="center"/>
        <w:rPr>
          <w:rFonts w:ascii="Arial" w:hAnsi="Arial" w:cs="Arial"/>
          <w:bCs/>
          <w:sz w:val="20"/>
          <w:szCs w:val="20"/>
        </w:rPr>
        <w:sectPr w:rsidR="001B637C" w:rsidRPr="003613EB" w:rsidSect="00A55958">
          <w:pgSz w:w="11907" w:h="16840" w:code="9"/>
          <w:pgMar w:top="2296" w:right="1440" w:bottom="1015" w:left="1440" w:header="720" w:footer="720" w:gutter="0"/>
          <w:cols w:space="708"/>
          <w:noEndnote/>
          <w:docGrid w:linePitch="296"/>
        </w:sectPr>
      </w:pPr>
    </w:p>
    <w:p w:rsidR="00E6514D" w:rsidRPr="003613EB" w:rsidRDefault="00776FF3" w:rsidP="00D97AE6">
      <w:pPr>
        <w:pStyle w:val="Ttulo1"/>
        <w:spacing w:before="0" w:after="0"/>
        <w:rPr>
          <w:rFonts w:ascii="Arial" w:hAnsi="Arial" w:cs="Arial"/>
          <w:sz w:val="20"/>
          <w:szCs w:val="20"/>
        </w:rPr>
      </w:pPr>
      <w:bookmarkStart w:id="202" w:name="_Toc518029631"/>
      <w:bookmarkStart w:id="203" w:name="_Toc34210133"/>
      <w:r w:rsidRPr="003613EB">
        <w:rPr>
          <w:rFonts w:ascii="Arial" w:hAnsi="Arial" w:cs="Arial"/>
          <w:sz w:val="20"/>
          <w:szCs w:val="20"/>
        </w:rPr>
        <w:lastRenderedPageBreak/>
        <w:t xml:space="preserve">ANEXO </w:t>
      </w:r>
      <w:r w:rsidR="005E16E6" w:rsidRPr="003613EB">
        <w:rPr>
          <w:rFonts w:ascii="Arial" w:hAnsi="Arial" w:cs="Arial"/>
          <w:sz w:val="20"/>
          <w:szCs w:val="20"/>
        </w:rPr>
        <w:t>VII</w:t>
      </w:r>
      <w:r w:rsidR="00E93B1C" w:rsidRPr="003613EB">
        <w:rPr>
          <w:rFonts w:ascii="Arial" w:hAnsi="Arial" w:cs="Arial"/>
          <w:sz w:val="20"/>
          <w:szCs w:val="20"/>
        </w:rPr>
        <w:t xml:space="preserve">. </w:t>
      </w:r>
      <w:r w:rsidR="00980F40" w:rsidRPr="003613EB">
        <w:rPr>
          <w:rFonts w:ascii="Arial" w:hAnsi="Arial" w:cs="Arial"/>
          <w:b w:val="0"/>
          <w:sz w:val="20"/>
          <w:szCs w:val="20"/>
        </w:rPr>
        <w:t xml:space="preserve">MODELO DE </w:t>
      </w:r>
      <w:r w:rsidR="00E6514D" w:rsidRPr="003613EB">
        <w:rPr>
          <w:rFonts w:ascii="Arial" w:hAnsi="Arial" w:cs="Arial"/>
          <w:b w:val="0"/>
          <w:sz w:val="20"/>
          <w:szCs w:val="20"/>
        </w:rPr>
        <w:t xml:space="preserve">DECLARACIÓN </w:t>
      </w:r>
      <w:r w:rsidR="00651D41" w:rsidRPr="003613EB">
        <w:rPr>
          <w:rFonts w:ascii="Arial" w:hAnsi="Arial" w:cs="Arial"/>
          <w:b w:val="0"/>
          <w:sz w:val="20"/>
          <w:szCs w:val="20"/>
        </w:rPr>
        <w:t>DE OPOSICIÓN EXPRESA DEL LICITADOR A LA CONSULTA DE SUS DATOS POR MEDIOS ELECTRÓNICOS</w:t>
      </w:r>
      <w:r w:rsidR="00E6514D" w:rsidRPr="003613EB">
        <w:rPr>
          <w:rFonts w:ascii="Arial" w:hAnsi="Arial" w:cs="Arial"/>
          <w:b w:val="0"/>
          <w:sz w:val="20"/>
          <w:szCs w:val="20"/>
        </w:rPr>
        <w:t>.</w:t>
      </w:r>
      <w:bookmarkEnd w:id="202"/>
      <w:bookmarkEnd w:id="203"/>
      <w:r w:rsidR="00E6514D" w:rsidRPr="003613EB">
        <w:rPr>
          <w:rFonts w:ascii="Arial" w:hAnsi="Arial" w:cs="Arial"/>
          <w:sz w:val="20"/>
          <w:szCs w:val="20"/>
        </w:rPr>
        <w:t xml:space="preserve"> </w:t>
      </w:r>
    </w:p>
    <w:p w:rsidR="00E6514D" w:rsidRPr="003613EB" w:rsidRDefault="00E6514D" w:rsidP="00E93B1C">
      <w:pPr>
        <w:pStyle w:val="Encabezado"/>
        <w:widowControl w:val="0"/>
        <w:spacing w:line="240" w:lineRule="auto"/>
        <w:rPr>
          <w:rFonts w:ascii="Arial" w:hAnsi="Arial" w:cs="Arial"/>
          <w:sz w:val="20"/>
          <w:szCs w:val="20"/>
        </w:rPr>
      </w:pPr>
    </w:p>
    <w:p w:rsidR="00E6514D" w:rsidRPr="003613EB" w:rsidRDefault="00E6514D" w:rsidP="00E93B1C">
      <w:pPr>
        <w:pStyle w:val="Encabezado"/>
        <w:widowControl w:val="0"/>
        <w:spacing w:line="240" w:lineRule="auto"/>
        <w:rPr>
          <w:rFonts w:ascii="Arial" w:hAnsi="Arial" w:cs="Arial"/>
          <w:sz w:val="20"/>
          <w:szCs w:val="20"/>
        </w:rPr>
      </w:pPr>
    </w:p>
    <w:p w:rsidR="00E6514D" w:rsidRPr="003613EB" w:rsidRDefault="00E6514D" w:rsidP="00E93B1C">
      <w:pPr>
        <w:pStyle w:val="Encabezado"/>
        <w:widowControl w:val="0"/>
        <w:spacing w:line="240" w:lineRule="auto"/>
        <w:rPr>
          <w:rFonts w:ascii="Arial" w:hAnsi="Arial" w:cs="Arial"/>
          <w:sz w:val="20"/>
          <w:szCs w:val="20"/>
        </w:rPr>
      </w:pPr>
      <w:r w:rsidRPr="003613EB">
        <w:rPr>
          <w:rFonts w:ascii="Arial" w:hAnsi="Arial" w:cs="Arial"/>
          <w:sz w:val="20"/>
          <w:szCs w:val="20"/>
        </w:rPr>
        <w:t xml:space="preserve">D./Dña …………………………………....…, con DNI/NIE …….……… en nombre propio o en representación de la empresa ………………..……………………………, con </w:t>
      </w:r>
      <w:r w:rsidR="00BF1774" w:rsidRPr="003613EB">
        <w:rPr>
          <w:rFonts w:ascii="Arial" w:hAnsi="Arial" w:cs="Arial"/>
          <w:sz w:val="20"/>
          <w:szCs w:val="20"/>
        </w:rPr>
        <w:t>NIF</w:t>
      </w:r>
      <w:r w:rsidRPr="003613EB">
        <w:rPr>
          <w:rFonts w:ascii="Arial" w:hAnsi="Arial" w:cs="Arial"/>
          <w:sz w:val="20"/>
          <w:szCs w:val="20"/>
        </w:rPr>
        <w:t xml:space="preserve"> nº ….……………, en calidad de ………………………...……, en relación con el contrato de ……………………………………………………………………………..</w:t>
      </w:r>
    </w:p>
    <w:p w:rsidR="00E6514D" w:rsidRPr="003613EB" w:rsidRDefault="00E6514D" w:rsidP="00E93B1C">
      <w:pPr>
        <w:pStyle w:val="Encabezado"/>
        <w:widowControl w:val="0"/>
        <w:spacing w:line="240" w:lineRule="auto"/>
        <w:rPr>
          <w:rFonts w:ascii="Arial" w:hAnsi="Arial" w:cs="Arial"/>
          <w:sz w:val="20"/>
          <w:szCs w:val="20"/>
        </w:rPr>
      </w:pPr>
      <w:r w:rsidRPr="003613EB">
        <w:rPr>
          <w:rFonts w:ascii="Arial" w:hAnsi="Arial" w:cs="Arial"/>
          <w:sz w:val="20"/>
          <w:szCs w:val="20"/>
        </w:rPr>
        <w:t>……………………………………………………………………………………………</w:t>
      </w:r>
    </w:p>
    <w:p w:rsidR="00E6514D" w:rsidRPr="003613EB" w:rsidRDefault="00E6514D" w:rsidP="00E93B1C">
      <w:pPr>
        <w:pStyle w:val="Encabezado"/>
        <w:widowControl w:val="0"/>
        <w:spacing w:line="240" w:lineRule="auto"/>
        <w:rPr>
          <w:rFonts w:ascii="Arial" w:hAnsi="Arial" w:cs="Arial"/>
          <w:sz w:val="20"/>
          <w:szCs w:val="20"/>
        </w:rPr>
      </w:pPr>
    </w:p>
    <w:p w:rsidR="00E6514D" w:rsidRPr="003613EB" w:rsidRDefault="00E6514D" w:rsidP="00E93B1C">
      <w:pPr>
        <w:pStyle w:val="Encabezado"/>
        <w:widowControl w:val="0"/>
        <w:spacing w:line="240" w:lineRule="auto"/>
        <w:rPr>
          <w:rFonts w:ascii="Arial" w:hAnsi="Arial" w:cs="Arial"/>
          <w:sz w:val="20"/>
          <w:szCs w:val="20"/>
        </w:rPr>
      </w:pPr>
    </w:p>
    <w:p w:rsidR="00E6514D" w:rsidRPr="003613EB" w:rsidRDefault="00E6514D" w:rsidP="00B44819">
      <w:pPr>
        <w:rPr>
          <w:rFonts w:ascii="Arial" w:hAnsi="Arial" w:cs="Arial"/>
          <w:sz w:val="20"/>
          <w:szCs w:val="20"/>
        </w:rPr>
      </w:pPr>
      <w:r w:rsidRPr="003613EB">
        <w:rPr>
          <w:rFonts w:ascii="Arial" w:hAnsi="Arial" w:cs="Arial"/>
          <w:sz w:val="20"/>
          <w:szCs w:val="20"/>
        </w:rPr>
        <w:t>DECLARA</w:t>
      </w:r>
      <w:r w:rsidR="00651D41" w:rsidRPr="003613EB">
        <w:rPr>
          <w:rFonts w:ascii="Arial" w:hAnsi="Arial" w:cs="Arial"/>
          <w:sz w:val="20"/>
          <w:szCs w:val="20"/>
        </w:rPr>
        <w:t xml:space="preserve"> que</w:t>
      </w:r>
      <w:r w:rsidRPr="003613EB">
        <w:rPr>
          <w:rFonts w:ascii="Arial" w:hAnsi="Arial" w:cs="Arial"/>
          <w:sz w:val="20"/>
          <w:szCs w:val="20"/>
        </w:rPr>
        <w:t>:</w:t>
      </w:r>
    </w:p>
    <w:p w:rsidR="00E6514D" w:rsidRPr="003613EB" w:rsidRDefault="00E6514D" w:rsidP="00E93B1C">
      <w:pPr>
        <w:pStyle w:val="Encabezado"/>
        <w:widowControl w:val="0"/>
        <w:spacing w:line="240" w:lineRule="auto"/>
        <w:rPr>
          <w:rFonts w:ascii="Arial" w:hAnsi="Arial" w:cs="Arial"/>
          <w:sz w:val="20"/>
          <w:szCs w:val="20"/>
        </w:rPr>
      </w:pPr>
    </w:p>
    <w:p w:rsidR="00E6514D" w:rsidRPr="003613EB" w:rsidRDefault="00E6514D" w:rsidP="00E93B1C">
      <w:pPr>
        <w:pStyle w:val="Encabezado"/>
        <w:widowControl w:val="0"/>
        <w:spacing w:line="240" w:lineRule="auto"/>
        <w:rPr>
          <w:rFonts w:ascii="Arial" w:hAnsi="Arial" w:cs="Arial"/>
          <w:sz w:val="20"/>
          <w:szCs w:val="20"/>
        </w:rPr>
      </w:pPr>
    </w:p>
    <w:p w:rsidR="002A15AD" w:rsidRPr="003613EB" w:rsidRDefault="002A15AD" w:rsidP="00E93B1C">
      <w:pPr>
        <w:spacing w:line="240" w:lineRule="auto"/>
        <w:rPr>
          <w:rFonts w:ascii="Arial" w:hAnsi="Arial" w:cs="Arial"/>
          <w:sz w:val="20"/>
          <w:szCs w:val="20"/>
        </w:rPr>
      </w:pPr>
      <w:r w:rsidRPr="003613EB">
        <w:rPr>
          <w:rFonts w:ascii="Arial" w:hAnsi="Arial" w:cs="Arial"/>
          <w:sz w:val="20"/>
          <w:szCs w:val="20"/>
        </w:rPr>
        <w:t>NO AUTORIZA</w:t>
      </w:r>
      <w:r w:rsidR="00C36815" w:rsidRPr="003613EB">
        <w:rPr>
          <w:rFonts w:ascii="Arial" w:hAnsi="Arial" w:cs="Arial"/>
          <w:sz w:val="20"/>
          <w:szCs w:val="20"/>
        </w:rPr>
        <w:t xml:space="preserve"> </w:t>
      </w:r>
      <w:r w:rsidRPr="003613EB">
        <w:rPr>
          <w:rFonts w:ascii="Arial" w:hAnsi="Arial" w:cs="Arial"/>
          <w:sz w:val="20"/>
          <w:szCs w:val="20"/>
        </w:rPr>
        <w:t xml:space="preserve">a la Comunidad de Madrid, en este procedimiento, a utilizar medios electrónicos para recabar los datos del NIF de la empresa y DNI del representante o del empresario individual, </w:t>
      </w:r>
      <w:r w:rsidR="00651D41" w:rsidRPr="003613EB">
        <w:rPr>
          <w:rFonts w:ascii="Arial" w:hAnsi="Arial" w:cs="Arial"/>
          <w:sz w:val="20"/>
          <w:szCs w:val="20"/>
        </w:rPr>
        <w:t xml:space="preserve">y demás datos y documentos que se requieran en el presente pliego referentes a la capacidad y solvencia de las empresas, así como </w:t>
      </w:r>
      <w:r w:rsidRPr="003613EB">
        <w:rPr>
          <w:rFonts w:ascii="Arial" w:hAnsi="Arial" w:cs="Arial"/>
          <w:sz w:val="20"/>
          <w:szCs w:val="20"/>
        </w:rPr>
        <w:t>a que realice la consulta de que la empresa se halla al corriente en el cumplimiento de las obligaciones tributarias y con la Seguridad Social.</w:t>
      </w:r>
    </w:p>
    <w:p w:rsidR="00E6514D" w:rsidRDefault="00E6514D" w:rsidP="00E93B1C">
      <w:pPr>
        <w:spacing w:line="240" w:lineRule="auto"/>
        <w:rPr>
          <w:rFonts w:ascii="Arial" w:hAnsi="Arial" w:cs="Arial"/>
          <w:sz w:val="20"/>
          <w:szCs w:val="20"/>
        </w:rPr>
      </w:pPr>
    </w:p>
    <w:p w:rsidR="00D45B5B" w:rsidRPr="00877A3A" w:rsidRDefault="00D45B5B" w:rsidP="00D45B5B">
      <w:pPr>
        <w:spacing w:line="240" w:lineRule="auto"/>
        <w:rPr>
          <w:rFonts w:ascii="Arial" w:hAnsi="Arial" w:cs="Arial"/>
          <w:sz w:val="20"/>
          <w:szCs w:val="20"/>
        </w:rPr>
      </w:pPr>
      <w:r w:rsidRPr="00877A3A">
        <w:rPr>
          <w:rFonts w:ascii="Arial" w:hAnsi="Arial" w:cs="Arial"/>
          <w:sz w:val="20"/>
          <w:szCs w:val="20"/>
        </w:rPr>
        <w:t>No obstante, la mesa y el órgano de contratación podrán consultar en todo caso los datos que figuren en el Registro Oficial de Licitadores y Empresas Clasificadas del Sector Público.</w:t>
      </w:r>
    </w:p>
    <w:p w:rsidR="00D45B5B" w:rsidRPr="003613EB" w:rsidRDefault="00D45B5B" w:rsidP="00E93B1C">
      <w:pPr>
        <w:spacing w:line="240" w:lineRule="auto"/>
        <w:rPr>
          <w:rFonts w:ascii="Arial" w:hAnsi="Arial" w:cs="Arial"/>
          <w:sz w:val="20"/>
          <w:szCs w:val="20"/>
        </w:rPr>
      </w:pPr>
    </w:p>
    <w:p w:rsidR="00E6514D" w:rsidRPr="003613EB" w:rsidRDefault="00E6514D" w:rsidP="00B44819">
      <w:pPr>
        <w:ind w:left="709" w:firstLine="709"/>
        <w:rPr>
          <w:rFonts w:ascii="Arial" w:hAnsi="Arial" w:cs="Arial"/>
          <w:sz w:val="20"/>
          <w:szCs w:val="20"/>
        </w:rPr>
      </w:pPr>
      <w:r w:rsidRPr="003613EB">
        <w:rPr>
          <w:rFonts w:ascii="Arial" w:hAnsi="Arial" w:cs="Arial"/>
          <w:sz w:val="20"/>
          <w:szCs w:val="20"/>
        </w:rPr>
        <w:t xml:space="preserve">En  .............................,a ....... de ....................de </w:t>
      </w:r>
      <w:r w:rsidR="00BE49DD" w:rsidRPr="003613EB">
        <w:rPr>
          <w:rFonts w:ascii="Arial" w:hAnsi="Arial" w:cs="Arial"/>
          <w:sz w:val="20"/>
          <w:szCs w:val="20"/>
        </w:rPr>
        <w:t>.</w:t>
      </w:r>
      <w:r w:rsidRPr="003613EB">
        <w:rPr>
          <w:rFonts w:ascii="Arial" w:hAnsi="Arial" w:cs="Arial"/>
          <w:sz w:val="20"/>
          <w:szCs w:val="20"/>
        </w:rPr>
        <w:t>.......</w:t>
      </w:r>
    </w:p>
    <w:p w:rsidR="00E6514D" w:rsidRPr="003613EB" w:rsidRDefault="00E6514D" w:rsidP="00E93B1C">
      <w:pPr>
        <w:autoSpaceDE w:val="0"/>
        <w:autoSpaceDN w:val="0"/>
        <w:adjustRightInd w:val="0"/>
        <w:spacing w:line="240" w:lineRule="auto"/>
        <w:ind w:left="708" w:firstLine="708"/>
        <w:rPr>
          <w:rFonts w:ascii="Arial" w:hAnsi="Arial" w:cs="Arial"/>
          <w:sz w:val="20"/>
          <w:szCs w:val="20"/>
        </w:rPr>
      </w:pPr>
    </w:p>
    <w:p w:rsidR="00E6514D" w:rsidRPr="003613EB" w:rsidRDefault="00E6514D" w:rsidP="00E93B1C">
      <w:pPr>
        <w:autoSpaceDE w:val="0"/>
        <w:autoSpaceDN w:val="0"/>
        <w:adjustRightInd w:val="0"/>
        <w:spacing w:line="240" w:lineRule="auto"/>
        <w:ind w:left="708" w:firstLine="708"/>
        <w:rPr>
          <w:rFonts w:ascii="Arial" w:hAnsi="Arial" w:cs="Arial"/>
          <w:sz w:val="20"/>
          <w:szCs w:val="20"/>
        </w:rPr>
      </w:pPr>
    </w:p>
    <w:p w:rsidR="00E6514D" w:rsidRPr="003613EB" w:rsidRDefault="00E6514D" w:rsidP="00E93B1C">
      <w:pPr>
        <w:autoSpaceDE w:val="0"/>
        <w:autoSpaceDN w:val="0"/>
        <w:adjustRightInd w:val="0"/>
        <w:spacing w:line="240" w:lineRule="auto"/>
        <w:ind w:left="708" w:firstLine="708"/>
        <w:rPr>
          <w:rFonts w:ascii="Arial" w:hAnsi="Arial" w:cs="Arial"/>
          <w:sz w:val="20"/>
          <w:szCs w:val="20"/>
        </w:rPr>
      </w:pPr>
    </w:p>
    <w:p w:rsidR="00E6514D" w:rsidRPr="003613EB" w:rsidRDefault="00E6514D" w:rsidP="00E93B1C">
      <w:pPr>
        <w:spacing w:line="240" w:lineRule="auto"/>
        <w:rPr>
          <w:rFonts w:ascii="Arial" w:hAnsi="Arial" w:cs="Arial"/>
          <w:sz w:val="20"/>
          <w:szCs w:val="20"/>
        </w:rPr>
      </w:pPr>
      <w:r w:rsidRPr="003613EB">
        <w:rPr>
          <w:rFonts w:ascii="Arial" w:hAnsi="Arial" w:cs="Arial"/>
          <w:sz w:val="20"/>
          <w:szCs w:val="20"/>
        </w:rPr>
        <w:tab/>
      </w:r>
      <w:r w:rsidRPr="003613EB">
        <w:rPr>
          <w:rFonts w:ascii="Arial" w:hAnsi="Arial" w:cs="Arial"/>
          <w:sz w:val="20"/>
          <w:szCs w:val="20"/>
        </w:rPr>
        <w:tab/>
        <w:t>Firmado:</w:t>
      </w:r>
    </w:p>
    <w:p w:rsidR="005E16E6" w:rsidRPr="003613EB" w:rsidRDefault="005E16E6" w:rsidP="00E93B1C">
      <w:pPr>
        <w:spacing w:line="240" w:lineRule="auto"/>
        <w:rPr>
          <w:rFonts w:ascii="Arial" w:hAnsi="Arial" w:cs="Arial"/>
          <w:sz w:val="20"/>
          <w:szCs w:val="20"/>
        </w:rPr>
      </w:pPr>
    </w:p>
    <w:p w:rsidR="005E16E6" w:rsidRPr="003613EB" w:rsidRDefault="005E16E6" w:rsidP="00E93B1C">
      <w:pPr>
        <w:spacing w:line="240" w:lineRule="auto"/>
        <w:rPr>
          <w:rFonts w:ascii="Arial" w:hAnsi="Arial" w:cs="Arial"/>
          <w:sz w:val="20"/>
          <w:szCs w:val="20"/>
        </w:rPr>
      </w:pPr>
    </w:p>
    <w:p w:rsidR="005E16E6" w:rsidRPr="003613EB" w:rsidRDefault="005E16E6" w:rsidP="00E93B1C">
      <w:pPr>
        <w:spacing w:line="240" w:lineRule="auto"/>
        <w:rPr>
          <w:rFonts w:ascii="Arial" w:hAnsi="Arial" w:cs="Arial"/>
          <w:sz w:val="20"/>
          <w:szCs w:val="20"/>
        </w:rPr>
      </w:pPr>
    </w:p>
    <w:p w:rsidR="005E16E6" w:rsidRPr="003613EB" w:rsidRDefault="005E16E6" w:rsidP="00E93B1C">
      <w:pPr>
        <w:spacing w:line="240" w:lineRule="auto"/>
        <w:rPr>
          <w:rFonts w:ascii="Arial" w:hAnsi="Arial" w:cs="Arial"/>
          <w:sz w:val="20"/>
          <w:szCs w:val="20"/>
        </w:rPr>
      </w:pPr>
    </w:p>
    <w:p w:rsidR="005E16E6" w:rsidRPr="003613EB" w:rsidRDefault="005E16E6" w:rsidP="00E93B1C">
      <w:pPr>
        <w:spacing w:line="240" w:lineRule="auto"/>
        <w:rPr>
          <w:rFonts w:ascii="Arial" w:hAnsi="Arial" w:cs="Arial"/>
          <w:sz w:val="20"/>
          <w:szCs w:val="20"/>
        </w:rPr>
      </w:pPr>
    </w:p>
    <w:p w:rsidR="005E16E6" w:rsidRPr="003613EB" w:rsidRDefault="005E16E6" w:rsidP="00E93B1C">
      <w:pPr>
        <w:spacing w:line="240" w:lineRule="auto"/>
        <w:rPr>
          <w:rFonts w:ascii="Arial" w:hAnsi="Arial" w:cs="Arial"/>
          <w:sz w:val="20"/>
          <w:szCs w:val="20"/>
        </w:rPr>
      </w:pPr>
    </w:p>
    <w:p w:rsidR="005E16E6" w:rsidRPr="003613EB" w:rsidRDefault="005E16E6" w:rsidP="00E93B1C">
      <w:pPr>
        <w:spacing w:line="240" w:lineRule="auto"/>
        <w:rPr>
          <w:rFonts w:ascii="Arial" w:hAnsi="Arial" w:cs="Arial"/>
          <w:sz w:val="20"/>
          <w:szCs w:val="20"/>
        </w:rPr>
      </w:pPr>
    </w:p>
    <w:p w:rsidR="005E16E6" w:rsidRPr="003613EB" w:rsidRDefault="005E16E6" w:rsidP="00E93B1C">
      <w:pPr>
        <w:spacing w:line="240" w:lineRule="auto"/>
        <w:rPr>
          <w:rFonts w:ascii="Arial" w:hAnsi="Arial" w:cs="Arial"/>
          <w:sz w:val="20"/>
          <w:szCs w:val="20"/>
        </w:rPr>
      </w:pPr>
    </w:p>
    <w:p w:rsidR="005E16E6" w:rsidRPr="003613EB" w:rsidRDefault="005E16E6" w:rsidP="00E93B1C">
      <w:pPr>
        <w:spacing w:line="240" w:lineRule="auto"/>
        <w:rPr>
          <w:rFonts w:ascii="Arial" w:hAnsi="Arial" w:cs="Arial"/>
          <w:sz w:val="20"/>
          <w:szCs w:val="20"/>
        </w:rPr>
      </w:pPr>
    </w:p>
    <w:p w:rsidR="005E16E6" w:rsidRPr="003613EB" w:rsidRDefault="005E16E6" w:rsidP="00E93B1C">
      <w:pPr>
        <w:spacing w:line="240" w:lineRule="auto"/>
        <w:rPr>
          <w:rFonts w:ascii="Arial" w:hAnsi="Arial" w:cs="Arial"/>
          <w:sz w:val="20"/>
          <w:szCs w:val="20"/>
        </w:rPr>
      </w:pPr>
    </w:p>
    <w:p w:rsidR="005E16E6" w:rsidRPr="003613EB" w:rsidRDefault="005E16E6" w:rsidP="00E93B1C">
      <w:pPr>
        <w:spacing w:line="240" w:lineRule="auto"/>
        <w:rPr>
          <w:rFonts w:ascii="Arial" w:hAnsi="Arial" w:cs="Arial"/>
          <w:sz w:val="20"/>
          <w:szCs w:val="20"/>
        </w:rPr>
      </w:pPr>
    </w:p>
    <w:p w:rsidR="005E16E6" w:rsidRPr="003613EB" w:rsidRDefault="005E16E6" w:rsidP="00E93B1C">
      <w:pPr>
        <w:spacing w:line="240" w:lineRule="auto"/>
        <w:rPr>
          <w:rFonts w:ascii="Arial" w:hAnsi="Arial" w:cs="Arial"/>
          <w:sz w:val="20"/>
          <w:szCs w:val="20"/>
        </w:rPr>
      </w:pPr>
    </w:p>
    <w:p w:rsidR="005E16E6" w:rsidRPr="003613EB" w:rsidRDefault="005E16E6" w:rsidP="00E93B1C">
      <w:pPr>
        <w:spacing w:line="240" w:lineRule="auto"/>
        <w:rPr>
          <w:rFonts w:ascii="Arial" w:hAnsi="Arial" w:cs="Arial"/>
          <w:sz w:val="20"/>
          <w:szCs w:val="20"/>
        </w:rPr>
      </w:pPr>
    </w:p>
    <w:p w:rsidR="005E16E6" w:rsidRPr="003613EB" w:rsidRDefault="005E16E6" w:rsidP="00E93B1C">
      <w:pPr>
        <w:spacing w:line="240" w:lineRule="auto"/>
        <w:rPr>
          <w:rFonts w:ascii="Arial" w:hAnsi="Arial" w:cs="Arial"/>
          <w:sz w:val="20"/>
          <w:szCs w:val="20"/>
        </w:rPr>
      </w:pPr>
    </w:p>
    <w:p w:rsidR="005E16E6" w:rsidRPr="003613EB" w:rsidRDefault="005E16E6" w:rsidP="00E93B1C">
      <w:pPr>
        <w:spacing w:line="240" w:lineRule="auto"/>
        <w:rPr>
          <w:rFonts w:ascii="Arial" w:hAnsi="Arial" w:cs="Arial"/>
          <w:sz w:val="20"/>
          <w:szCs w:val="20"/>
        </w:rPr>
      </w:pPr>
    </w:p>
    <w:p w:rsidR="005E16E6" w:rsidRPr="003613EB" w:rsidRDefault="005E16E6" w:rsidP="00E93B1C">
      <w:pPr>
        <w:spacing w:line="240" w:lineRule="auto"/>
        <w:rPr>
          <w:rFonts w:ascii="Arial" w:hAnsi="Arial" w:cs="Arial"/>
          <w:sz w:val="20"/>
          <w:szCs w:val="20"/>
        </w:rPr>
      </w:pPr>
    </w:p>
    <w:p w:rsidR="005E16E6" w:rsidRPr="003613EB" w:rsidRDefault="005E16E6" w:rsidP="00E93B1C">
      <w:pPr>
        <w:spacing w:line="240" w:lineRule="auto"/>
        <w:rPr>
          <w:rFonts w:ascii="Arial" w:hAnsi="Arial" w:cs="Arial"/>
          <w:sz w:val="20"/>
          <w:szCs w:val="20"/>
        </w:rPr>
      </w:pPr>
    </w:p>
    <w:p w:rsidR="005E16E6" w:rsidRPr="003613EB" w:rsidRDefault="005E16E6" w:rsidP="00E93B1C">
      <w:pPr>
        <w:spacing w:line="240" w:lineRule="auto"/>
        <w:rPr>
          <w:rFonts w:ascii="Arial" w:hAnsi="Arial" w:cs="Arial"/>
          <w:sz w:val="20"/>
          <w:szCs w:val="20"/>
        </w:rPr>
      </w:pPr>
    </w:p>
    <w:p w:rsidR="005E16E6" w:rsidRPr="003613EB" w:rsidRDefault="005E16E6" w:rsidP="00E93B1C">
      <w:pPr>
        <w:spacing w:line="240" w:lineRule="auto"/>
        <w:rPr>
          <w:rFonts w:ascii="Arial" w:hAnsi="Arial" w:cs="Arial"/>
          <w:sz w:val="20"/>
          <w:szCs w:val="20"/>
        </w:rPr>
      </w:pPr>
    </w:p>
    <w:p w:rsidR="005E16E6" w:rsidRPr="003613EB" w:rsidRDefault="00D72AF7" w:rsidP="00E93B1C">
      <w:pPr>
        <w:spacing w:line="240" w:lineRule="auto"/>
        <w:rPr>
          <w:rFonts w:ascii="Arial" w:hAnsi="Arial" w:cs="Arial"/>
          <w:sz w:val="20"/>
          <w:szCs w:val="20"/>
        </w:rPr>
      </w:pPr>
      <w:r w:rsidRPr="003613EB">
        <w:rPr>
          <w:rFonts w:ascii="Arial" w:hAnsi="Arial" w:cs="Arial"/>
          <w:sz w:val="20"/>
          <w:szCs w:val="20"/>
        </w:rPr>
        <w:br w:type="page"/>
      </w:r>
    </w:p>
    <w:p w:rsidR="005E16E6" w:rsidRPr="003613EB" w:rsidRDefault="005E16E6" w:rsidP="00E93B1C">
      <w:pPr>
        <w:spacing w:line="240" w:lineRule="auto"/>
        <w:rPr>
          <w:rFonts w:ascii="Arial" w:hAnsi="Arial" w:cs="Arial"/>
          <w:sz w:val="20"/>
          <w:szCs w:val="20"/>
        </w:rPr>
      </w:pPr>
    </w:p>
    <w:p w:rsidR="005E16E6" w:rsidRPr="003613EB" w:rsidRDefault="005E16E6" w:rsidP="00E93B1C">
      <w:pPr>
        <w:spacing w:line="240" w:lineRule="auto"/>
        <w:rPr>
          <w:rFonts w:ascii="Arial" w:hAnsi="Arial" w:cs="Arial"/>
          <w:sz w:val="20"/>
          <w:szCs w:val="20"/>
        </w:rPr>
      </w:pPr>
    </w:p>
    <w:p w:rsidR="005E16E6" w:rsidRPr="003613EB" w:rsidRDefault="005E16E6" w:rsidP="005E16E6">
      <w:pPr>
        <w:keepNext/>
        <w:outlineLvl w:val="0"/>
        <w:rPr>
          <w:rFonts w:ascii="Arial" w:hAnsi="Arial" w:cs="Arial"/>
          <w:sz w:val="20"/>
          <w:szCs w:val="20"/>
        </w:rPr>
      </w:pPr>
      <w:bookmarkStart w:id="204" w:name="_Toc518029632"/>
      <w:bookmarkStart w:id="205" w:name="_Toc34210134"/>
      <w:r w:rsidRPr="003613EB">
        <w:rPr>
          <w:rFonts w:ascii="Arial" w:hAnsi="Arial" w:cs="Arial"/>
          <w:b/>
          <w:sz w:val="20"/>
          <w:szCs w:val="20"/>
        </w:rPr>
        <w:t xml:space="preserve">ANEXO VIII. </w:t>
      </w:r>
      <w:r w:rsidRPr="003613EB">
        <w:rPr>
          <w:rFonts w:ascii="Arial" w:hAnsi="Arial" w:cs="Arial"/>
          <w:sz w:val="20"/>
          <w:szCs w:val="20"/>
        </w:rPr>
        <w:t>MODELO DE DECLARACIÓN DE SOMETIMIENTO A LA JURISDICCIÓN DE LOS JUZGADOS Y TRIBUNALES ESPAÑOLES PARA  EMPRESAS EXTRANJERAS.</w:t>
      </w:r>
      <w:bookmarkEnd w:id="204"/>
      <w:bookmarkEnd w:id="205"/>
    </w:p>
    <w:p w:rsidR="005E16E6" w:rsidRPr="003613EB" w:rsidRDefault="005E16E6" w:rsidP="00D97AE6">
      <w:pPr>
        <w:rPr>
          <w:rFonts w:ascii="Arial" w:hAnsi="Arial" w:cs="Arial"/>
          <w:sz w:val="20"/>
          <w:szCs w:val="20"/>
        </w:rPr>
      </w:pPr>
    </w:p>
    <w:p w:rsidR="005E16E6" w:rsidRPr="003613EB" w:rsidRDefault="005E16E6" w:rsidP="00D97AE6">
      <w:pPr>
        <w:rPr>
          <w:rFonts w:ascii="Arial" w:hAnsi="Arial" w:cs="Arial"/>
          <w:sz w:val="20"/>
          <w:szCs w:val="20"/>
        </w:rPr>
      </w:pPr>
    </w:p>
    <w:p w:rsidR="005E16E6" w:rsidRPr="003613EB" w:rsidRDefault="005E16E6" w:rsidP="00D97AE6">
      <w:pPr>
        <w:rPr>
          <w:rFonts w:ascii="Arial" w:hAnsi="Arial" w:cs="Arial"/>
          <w:sz w:val="20"/>
          <w:szCs w:val="20"/>
        </w:rPr>
      </w:pPr>
      <w:r w:rsidRPr="003613EB">
        <w:rPr>
          <w:rFonts w:ascii="Arial" w:hAnsi="Arial" w:cs="Arial"/>
          <w:sz w:val="20"/>
          <w:szCs w:val="20"/>
        </w:rPr>
        <w:t>D./D.ª…………………………………….………………………………………………....….……….,  con DNI/NIE n.º ……........................…, en nombre propio o en representación de la empresa …………………………………………………………, en calidad de</w:t>
      </w:r>
      <w:r w:rsidRPr="003613EB">
        <w:rPr>
          <w:rFonts w:ascii="Arial" w:hAnsi="Arial" w:cs="Arial"/>
          <w:sz w:val="20"/>
          <w:szCs w:val="20"/>
          <w:vertAlign w:val="superscript"/>
        </w:rPr>
        <w:footnoteReference w:id="6"/>
      </w:r>
      <w:r w:rsidRPr="003613EB">
        <w:rPr>
          <w:rFonts w:ascii="Arial" w:hAnsi="Arial" w:cs="Arial"/>
          <w:sz w:val="20"/>
          <w:szCs w:val="20"/>
        </w:rPr>
        <w:t xml:space="preserve"> ………………………………................., al objeto de nuestra participación en el presente contrato de la Comunidad de Madrid, DECLARA bajo su personal responsabilidad:</w:t>
      </w:r>
    </w:p>
    <w:p w:rsidR="005E16E6" w:rsidRPr="003613EB" w:rsidRDefault="005E16E6" w:rsidP="00D97AE6">
      <w:pPr>
        <w:rPr>
          <w:rFonts w:ascii="Arial" w:hAnsi="Arial" w:cs="Arial"/>
          <w:sz w:val="20"/>
          <w:szCs w:val="20"/>
        </w:rPr>
      </w:pPr>
    </w:p>
    <w:p w:rsidR="005E16E6" w:rsidRPr="003613EB" w:rsidRDefault="005E16E6" w:rsidP="00D97AE6">
      <w:pPr>
        <w:rPr>
          <w:rFonts w:ascii="Arial" w:hAnsi="Arial" w:cs="Arial"/>
          <w:sz w:val="20"/>
          <w:szCs w:val="20"/>
        </w:rPr>
      </w:pPr>
      <w:r w:rsidRPr="003613EB">
        <w:rPr>
          <w:rFonts w:ascii="Arial" w:hAnsi="Arial" w:cs="Arial"/>
          <w:sz w:val="20"/>
          <w:szCs w:val="20"/>
        </w:rPr>
        <w:t>El sometimiento a la jurisdicción de los juzgados y tribunales españoles de cualquier orden para todas las incidencias que, de modo directo o indirecto, pudieran surgir de los contratos que celebre con la Comunidad de Madrid, con renuncia expresa, en su caso, al fuero jurisdiccional extranjero que le pudiera corresponder.</w:t>
      </w:r>
    </w:p>
    <w:p w:rsidR="005E16E6" w:rsidRPr="003613EB" w:rsidRDefault="005E16E6" w:rsidP="00D97AE6">
      <w:pPr>
        <w:rPr>
          <w:rFonts w:ascii="Arial" w:hAnsi="Arial" w:cs="Arial"/>
          <w:sz w:val="20"/>
          <w:szCs w:val="20"/>
        </w:rPr>
      </w:pPr>
    </w:p>
    <w:p w:rsidR="005E16E6" w:rsidRPr="003613EB" w:rsidRDefault="005E16E6" w:rsidP="00D97AE6">
      <w:pPr>
        <w:rPr>
          <w:rFonts w:ascii="Arial" w:hAnsi="Arial" w:cs="Arial"/>
          <w:sz w:val="20"/>
          <w:szCs w:val="20"/>
        </w:rPr>
      </w:pPr>
      <w:r w:rsidRPr="003613EB">
        <w:rPr>
          <w:rFonts w:ascii="Arial" w:hAnsi="Arial" w:cs="Arial"/>
          <w:sz w:val="20"/>
          <w:szCs w:val="20"/>
        </w:rPr>
        <w:t>Y para que conste a los efectos oportunos se expide la presente declaración en ………………………… a …. de ……………….. de …….</w:t>
      </w:r>
    </w:p>
    <w:p w:rsidR="005E16E6" w:rsidRPr="003613EB" w:rsidRDefault="005E16E6" w:rsidP="005E16E6">
      <w:pPr>
        <w:rPr>
          <w:rFonts w:ascii="Arial" w:hAnsi="Arial" w:cs="Arial"/>
          <w:sz w:val="20"/>
          <w:szCs w:val="20"/>
        </w:rPr>
      </w:pPr>
    </w:p>
    <w:p w:rsidR="005E16E6" w:rsidRPr="003613EB" w:rsidRDefault="005E16E6" w:rsidP="005E16E6">
      <w:pPr>
        <w:spacing w:line="24" w:lineRule="atLeast"/>
        <w:rPr>
          <w:rFonts w:ascii="Arial" w:hAnsi="Arial" w:cs="Arial"/>
          <w:b/>
          <w:sz w:val="20"/>
          <w:szCs w:val="20"/>
        </w:rPr>
      </w:pPr>
    </w:p>
    <w:p w:rsidR="005E16E6" w:rsidRPr="003613EB" w:rsidRDefault="005E16E6" w:rsidP="00E93B1C">
      <w:pPr>
        <w:spacing w:line="240" w:lineRule="auto"/>
        <w:rPr>
          <w:rFonts w:ascii="Arial" w:hAnsi="Arial" w:cs="Arial"/>
          <w:sz w:val="20"/>
          <w:szCs w:val="20"/>
        </w:rPr>
      </w:pPr>
    </w:p>
    <w:p w:rsidR="00E6514D" w:rsidRPr="003613EB" w:rsidRDefault="00E6514D" w:rsidP="00E6514D">
      <w:pPr>
        <w:spacing w:line="24" w:lineRule="atLeast"/>
        <w:rPr>
          <w:rFonts w:ascii="Arial" w:hAnsi="Arial" w:cs="Arial"/>
          <w:sz w:val="20"/>
          <w:szCs w:val="20"/>
        </w:rPr>
      </w:pPr>
    </w:p>
    <w:p w:rsidR="00606DEA" w:rsidRPr="009E7B91" w:rsidRDefault="00606DEA" w:rsidP="00AC4CD7">
      <w:pPr>
        <w:jc w:val="center"/>
        <w:outlineLvl w:val="0"/>
        <w:rPr>
          <w:rFonts w:ascii="Arial" w:hAnsi="Arial" w:cs="Arial"/>
          <w:color w:val="FF0000"/>
          <w:sz w:val="20"/>
          <w:szCs w:val="20"/>
        </w:rPr>
        <w:sectPr w:rsidR="00606DEA" w:rsidRPr="009E7B91" w:rsidSect="00A55958">
          <w:footnotePr>
            <w:numRestart w:val="eachPage"/>
          </w:footnotePr>
          <w:pgSz w:w="11907" w:h="16840" w:code="9"/>
          <w:pgMar w:top="2296" w:right="1440" w:bottom="1015" w:left="1440" w:header="720" w:footer="720" w:gutter="0"/>
          <w:cols w:space="708"/>
          <w:noEndnote/>
          <w:docGrid w:linePitch="296"/>
        </w:sectPr>
      </w:pPr>
    </w:p>
    <w:p w:rsidR="00606DEA" w:rsidRPr="009E7B91" w:rsidRDefault="00606DEA" w:rsidP="00E6514D">
      <w:pPr>
        <w:spacing w:line="24" w:lineRule="atLeast"/>
        <w:jc w:val="center"/>
        <w:rPr>
          <w:rFonts w:ascii="Arial" w:hAnsi="Arial" w:cs="Arial"/>
          <w:color w:val="FF0000"/>
        </w:rPr>
      </w:pPr>
    </w:p>
    <w:p w:rsidR="005F7C95" w:rsidRPr="006F3D6E" w:rsidRDefault="005F7C95" w:rsidP="005F7C95">
      <w:pPr>
        <w:pStyle w:val="Ttulo1"/>
        <w:jc w:val="center"/>
        <w:rPr>
          <w:rFonts w:ascii="Calibri" w:hAnsi="Calibri"/>
          <w:bCs w:val="0"/>
          <w:color w:val="000000" w:themeColor="text1"/>
          <w:sz w:val="22"/>
          <w:szCs w:val="22"/>
        </w:rPr>
      </w:pPr>
      <w:bookmarkStart w:id="206" w:name="_Toc34210135"/>
      <w:r w:rsidRPr="006F3D6E">
        <w:rPr>
          <w:rFonts w:ascii="Arial" w:hAnsi="Arial" w:cs="Arial"/>
          <w:color w:val="000000" w:themeColor="text1"/>
          <w:sz w:val="20"/>
          <w:szCs w:val="20"/>
        </w:rPr>
        <w:t>AUTOEVALUACIÓN CRITERIOS EVALUABLES DE FORMA AUTOMÁTICA MEDIANTE LA APLICACIÓN DE FÓRMULAS</w:t>
      </w:r>
      <w:bookmarkEnd w:id="206"/>
    </w:p>
    <w:p w:rsidR="005F7C95" w:rsidRPr="006F3D6E" w:rsidRDefault="005F7C95" w:rsidP="005F7C95">
      <w:pPr>
        <w:spacing w:line="240" w:lineRule="auto"/>
        <w:jc w:val="center"/>
        <w:rPr>
          <w:rFonts w:ascii="Calibri" w:hAnsi="Calibri"/>
          <w:b/>
          <w:bCs/>
          <w:color w:val="000000" w:themeColor="text1"/>
          <w:sz w:val="22"/>
          <w:szCs w:val="22"/>
        </w:rPr>
      </w:pPr>
    </w:p>
    <w:p w:rsidR="005F7C95" w:rsidRDefault="005F7C95" w:rsidP="006F3D6E">
      <w:pPr>
        <w:spacing w:line="240" w:lineRule="auto"/>
        <w:jc w:val="center"/>
        <w:rPr>
          <w:rFonts w:ascii="Arial" w:hAnsi="Arial" w:cs="Arial"/>
          <w:b/>
          <w:color w:val="000000" w:themeColor="text1"/>
          <w:sz w:val="20"/>
          <w:szCs w:val="20"/>
        </w:rPr>
      </w:pPr>
      <w:r w:rsidRPr="006F3D6E">
        <w:rPr>
          <w:rFonts w:ascii="Calibri" w:hAnsi="Calibri"/>
          <w:b/>
          <w:bCs/>
          <w:color w:val="000000" w:themeColor="text1"/>
          <w:sz w:val="22"/>
          <w:szCs w:val="22"/>
        </w:rPr>
        <w:t>EXPEDIENTE: A/SUM-0</w:t>
      </w:r>
      <w:r w:rsidR="005A5898">
        <w:rPr>
          <w:rFonts w:ascii="Calibri" w:hAnsi="Calibri"/>
          <w:b/>
          <w:bCs/>
          <w:color w:val="000000" w:themeColor="text1"/>
          <w:sz w:val="22"/>
          <w:szCs w:val="22"/>
        </w:rPr>
        <w:t>08329</w:t>
      </w:r>
      <w:r w:rsidR="006F3D6E" w:rsidRPr="006F3D6E">
        <w:rPr>
          <w:rFonts w:ascii="Calibri" w:hAnsi="Calibri"/>
          <w:b/>
          <w:bCs/>
          <w:color w:val="000000" w:themeColor="text1"/>
          <w:sz w:val="22"/>
          <w:szCs w:val="22"/>
        </w:rPr>
        <w:t>/20</w:t>
      </w:r>
      <w:r w:rsidR="005A5898">
        <w:rPr>
          <w:rFonts w:ascii="Calibri" w:hAnsi="Calibri"/>
          <w:b/>
          <w:bCs/>
          <w:color w:val="000000" w:themeColor="text1"/>
          <w:sz w:val="22"/>
          <w:szCs w:val="22"/>
        </w:rPr>
        <w:t>20</w:t>
      </w:r>
      <w:r w:rsidR="006F3D6E" w:rsidRPr="006F3D6E">
        <w:rPr>
          <w:rFonts w:ascii="Calibri" w:hAnsi="Calibri"/>
          <w:b/>
          <w:bCs/>
          <w:color w:val="000000" w:themeColor="text1"/>
          <w:sz w:val="22"/>
          <w:szCs w:val="22"/>
        </w:rPr>
        <w:t xml:space="preserve"> </w:t>
      </w:r>
      <w:r w:rsidRPr="006F3D6E">
        <w:rPr>
          <w:rFonts w:ascii="Calibri" w:hAnsi="Calibri"/>
          <w:b/>
          <w:bCs/>
          <w:color w:val="000000" w:themeColor="text1"/>
          <w:sz w:val="22"/>
          <w:szCs w:val="22"/>
        </w:rPr>
        <w:t>SUMINISTRO</w:t>
      </w:r>
      <w:r w:rsidR="006F3D6E" w:rsidRPr="006F3D6E">
        <w:rPr>
          <w:rFonts w:ascii="Calibri" w:hAnsi="Calibri"/>
          <w:b/>
          <w:bCs/>
          <w:color w:val="000000" w:themeColor="text1"/>
          <w:sz w:val="22"/>
          <w:szCs w:val="22"/>
        </w:rPr>
        <w:t xml:space="preserve"> DE</w:t>
      </w:r>
      <w:r w:rsidRPr="006F3D6E">
        <w:rPr>
          <w:rFonts w:ascii="Calibri" w:hAnsi="Calibri"/>
          <w:b/>
          <w:bCs/>
          <w:color w:val="000000" w:themeColor="text1"/>
          <w:sz w:val="22"/>
          <w:szCs w:val="22"/>
        </w:rPr>
        <w:t xml:space="preserve"> </w:t>
      </w:r>
      <w:r w:rsidR="005A5898">
        <w:rPr>
          <w:rFonts w:ascii="Calibri" w:hAnsi="Calibri"/>
          <w:b/>
          <w:bCs/>
          <w:color w:val="000000" w:themeColor="text1"/>
          <w:sz w:val="22"/>
          <w:szCs w:val="22"/>
        </w:rPr>
        <w:t>CÁMARAS Y MASCARILLAS DE INHALACIÓN PARA FÁRMACOS</w:t>
      </w:r>
      <w:r w:rsidR="006F3D6E" w:rsidRPr="006F3D6E">
        <w:rPr>
          <w:rFonts w:ascii="Arial" w:hAnsi="Arial" w:cs="Arial"/>
          <w:b/>
          <w:color w:val="000000" w:themeColor="text1"/>
          <w:sz w:val="20"/>
          <w:szCs w:val="20"/>
        </w:rPr>
        <w:t xml:space="preserve"> CON DESTINO A LOS CENTROS DE SALUD DE ATENCIÓN PRIMARIA DEPENDIENTES  DEL SERVICIO MADRILEÑO DE SALUD</w:t>
      </w:r>
    </w:p>
    <w:p w:rsidR="006F3D6E" w:rsidRDefault="006F3D6E" w:rsidP="006F3D6E">
      <w:pPr>
        <w:spacing w:line="240" w:lineRule="auto"/>
        <w:jc w:val="center"/>
        <w:rPr>
          <w:rFonts w:ascii="Arial" w:hAnsi="Arial" w:cs="Arial"/>
          <w:b/>
          <w:color w:val="000000" w:themeColor="text1"/>
          <w:sz w:val="20"/>
          <w:szCs w:val="20"/>
        </w:rPr>
      </w:pPr>
    </w:p>
    <w:p w:rsidR="006F3D6E" w:rsidRDefault="006F3D6E" w:rsidP="006F3D6E">
      <w:pPr>
        <w:spacing w:line="240" w:lineRule="auto"/>
        <w:jc w:val="center"/>
        <w:rPr>
          <w:b/>
          <w:color w:val="000000" w:themeColor="text1"/>
        </w:rPr>
      </w:pPr>
    </w:p>
    <w:p w:rsidR="00FD0059" w:rsidRDefault="00FD0059" w:rsidP="006F3D6E">
      <w:pPr>
        <w:spacing w:line="240" w:lineRule="auto"/>
        <w:jc w:val="center"/>
        <w:rPr>
          <w:sz w:val="20"/>
          <w:szCs w:val="20"/>
        </w:rPr>
      </w:pPr>
      <w:r>
        <w:fldChar w:fldCharType="begin"/>
      </w:r>
      <w:r>
        <w:instrText xml:space="preserve"> LINK Excel.Sheet.12 "\\\\salud.madrid.org\\areaunica\\DTCSyGE\\STCCyS\\Unidad de Contratación\\2020\\2020 Licitaciones\\SUM\\000933-2020 Sondas vesicales lubricadas -PA NO SARA\\01- Preparación\\Autoevaluación criterios.xlsx" "Sublotes !F49C1:F56C7" \a \f 4 \h </w:instrText>
      </w:r>
      <w:r>
        <w:fldChar w:fldCharType="separate"/>
      </w:r>
    </w:p>
    <w:p w:rsidR="00FD0059" w:rsidRDefault="00FD0059" w:rsidP="006F3D6E">
      <w:pPr>
        <w:spacing w:line="240" w:lineRule="auto"/>
        <w:jc w:val="center"/>
        <w:rPr>
          <w:b/>
          <w:color w:val="000000" w:themeColor="text1"/>
        </w:rPr>
      </w:pPr>
      <w:r>
        <w:rPr>
          <w:b/>
          <w:color w:val="000000" w:themeColor="text1"/>
        </w:rPr>
        <w:fldChar w:fldCharType="end"/>
      </w:r>
    </w:p>
    <w:tbl>
      <w:tblPr>
        <w:tblW w:w="15070" w:type="dxa"/>
        <w:tblInd w:w="80" w:type="dxa"/>
        <w:tblCellMar>
          <w:left w:w="70" w:type="dxa"/>
          <w:right w:w="70" w:type="dxa"/>
        </w:tblCellMar>
        <w:tblLook w:val="04A0" w:firstRow="1" w:lastRow="0" w:firstColumn="1" w:lastColumn="0" w:noHBand="0" w:noVBand="1"/>
      </w:tblPr>
      <w:tblGrid>
        <w:gridCol w:w="841"/>
        <w:gridCol w:w="1240"/>
        <w:gridCol w:w="1580"/>
        <w:gridCol w:w="4693"/>
        <w:gridCol w:w="2976"/>
        <w:gridCol w:w="2240"/>
        <w:gridCol w:w="1500"/>
      </w:tblGrid>
      <w:tr w:rsidR="003D5D8C" w:rsidRPr="003D5D8C" w:rsidTr="003D5D8C">
        <w:trPr>
          <w:trHeight w:val="585"/>
        </w:trPr>
        <w:tc>
          <w:tcPr>
            <w:tcW w:w="841" w:type="dxa"/>
            <w:tcBorders>
              <w:top w:val="single" w:sz="8" w:space="0" w:color="auto"/>
              <w:left w:val="single" w:sz="8" w:space="0" w:color="auto"/>
              <w:bottom w:val="single" w:sz="8" w:space="0" w:color="auto"/>
              <w:right w:val="single" w:sz="8" w:space="0" w:color="auto"/>
            </w:tcBorders>
            <w:shd w:val="clear" w:color="000000" w:fill="CCFFCC"/>
            <w:vAlign w:val="center"/>
            <w:hideMark/>
          </w:tcPr>
          <w:p w:rsidR="003D5D8C" w:rsidRPr="003D5D8C" w:rsidRDefault="003D5D8C" w:rsidP="003D5D8C">
            <w:pPr>
              <w:spacing w:line="240" w:lineRule="auto"/>
              <w:jc w:val="left"/>
              <w:rPr>
                <w:rFonts w:ascii="Calibri" w:hAnsi="Calibri"/>
                <w:b/>
                <w:bCs/>
                <w:color w:val="000000"/>
                <w:sz w:val="16"/>
                <w:szCs w:val="16"/>
              </w:rPr>
            </w:pPr>
            <w:r w:rsidRPr="003D5D8C">
              <w:rPr>
                <w:rFonts w:ascii="Calibri" w:hAnsi="Calibri"/>
                <w:b/>
                <w:bCs/>
                <w:color w:val="000000"/>
                <w:sz w:val="16"/>
                <w:szCs w:val="16"/>
              </w:rPr>
              <w:t>Lote</w:t>
            </w:r>
          </w:p>
        </w:tc>
        <w:tc>
          <w:tcPr>
            <w:tcW w:w="1240" w:type="dxa"/>
            <w:tcBorders>
              <w:top w:val="single" w:sz="8" w:space="0" w:color="auto"/>
              <w:left w:val="nil"/>
              <w:bottom w:val="single" w:sz="8" w:space="0" w:color="auto"/>
              <w:right w:val="single" w:sz="8" w:space="0" w:color="auto"/>
            </w:tcBorders>
            <w:shd w:val="clear" w:color="000000" w:fill="CCFFCC"/>
            <w:vAlign w:val="center"/>
            <w:hideMark/>
          </w:tcPr>
          <w:p w:rsidR="003D5D8C" w:rsidRPr="003D5D8C" w:rsidRDefault="003D5D8C" w:rsidP="003D5D8C">
            <w:pPr>
              <w:spacing w:line="240" w:lineRule="auto"/>
              <w:jc w:val="left"/>
              <w:rPr>
                <w:rFonts w:ascii="Calibri" w:hAnsi="Calibri"/>
                <w:b/>
                <w:bCs/>
                <w:color w:val="000000"/>
                <w:sz w:val="16"/>
                <w:szCs w:val="16"/>
              </w:rPr>
            </w:pPr>
            <w:r w:rsidRPr="003D5D8C">
              <w:rPr>
                <w:rFonts w:ascii="Calibri" w:hAnsi="Calibri"/>
                <w:b/>
                <w:bCs/>
                <w:color w:val="000000"/>
                <w:sz w:val="16"/>
                <w:szCs w:val="16"/>
              </w:rPr>
              <w:t>Sublote</w:t>
            </w:r>
          </w:p>
        </w:tc>
        <w:tc>
          <w:tcPr>
            <w:tcW w:w="1580" w:type="dxa"/>
            <w:tcBorders>
              <w:top w:val="single" w:sz="8" w:space="0" w:color="auto"/>
              <w:left w:val="nil"/>
              <w:bottom w:val="single" w:sz="8" w:space="0" w:color="auto"/>
              <w:right w:val="single" w:sz="8" w:space="0" w:color="auto"/>
            </w:tcBorders>
            <w:shd w:val="clear" w:color="000000" w:fill="CCFFCC"/>
            <w:vAlign w:val="center"/>
            <w:hideMark/>
          </w:tcPr>
          <w:p w:rsidR="003D5D8C" w:rsidRPr="003D5D8C" w:rsidRDefault="003D5D8C" w:rsidP="003D5D8C">
            <w:pPr>
              <w:spacing w:line="240" w:lineRule="auto"/>
              <w:jc w:val="left"/>
              <w:rPr>
                <w:rFonts w:ascii="Calibri" w:hAnsi="Calibri"/>
                <w:b/>
                <w:bCs/>
                <w:color w:val="000000"/>
                <w:sz w:val="16"/>
                <w:szCs w:val="16"/>
              </w:rPr>
            </w:pPr>
            <w:r w:rsidRPr="003D5D8C">
              <w:rPr>
                <w:rFonts w:ascii="Calibri" w:hAnsi="Calibri"/>
                <w:b/>
                <w:bCs/>
                <w:color w:val="000000"/>
                <w:sz w:val="16"/>
                <w:szCs w:val="16"/>
              </w:rPr>
              <w:t>Código</w:t>
            </w:r>
          </w:p>
        </w:tc>
        <w:tc>
          <w:tcPr>
            <w:tcW w:w="4693" w:type="dxa"/>
            <w:tcBorders>
              <w:top w:val="single" w:sz="8" w:space="0" w:color="auto"/>
              <w:left w:val="nil"/>
              <w:bottom w:val="single" w:sz="8" w:space="0" w:color="auto"/>
              <w:right w:val="single" w:sz="8" w:space="0" w:color="auto"/>
            </w:tcBorders>
            <w:shd w:val="clear" w:color="000000" w:fill="CCFFCC"/>
            <w:vAlign w:val="center"/>
            <w:hideMark/>
          </w:tcPr>
          <w:p w:rsidR="003D5D8C" w:rsidRPr="003D5D8C" w:rsidRDefault="003D5D8C" w:rsidP="003D5D8C">
            <w:pPr>
              <w:spacing w:line="240" w:lineRule="auto"/>
              <w:jc w:val="left"/>
              <w:rPr>
                <w:rFonts w:ascii="Calibri" w:hAnsi="Calibri"/>
                <w:b/>
                <w:bCs/>
                <w:color w:val="000000"/>
                <w:sz w:val="16"/>
                <w:szCs w:val="16"/>
              </w:rPr>
            </w:pPr>
            <w:r w:rsidRPr="003D5D8C">
              <w:rPr>
                <w:rFonts w:ascii="Calibri" w:hAnsi="Calibri"/>
                <w:b/>
                <w:bCs/>
                <w:color w:val="000000"/>
                <w:sz w:val="16"/>
                <w:szCs w:val="16"/>
              </w:rPr>
              <w:t>Descripción del lote</w:t>
            </w:r>
          </w:p>
        </w:tc>
        <w:tc>
          <w:tcPr>
            <w:tcW w:w="2976" w:type="dxa"/>
            <w:tcBorders>
              <w:top w:val="single" w:sz="8" w:space="0" w:color="auto"/>
              <w:left w:val="nil"/>
              <w:bottom w:val="single" w:sz="8" w:space="0" w:color="auto"/>
              <w:right w:val="single" w:sz="8" w:space="0" w:color="auto"/>
            </w:tcBorders>
            <w:shd w:val="clear" w:color="000000" w:fill="CCFFCC"/>
            <w:vAlign w:val="center"/>
            <w:hideMark/>
          </w:tcPr>
          <w:p w:rsidR="003D5D8C" w:rsidRPr="003D5D8C" w:rsidRDefault="003D5D8C" w:rsidP="003D5D8C">
            <w:pPr>
              <w:spacing w:line="240" w:lineRule="auto"/>
              <w:jc w:val="left"/>
              <w:rPr>
                <w:rFonts w:ascii="Calibri" w:hAnsi="Calibri"/>
                <w:b/>
                <w:bCs/>
                <w:color w:val="000000"/>
                <w:sz w:val="16"/>
                <w:szCs w:val="16"/>
              </w:rPr>
            </w:pPr>
            <w:r w:rsidRPr="003D5D8C">
              <w:rPr>
                <w:rFonts w:ascii="Calibri" w:hAnsi="Calibri"/>
                <w:b/>
                <w:bCs/>
                <w:color w:val="000000"/>
                <w:sz w:val="16"/>
                <w:szCs w:val="16"/>
              </w:rPr>
              <w:t>Criterio</w:t>
            </w:r>
          </w:p>
        </w:tc>
        <w:tc>
          <w:tcPr>
            <w:tcW w:w="2240" w:type="dxa"/>
            <w:tcBorders>
              <w:top w:val="single" w:sz="8" w:space="0" w:color="auto"/>
              <w:left w:val="nil"/>
              <w:bottom w:val="single" w:sz="8" w:space="0" w:color="auto"/>
              <w:right w:val="single" w:sz="8" w:space="0" w:color="auto"/>
            </w:tcBorders>
            <w:shd w:val="clear" w:color="000000" w:fill="CCFFCC"/>
            <w:vAlign w:val="center"/>
            <w:hideMark/>
          </w:tcPr>
          <w:p w:rsidR="003D5D8C" w:rsidRPr="003D5D8C" w:rsidRDefault="003D5D8C" w:rsidP="003D5D8C">
            <w:pPr>
              <w:spacing w:line="240" w:lineRule="auto"/>
              <w:jc w:val="left"/>
              <w:rPr>
                <w:rFonts w:ascii="Calibri" w:hAnsi="Calibri"/>
                <w:b/>
                <w:bCs/>
                <w:color w:val="000000"/>
                <w:sz w:val="16"/>
                <w:szCs w:val="16"/>
              </w:rPr>
            </w:pPr>
            <w:r w:rsidRPr="003D5D8C">
              <w:rPr>
                <w:rFonts w:ascii="Calibri" w:hAnsi="Calibri"/>
                <w:b/>
                <w:bCs/>
                <w:color w:val="000000"/>
                <w:sz w:val="16"/>
                <w:szCs w:val="16"/>
              </w:rPr>
              <w:t>Especificar en su caso cuantitativamente la mejora</w:t>
            </w:r>
          </w:p>
        </w:tc>
        <w:tc>
          <w:tcPr>
            <w:tcW w:w="1500" w:type="dxa"/>
            <w:tcBorders>
              <w:top w:val="single" w:sz="8" w:space="0" w:color="auto"/>
              <w:left w:val="nil"/>
              <w:bottom w:val="single" w:sz="8" w:space="0" w:color="auto"/>
              <w:right w:val="single" w:sz="8" w:space="0" w:color="auto"/>
            </w:tcBorders>
            <w:shd w:val="clear" w:color="000000" w:fill="CCFFCC"/>
            <w:vAlign w:val="center"/>
            <w:hideMark/>
          </w:tcPr>
          <w:p w:rsidR="003D5D8C" w:rsidRPr="003D5D8C" w:rsidRDefault="003D5D8C" w:rsidP="003D5D8C">
            <w:pPr>
              <w:spacing w:line="240" w:lineRule="auto"/>
              <w:jc w:val="left"/>
              <w:rPr>
                <w:rFonts w:ascii="Calibri" w:hAnsi="Calibri"/>
                <w:b/>
                <w:bCs/>
                <w:color w:val="000000"/>
                <w:sz w:val="16"/>
                <w:szCs w:val="16"/>
              </w:rPr>
            </w:pPr>
            <w:r w:rsidRPr="003D5D8C">
              <w:rPr>
                <w:rFonts w:ascii="Calibri" w:hAnsi="Calibri"/>
                <w:b/>
                <w:bCs/>
                <w:color w:val="000000"/>
                <w:sz w:val="16"/>
                <w:szCs w:val="16"/>
              </w:rPr>
              <w:t>Autoevaluación:</w:t>
            </w:r>
            <w:r w:rsidRPr="003D5D8C">
              <w:rPr>
                <w:rFonts w:ascii="Calibri" w:hAnsi="Calibri"/>
                <w:b/>
                <w:bCs/>
                <w:color w:val="000000"/>
                <w:sz w:val="16"/>
                <w:szCs w:val="16"/>
              </w:rPr>
              <w:br/>
              <w:t>Puntos</w:t>
            </w:r>
          </w:p>
        </w:tc>
      </w:tr>
      <w:tr w:rsidR="003D5D8C" w:rsidRPr="003D5D8C" w:rsidTr="003D5D8C">
        <w:trPr>
          <w:trHeight w:val="588"/>
        </w:trPr>
        <w:tc>
          <w:tcPr>
            <w:tcW w:w="841"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3D5D8C" w:rsidRPr="003D5D8C" w:rsidRDefault="003D5D8C" w:rsidP="003D5D8C">
            <w:pPr>
              <w:spacing w:line="240" w:lineRule="auto"/>
              <w:jc w:val="center"/>
              <w:rPr>
                <w:rFonts w:ascii="Calibri" w:hAnsi="Calibri"/>
                <w:b/>
                <w:bCs/>
                <w:color w:val="000000"/>
                <w:sz w:val="22"/>
                <w:szCs w:val="22"/>
              </w:rPr>
            </w:pPr>
            <w:r w:rsidRPr="003D5D8C">
              <w:rPr>
                <w:rFonts w:ascii="Calibri" w:hAnsi="Calibri"/>
                <w:b/>
                <w:bCs/>
                <w:color w:val="000000"/>
                <w:sz w:val="22"/>
                <w:szCs w:val="22"/>
              </w:rPr>
              <w:t>1</w:t>
            </w:r>
          </w:p>
        </w:tc>
        <w:tc>
          <w:tcPr>
            <w:tcW w:w="1240" w:type="dxa"/>
            <w:tcBorders>
              <w:top w:val="nil"/>
              <w:left w:val="nil"/>
              <w:bottom w:val="nil"/>
              <w:right w:val="single" w:sz="8" w:space="0" w:color="auto"/>
            </w:tcBorders>
            <w:shd w:val="clear" w:color="auto" w:fill="auto"/>
            <w:vAlign w:val="center"/>
            <w:hideMark/>
          </w:tcPr>
          <w:p w:rsidR="003D5D8C" w:rsidRPr="003D5D8C" w:rsidRDefault="003D5D8C" w:rsidP="003D5D8C">
            <w:pPr>
              <w:spacing w:line="240" w:lineRule="auto"/>
              <w:jc w:val="center"/>
              <w:rPr>
                <w:rFonts w:ascii="Calibri" w:hAnsi="Calibri"/>
                <w:b/>
                <w:bCs/>
                <w:color w:val="000000"/>
                <w:sz w:val="22"/>
                <w:szCs w:val="22"/>
              </w:rPr>
            </w:pPr>
            <w:r w:rsidRPr="003D5D8C">
              <w:rPr>
                <w:rFonts w:ascii="Calibri" w:hAnsi="Calibri"/>
                <w:b/>
                <w:bCs/>
                <w:color w:val="000000"/>
                <w:sz w:val="22"/>
                <w:szCs w:val="22"/>
              </w:rPr>
              <w:t>1.1</w:t>
            </w:r>
          </w:p>
        </w:tc>
        <w:tc>
          <w:tcPr>
            <w:tcW w:w="1580" w:type="dxa"/>
            <w:tcBorders>
              <w:top w:val="nil"/>
              <w:left w:val="nil"/>
              <w:bottom w:val="nil"/>
              <w:right w:val="single" w:sz="8" w:space="0" w:color="auto"/>
            </w:tcBorders>
            <w:shd w:val="clear" w:color="auto" w:fill="auto"/>
            <w:noWrap/>
            <w:vAlign w:val="center"/>
            <w:hideMark/>
          </w:tcPr>
          <w:p w:rsidR="003D5D8C" w:rsidRPr="003D5D8C" w:rsidRDefault="003D5D8C" w:rsidP="003D5D8C">
            <w:pPr>
              <w:spacing w:line="240" w:lineRule="auto"/>
              <w:jc w:val="center"/>
              <w:rPr>
                <w:rFonts w:ascii="Calibri" w:hAnsi="Calibri"/>
                <w:color w:val="000000"/>
                <w:sz w:val="22"/>
                <w:szCs w:val="22"/>
              </w:rPr>
            </w:pPr>
            <w:r w:rsidRPr="003D5D8C">
              <w:rPr>
                <w:rFonts w:ascii="Calibri" w:hAnsi="Calibri"/>
                <w:color w:val="000000"/>
                <w:sz w:val="22"/>
                <w:szCs w:val="22"/>
              </w:rPr>
              <w:t>104604</w:t>
            </w:r>
          </w:p>
        </w:tc>
        <w:tc>
          <w:tcPr>
            <w:tcW w:w="4693" w:type="dxa"/>
            <w:tcBorders>
              <w:top w:val="nil"/>
              <w:left w:val="nil"/>
              <w:bottom w:val="nil"/>
              <w:right w:val="single" w:sz="8" w:space="0" w:color="auto"/>
            </w:tcBorders>
            <w:shd w:val="clear" w:color="auto" w:fill="auto"/>
            <w:vAlign w:val="center"/>
            <w:hideMark/>
          </w:tcPr>
          <w:p w:rsidR="003D5D8C" w:rsidRPr="003D5D8C" w:rsidRDefault="003D5D8C" w:rsidP="003D5D8C">
            <w:pPr>
              <w:spacing w:line="240" w:lineRule="auto"/>
              <w:jc w:val="left"/>
              <w:rPr>
                <w:rFonts w:ascii="Calibri" w:hAnsi="Calibri"/>
                <w:color w:val="000000"/>
                <w:sz w:val="22"/>
                <w:szCs w:val="22"/>
              </w:rPr>
            </w:pPr>
            <w:r w:rsidRPr="003D5D8C">
              <w:rPr>
                <w:rFonts w:ascii="Calibri" w:hAnsi="Calibri"/>
                <w:color w:val="000000"/>
                <w:sz w:val="22"/>
                <w:szCs w:val="22"/>
              </w:rPr>
              <w:t>CAMARA INHALACION FARMACOS S/MASC</w:t>
            </w:r>
          </w:p>
        </w:tc>
        <w:tc>
          <w:tcPr>
            <w:tcW w:w="2976" w:type="dxa"/>
            <w:tcBorders>
              <w:top w:val="nil"/>
              <w:left w:val="nil"/>
              <w:bottom w:val="single" w:sz="8" w:space="0" w:color="auto"/>
              <w:right w:val="single" w:sz="8" w:space="0" w:color="auto"/>
            </w:tcBorders>
            <w:shd w:val="clear" w:color="auto" w:fill="auto"/>
            <w:vAlign w:val="bottom"/>
            <w:hideMark/>
          </w:tcPr>
          <w:p w:rsidR="003D5D8C" w:rsidRPr="003D5D8C" w:rsidRDefault="003D5D8C" w:rsidP="003D5D8C">
            <w:pPr>
              <w:spacing w:line="240" w:lineRule="auto"/>
              <w:jc w:val="left"/>
              <w:rPr>
                <w:rFonts w:ascii="Calibri" w:hAnsi="Calibri"/>
                <w:sz w:val="22"/>
                <w:szCs w:val="22"/>
              </w:rPr>
            </w:pPr>
            <w:r w:rsidRPr="003D5D8C">
              <w:rPr>
                <w:rFonts w:ascii="Calibri" w:hAnsi="Calibri"/>
                <w:sz w:val="22"/>
                <w:szCs w:val="22"/>
              </w:rPr>
              <w:t>Disponible para su uso directo al retirarlo del embalaje. 30 puntos</w:t>
            </w:r>
          </w:p>
        </w:tc>
        <w:tc>
          <w:tcPr>
            <w:tcW w:w="2240" w:type="dxa"/>
            <w:tcBorders>
              <w:top w:val="nil"/>
              <w:left w:val="nil"/>
              <w:bottom w:val="single" w:sz="8" w:space="0" w:color="auto"/>
              <w:right w:val="single" w:sz="8" w:space="0" w:color="auto"/>
            </w:tcBorders>
            <w:shd w:val="clear" w:color="auto" w:fill="auto"/>
            <w:vAlign w:val="center"/>
            <w:hideMark/>
          </w:tcPr>
          <w:p w:rsidR="003D5D8C" w:rsidRPr="003D5D8C" w:rsidRDefault="003D5D8C" w:rsidP="003D5D8C">
            <w:pPr>
              <w:spacing w:line="240" w:lineRule="auto"/>
              <w:jc w:val="left"/>
              <w:rPr>
                <w:rFonts w:ascii="Calibri" w:hAnsi="Calibri"/>
                <w:b/>
                <w:bCs/>
                <w:color w:val="000000"/>
                <w:sz w:val="16"/>
                <w:szCs w:val="16"/>
              </w:rPr>
            </w:pPr>
            <w:r w:rsidRPr="003D5D8C">
              <w:rPr>
                <w:rFonts w:ascii="Calibri" w:hAnsi="Calibri"/>
                <w:b/>
                <w:bCs/>
                <w:color w:val="000000"/>
                <w:sz w:val="16"/>
                <w:szCs w:val="16"/>
              </w:rPr>
              <w:t> </w:t>
            </w:r>
          </w:p>
        </w:tc>
        <w:tc>
          <w:tcPr>
            <w:tcW w:w="1500" w:type="dxa"/>
            <w:tcBorders>
              <w:top w:val="nil"/>
              <w:left w:val="nil"/>
              <w:bottom w:val="single" w:sz="8" w:space="0" w:color="auto"/>
              <w:right w:val="single" w:sz="8" w:space="0" w:color="auto"/>
            </w:tcBorders>
            <w:shd w:val="clear" w:color="auto" w:fill="auto"/>
            <w:vAlign w:val="center"/>
            <w:hideMark/>
          </w:tcPr>
          <w:p w:rsidR="003D5D8C" w:rsidRPr="003D5D8C" w:rsidRDefault="003D5D8C" w:rsidP="003D5D8C">
            <w:pPr>
              <w:spacing w:line="240" w:lineRule="auto"/>
              <w:jc w:val="left"/>
              <w:rPr>
                <w:rFonts w:ascii="Calibri" w:hAnsi="Calibri"/>
                <w:b/>
                <w:bCs/>
                <w:color w:val="000000"/>
                <w:sz w:val="16"/>
                <w:szCs w:val="16"/>
              </w:rPr>
            </w:pPr>
            <w:r w:rsidRPr="003D5D8C">
              <w:rPr>
                <w:rFonts w:ascii="Calibri" w:hAnsi="Calibri"/>
                <w:b/>
                <w:bCs/>
                <w:color w:val="000000"/>
                <w:sz w:val="16"/>
                <w:szCs w:val="16"/>
              </w:rPr>
              <w:t> </w:t>
            </w:r>
          </w:p>
        </w:tc>
      </w:tr>
      <w:tr w:rsidR="003D5D8C" w:rsidRPr="003D5D8C" w:rsidTr="003D5D8C">
        <w:trPr>
          <w:trHeight w:val="588"/>
        </w:trPr>
        <w:tc>
          <w:tcPr>
            <w:tcW w:w="841" w:type="dxa"/>
            <w:vMerge/>
            <w:tcBorders>
              <w:top w:val="nil"/>
              <w:left w:val="single" w:sz="8" w:space="0" w:color="auto"/>
              <w:bottom w:val="single" w:sz="8" w:space="0" w:color="000000"/>
              <w:right w:val="single" w:sz="8" w:space="0" w:color="auto"/>
            </w:tcBorders>
            <w:vAlign w:val="center"/>
            <w:hideMark/>
          </w:tcPr>
          <w:p w:rsidR="003D5D8C" w:rsidRPr="003D5D8C" w:rsidRDefault="003D5D8C" w:rsidP="003D5D8C">
            <w:pPr>
              <w:spacing w:line="240" w:lineRule="auto"/>
              <w:jc w:val="left"/>
              <w:rPr>
                <w:rFonts w:ascii="Calibri" w:hAnsi="Calibri"/>
                <w:b/>
                <w:bCs/>
                <w:color w:val="000000"/>
                <w:sz w:val="22"/>
                <w:szCs w:val="22"/>
              </w:rPr>
            </w:pPr>
          </w:p>
        </w:tc>
        <w:tc>
          <w:tcPr>
            <w:tcW w:w="1240" w:type="dxa"/>
            <w:tcBorders>
              <w:top w:val="single" w:sz="8" w:space="0" w:color="auto"/>
              <w:left w:val="nil"/>
              <w:bottom w:val="nil"/>
              <w:right w:val="single" w:sz="8" w:space="0" w:color="auto"/>
            </w:tcBorders>
            <w:shd w:val="clear" w:color="auto" w:fill="auto"/>
            <w:vAlign w:val="center"/>
            <w:hideMark/>
          </w:tcPr>
          <w:p w:rsidR="003D5D8C" w:rsidRPr="003D5D8C" w:rsidRDefault="003D5D8C" w:rsidP="003D5D8C">
            <w:pPr>
              <w:spacing w:line="240" w:lineRule="auto"/>
              <w:jc w:val="center"/>
              <w:rPr>
                <w:rFonts w:ascii="Calibri" w:hAnsi="Calibri"/>
                <w:b/>
                <w:bCs/>
                <w:color w:val="000000"/>
                <w:sz w:val="22"/>
                <w:szCs w:val="22"/>
              </w:rPr>
            </w:pPr>
            <w:r w:rsidRPr="003D5D8C">
              <w:rPr>
                <w:rFonts w:ascii="Calibri" w:hAnsi="Calibri"/>
                <w:b/>
                <w:bCs/>
                <w:color w:val="000000"/>
                <w:sz w:val="22"/>
                <w:szCs w:val="22"/>
              </w:rPr>
              <w:t>1.2</w:t>
            </w:r>
          </w:p>
        </w:tc>
        <w:tc>
          <w:tcPr>
            <w:tcW w:w="1580" w:type="dxa"/>
            <w:tcBorders>
              <w:top w:val="single" w:sz="8" w:space="0" w:color="auto"/>
              <w:left w:val="nil"/>
              <w:bottom w:val="nil"/>
              <w:right w:val="single" w:sz="8" w:space="0" w:color="auto"/>
            </w:tcBorders>
            <w:shd w:val="clear" w:color="auto" w:fill="auto"/>
            <w:noWrap/>
            <w:vAlign w:val="center"/>
            <w:hideMark/>
          </w:tcPr>
          <w:p w:rsidR="003D5D8C" w:rsidRPr="003D5D8C" w:rsidRDefault="003D5D8C" w:rsidP="003D5D8C">
            <w:pPr>
              <w:spacing w:line="240" w:lineRule="auto"/>
              <w:jc w:val="center"/>
              <w:rPr>
                <w:rFonts w:ascii="Calibri" w:hAnsi="Calibri"/>
                <w:color w:val="000000"/>
                <w:sz w:val="22"/>
                <w:szCs w:val="22"/>
              </w:rPr>
            </w:pPr>
            <w:r w:rsidRPr="003D5D8C">
              <w:rPr>
                <w:rFonts w:ascii="Calibri" w:hAnsi="Calibri"/>
                <w:color w:val="000000"/>
                <w:sz w:val="22"/>
                <w:szCs w:val="22"/>
              </w:rPr>
              <w:t>106183</w:t>
            </w:r>
          </w:p>
        </w:tc>
        <w:tc>
          <w:tcPr>
            <w:tcW w:w="4693" w:type="dxa"/>
            <w:tcBorders>
              <w:top w:val="single" w:sz="8" w:space="0" w:color="auto"/>
              <w:left w:val="nil"/>
              <w:bottom w:val="nil"/>
              <w:right w:val="single" w:sz="8" w:space="0" w:color="auto"/>
            </w:tcBorders>
            <w:shd w:val="clear" w:color="auto" w:fill="auto"/>
            <w:vAlign w:val="center"/>
            <w:hideMark/>
          </w:tcPr>
          <w:p w:rsidR="003D5D8C" w:rsidRPr="003D5D8C" w:rsidRDefault="003D5D8C" w:rsidP="003D5D8C">
            <w:pPr>
              <w:spacing w:line="240" w:lineRule="auto"/>
              <w:jc w:val="left"/>
              <w:rPr>
                <w:rFonts w:ascii="Calibri" w:hAnsi="Calibri"/>
                <w:color w:val="000000"/>
                <w:sz w:val="22"/>
                <w:szCs w:val="22"/>
              </w:rPr>
            </w:pPr>
            <w:r w:rsidRPr="003D5D8C">
              <w:rPr>
                <w:rFonts w:ascii="Calibri" w:hAnsi="Calibri"/>
                <w:color w:val="000000"/>
                <w:sz w:val="22"/>
                <w:szCs w:val="22"/>
              </w:rPr>
              <w:t>MASC NEBULIZACION SIL P/CAM INHALAC ADULTO</w:t>
            </w:r>
          </w:p>
        </w:tc>
        <w:tc>
          <w:tcPr>
            <w:tcW w:w="2976" w:type="dxa"/>
            <w:tcBorders>
              <w:top w:val="nil"/>
              <w:left w:val="nil"/>
              <w:bottom w:val="single" w:sz="8" w:space="0" w:color="auto"/>
              <w:right w:val="single" w:sz="8" w:space="0" w:color="auto"/>
            </w:tcBorders>
            <w:shd w:val="clear" w:color="auto" w:fill="auto"/>
            <w:vAlign w:val="bottom"/>
            <w:hideMark/>
          </w:tcPr>
          <w:p w:rsidR="003D5D8C" w:rsidRPr="003D5D8C" w:rsidRDefault="003D5D8C" w:rsidP="003D5D8C">
            <w:pPr>
              <w:spacing w:line="240" w:lineRule="auto"/>
              <w:jc w:val="left"/>
              <w:rPr>
                <w:rFonts w:ascii="Calibri" w:hAnsi="Calibri"/>
                <w:sz w:val="22"/>
                <w:szCs w:val="22"/>
              </w:rPr>
            </w:pPr>
            <w:r w:rsidRPr="003D5D8C">
              <w:rPr>
                <w:rFonts w:ascii="Calibri" w:hAnsi="Calibri"/>
                <w:sz w:val="22"/>
                <w:szCs w:val="22"/>
              </w:rPr>
              <w:t>Disponible para su uso directo al retirarlo del embalaje. 30 puntos</w:t>
            </w:r>
          </w:p>
        </w:tc>
        <w:tc>
          <w:tcPr>
            <w:tcW w:w="2240" w:type="dxa"/>
            <w:tcBorders>
              <w:top w:val="nil"/>
              <w:left w:val="nil"/>
              <w:bottom w:val="single" w:sz="8" w:space="0" w:color="auto"/>
              <w:right w:val="single" w:sz="8" w:space="0" w:color="auto"/>
            </w:tcBorders>
            <w:shd w:val="clear" w:color="auto" w:fill="auto"/>
            <w:noWrap/>
            <w:vAlign w:val="center"/>
            <w:hideMark/>
          </w:tcPr>
          <w:p w:rsidR="003D5D8C" w:rsidRPr="003D5D8C" w:rsidRDefault="003D5D8C" w:rsidP="003D5D8C">
            <w:pPr>
              <w:spacing w:line="240" w:lineRule="auto"/>
              <w:ind w:firstLineChars="200" w:firstLine="440"/>
              <w:jc w:val="left"/>
              <w:rPr>
                <w:rFonts w:ascii="Calibri" w:hAnsi="Calibri"/>
                <w:color w:val="222222"/>
                <w:sz w:val="22"/>
                <w:szCs w:val="22"/>
              </w:rPr>
            </w:pPr>
            <w:r w:rsidRPr="003D5D8C">
              <w:rPr>
                <w:rFonts w:ascii="Calibri" w:hAnsi="Calibri"/>
                <w:color w:val="222222"/>
                <w:sz w:val="22"/>
                <w:szCs w:val="22"/>
              </w:rPr>
              <w:t> </w:t>
            </w:r>
          </w:p>
        </w:tc>
        <w:tc>
          <w:tcPr>
            <w:tcW w:w="1500" w:type="dxa"/>
            <w:tcBorders>
              <w:top w:val="nil"/>
              <w:left w:val="nil"/>
              <w:bottom w:val="single" w:sz="8" w:space="0" w:color="auto"/>
              <w:right w:val="single" w:sz="8" w:space="0" w:color="auto"/>
            </w:tcBorders>
            <w:shd w:val="clear" w:color="auto" w:fill="auto"/>
            <w:vAlign w:val="center"/>
            <w:hideMark/>
          </w:tcPr>
          <w:p w:rsidR="003D5D8C" w:rsidRPr="003D5D8C" w:rsidRDefault="003D5D8C" w:rsidP="003D5D8C">
            <w:pPr>
              <w:spacing w:line="240" w:lineRule="auto"/>
              <w:ind w:firstLineChars="300" w:firstLine="660"/>
              <w:jc w:val="left"/>
              <w:rPr>
                <w:rFonts w:ascii="Calibri" w:hAnsi="Calibri"/>
                <w:color w:val="222222"/>
                <w:sz w:val="22"/>
                <w:szCs w:val="22"/>
              </w:rPr>
            </w:pPr>
            <w:r w:rsidRPr="003D5D8C">
              <w:rPr>
                <w:rFonts w:ascii="Calibri" w:hAnsi="Calibri"/>
                <w:color w:val="222222"/>
                <w:sz w:val="22"/>
                <w:szCs w:val="22"/>
              </w:rPr>
              <w:t> </w:t>
            </w:r>
          </w:p>
        </w:tc>
      </w:tr>
      <w:tr w:rsidR="003D5D8C" w:rsidRPr="003D5D8C" w:rsidTr="003D5D8C">
        <w:trPr>
          <w:trHeight w:val="588"/>
        </w:trPr>
        <w:tc>
          <w:tcPr>
            <w:tcW w:w="841" w:type="dxa"/>
            <w:vMerge/>
            <w:tcBorders>
              <w:top w:val="nil"/>
              <w:left w:val="single" w:sz="8" w:space="0" w:color="auto"/>
              <w:bottom w:val="single" w:sz="8" w:space="0" w:color="000000"/>
              <w:right w:val="single" w:sz="8" w:space="0" w:color="auto"/>
            </w:tcBorders>
            <w:vAlign w:val="center"/>
            <w:hideMark/>
          </w:tcPr>
          <w:p w:rsidR="003D5D8C" w:rsidRPr="003D5D8C" w:rsidRDefault="003D5D8C" w:rsidP="003D5D8C">
            <w:pPr>
              <w:spacing w:line="240" w:lineRule="auto"/>
              <w:jc w:val="left"/>
              <w:rPr>
                <w:rFonts w:ascii="Calibri" w:hAnsi="Calibri"/>
                <w:b/>
                <w:bCs/>
                <w:color w:val="000000"/>
                <w:sz w:val="22"/>
                <w:szCs w:val="22"/>
              </w:rPr>
            </w:pPr>
          </w:p>
        </w:tc>
        <w:tc>
          <w:tcPr>
            <w:tcW w:w="1240" w:type="dxa"/>
            <w:tcBorders>
              <w:top w:val="single" w:sz="8" w:space="0" w:color="auto"/>
              <w:left w:val="nil"/>
              <w:bottom w:val="single" w:sz="8" w:space="0" w:color="auto"/>
              <w:right w:val="single" w:sz="8" w:space="0" w:color="auto"/>
            </w:tcBorders>
            <w:shd w:val="clear" w:color="auto" w:fill="auto"/>
            <w:vAlign w:val="center"/>
            <w:hideMark/>
          </w:tcPr>
          <w:p w:rsidR="003D5D8C" w:rsidRPr="003D5D8C" w:rsidRDefault="003D5D8C" w:rsidP="003D5D8C">
            <w:pPr>
              <w:spacing w:line="240" w:lineRule="auto"/>
              <w:jc w:val="center"/>
              <w:rPr>
                <w:rFonts w:ascii="Calibri" w:hAnsi="Calibri"/>
                <w:b/>
                <w:bCs/>
                <w:color w:val="000000"/>
                <w:sz w:val="22"/>
                <w:szCs w:val="22"/>
              </w:rPr>
            </w:pPr>
            <w:r w:rsidRPr="003D5D8C">
              <w:rPr>
                <w:rFonts w:ascii="Calibri" w:hAnsi="Calibri"/>
                <w:b/>
                <w:bCs/>
                <w:color w:val="000000"/>
                <w:sz w:val="22"/>
                <w:szCs w:val="22"/>
              </w:rPr>
              <w:t>1.3</w:t>
            </w:r>
          </w:p>
        </w:tc>
        <w:tc>
          <w:tcPr>
            <w:tcW w:w="1580" w:type="dxa"/>
            <w:tcBorders>
              <w:top w:val="single" w:sz="8" w:space="0" w:color="auto"/>
              <w:left w:val="nil"/>
              <w:bottom w:val="single" w:sz="8" w:space="0" w:color="auto"/>
              <w:right w:val="single" w:sz="8" w:space="0" w:color="auto"/>
            </w:tcBorders>
            <w:shd w:val="clear" w:color="auto" w:fill="auto"/>
            <w:noWrap/>
            <w:vAlign w:val="center"/>
            <w:hideMark/>
          </w:tcPr>
          <w:p w:rsidR="003D5D8C" w:rsidRPr="003D5D8C" w:rsidRDefault="003D5D8C" w:rsidP="003D5D8C">
            <w:pPr>
              <w:spacing w:line="240" w:lineRule="auto"/>
              <w:jc w:val="center"/>
              <w:rPr>
                <w:rFonts w:ascii="Calibri" w:hAnsi="Calibri"/>
                <w:color w:val="000000"/>
                <w:sz w:val="22"/>
                <w:szCs w:val="22"/>
              </w:rPr>
            </w:pPr>
            <w:r w:rsidRPr="003D5D8C">
              <w:rPr>
                <w:rFonts w:ascii="Calibri" w:hAnsi="Calibri"/>
                <w:color w:val="000000"/>
                <w:sz w:val="22"/>
                <w:szCs w:val="22"/>
              </w:rPr>
              <w:t>104800</w:t>
            </w:r>
          </w:p>
        </w:tc>
        <w:tc>
          <w:tcPr>
            <w:tcW w:w="4693" w:type="dxa"/>
            <w:tcBorders>
              <w:top w:val="single" w:sz="8" w:space="0" w:color="auto"/>
              <w:left w:val="nil"/>
              <w:bottom w:val="single" w:sz="8" w:space="0" w:color="auto"/>
              <w:right w:val="single" w:sz="8" w:space="0" w:color="auto"/>
            </w:tcBorders>
            <w:shd w:val="clear" w:color="auto" w:fill="auto"/>
            <w:vAlign w:val="center"/>
            <w:hideMark/>
          </w:tcPr>
          <w:p w:rsidR="003D5D8C" w:rsidRPr="003D5D8C" w:rsidRDefault="003D5D8C" w:rsidP="003D5D8C">
            <w:pPr>
              <w:spacing w:line="240" w:lineRule="auto"/>
              <w:jc w:val="left"/>
              <w:rPr>
                <w:rFonts w:ascii="Calibri" w:hAnsi="Calibri"/>
                <w:color w:val="000000"/>
                <w:sz w:val="22"/>
                <w:szCs w:val="22"/>
              </w:rPr>
            </w:pPr>
            <w:r w:rsidRPr="003D5D8C">
              <w:rPr>
                <w:rFonts w:ascii="Calibri" w:hAnsi="Calibri"/>
                <w:color w:val="000000"/>
                <w:sz w:val="22"/>
                <w:szCs w:val="22"/>
              </w:rPr>
              <w:t>MASC NEBULIZACION SIL P/CAM INHALAC PEDIATRICO</w:t>
            </w:r>
          </w:p>
        </w:tc>
        <w:tc>
          <w:tcPr>
            <w:tcW w:w="2976" w:type="dxa"/>
            <w:tcBorders>
              <w:top w:val="nil"/>
              <w:left w:val="nil"/>
              <w:bottom w:val="single" w:sz="8" w:space="0" w:color="auto"/>
              <w:right w:val="single" w:sz="8" w:space="0" w:color="auto"/>
            </w:tcBorders>
            <w:shd w:val="clear" w:color="auto" w:fill="auto"/>
            <w:vAlign w:val="bottom"/>
            <w:hideMark/>
          </w:tcPr>
          <w:p w:rsidR="003D5D8C" w:rsidRPr="003D5D8C" w:rsidRDefault="003D5D8C" w:rsidP="003D5D8C">
            <w:pPr>
              <w:spacing w:line="240" w:lineRule="auto"/>
              <w:jc w:val="left"/>
              <w:rPr>
                <w:rFonts w:ascii="Calibri" w:hAnsi="Calibri"/>
                <w:sz w:val="22"/>
                <w:szCs w:val="22"/>
              </w:rPr>
            </w:pPr>
            <w:r w:rsidRPr="003D5D8C">
              <w:rPr>
                <w:rFonts w:ascii="Calibri" w:hAnsi="Calibri"/>
                <w:sz w:val="22"/>
                <w:szCs w:val="22"/>
              </w:rPr>
              <w:t>Disponible para su uso directo al retirarlo del embalaje. 30 puntos</w:t>
            </w:r>
          </w:p>
        </w:tc>
        <w:tc>
          <w:tcPr>
            <w:tcW w:w="2240" w:type="dxa"/>
            <w:tcBorders>
              <w:top w:val="nil"/>
              <w:left w:val="nil"/>
              <w:bottom w:val="single" w:sz="8" w:space="0" w:color="auto"/>
              <w:right w:val="single" w:sz="8" w:space="0" w:color="auto"/>
            </w:tcBorders>
            <w:shd w:val="clear" w:color="auto" w:fill="auto"/>
            <w:noWrap/>
            <w:vAlign w:val="center"/>
            <w:hideMark/>
          </w:tcPr>
          <w:p w:rsidR="003D5D8C" w:rsidRPr="003D5D8C" w:rsidRDefault="003D5D8C" w:rsidP="003D5D8C">
            <w:pPr>
              <w:spacing w:line="240" w:lineRule="auto"/>
              <w:ind w:firstLineChars="200" w:firstLine="440"/>
              <w:jc w:val="left"/>
              <w:rPr>
                <w:rFonts w:ascii="Calibri" w:hAnsi="Calibri"/>
                <w:color w:val="222222"/>
                <w:sz w:val="22"/>
                <w:szCs w:val="22"/>
              </w:rPr>
            </w:pPr>
            <w:r w:rsidRPr="003D5D8C">
              <w:rPr>
                <w:rFonts w:ascii="Calibri" w:hAnsi="Calibri"/>
                <w:color w:val="222222"/>
                <w:sz w:val="22"/>
                <w:szCs w:val="22"/>
              </w:rPr>
              <w:t> </w:t>
            </w:r>
          </w:p>
        </w:tc>
        <w:tc>
          <w:tcPr>
            <w:tcW w:w="1500" w:type="dxa"/>
            <w:tcBorders>
              <w:top w:val="nil"/>
              <w:left w:val="nil"/>
              <w:bottom w:val="single" w:sz="8" w:space="0" w:color="auto"/>
              <w:right w:val="single" w:sz="8" w:space="0" w:color="auto"/>
            </w:tcBorders>
            <w:shd w:val="clear" w:color="auto" w:fill="auto"/>
            <w:vAlign w:val="center"/>
            <w:hideMark/>
          </w:tcPr>
          <w:p w:rsidR="003D5D8C" w:rsidRPr="003D5D8C" w:rsidRDefault="003D5D8C" w:rsidP="003D5D8C">
            <w:pPr>
              <w:spacing w:line="240" w:lineRule="auto"/>
              <w:ind w:firstLineChars="300" w:firstLine="660"/>
              <w:jc w:val="left"/>
              <w:rPr>
                <w:rFonts w:ascii="Calibri" w:hAnsi="Calibri"/>
                <w:color w:val="222222"/>
                <w:sz w:val="22"/>
                <w:szCs w:val="22"/>
              </w:rPr>
            </w:pPr>
            <w:r w:rsidRPr="003D5D8C">
              <w:rPr>
                <w:rFonts w:ascii="Calibri" w:hAnsi="Calibri"/>
                <w:color w:val="222222"/>
                <w:sz w:val="22"/>
                <w:szCs w:val="22"/>
              </w:rPr>
              <w:t> </w:t>
            </w:r>
          </w:p>
        </w:tc>
      </w:tr>
    </w:tbl>
    <w:p w:rsidR="00FD0059" w:rsidRPr="006F3D6E" w:rsidRDefault="00FD0059" w:rsidP="006F3D6E">
      <w:pPr>
        <w:spacing w:line="240" w:lineRule="auto"/>
        <w:jc w:val="center"/>
        <w:rPr>
          <w:b/>
          <w:color w:val="000000" w:themeColor="text1"/>
        </w:rPr>
      </w:pPr>
    </w:p>
    <w:sectPr w:rsidR="00FD0059" w:rsidRPr="006F3D6E" w:rsidSect="00606DEA">
      <w:footnotePr>
        <w:numRestart w:val="eachPage"/>
      </w:footnotePr>
      <w:pgSz w:w="16840" w:h="11907" w:orient="landscape" w:code="9"/>
      <w:pgMar w:top="1440" w:right="2296" w:bottom="1440" w:left="1015" w:header="720" w:footer="720" w:gutter="0"/>
      <w:cols w:space="708"/>
      <w:noEndnote/>
      <w:docGrid w:linePitch="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D8C" w:rsidRDefault="003D5D8C">
      <w:r>
        <w:separator/>
      </w:r>
    </w:p>
  </w:endnote>
  <w:endnote w:type="continuationSeparator" w:id="0">
    <w:p w:rsidR="003D5D8C" w:rsidRDefault="003D5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D8C" w:rsidRDefault="003D5D8C"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D5D8C" w:rsidRDefault="003D5D8C" w:rsidP="005A0093">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D8C" w:rsidRDefault="003D5D8C"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07ACB">
      <w:rPr>
        <w:rStyle w:val="Nmerodepgina"/>
        <w:noProof/>
      </w:rPr>
      <w:t>12</w:t>
    </w:r>
    <w:r>
      <w:rPr>
        <w:rStyle w:val="Nmerodepgina"/>
      </w:rPr>
      <w:fldChar w:fldCharType="end"/>
    </w:r>
  </w:p>
  <w:p w:rsidR="003D5D8C" w:rsidRDefault="003D5D8C" w:rsidP="005A0093">
    <w:pPr>
      <w:pStyle w:val="Piedepgina"/>
      <w:ind w:right="360"/>
      <w:rPr>
        <w:i/>
        <w:smallCaps/>
        <w:sz w:val="18"/>
        <w:szCs w:val="18"/>
        <w:lang w:val="es-ES_tradnl"/>
      </w:rPr>
    </w:pPr>
    <w:r w:rsidRPr="006F0498">
      <w:rPr>
        <w:i/>
        <w:smallCaps/>
        <w:sz w:val="22"/>
        <w:szCs w:val="22"/>
      </w:rPr>
      <w:t>suministro</w:t>
    </w:r>
    <w:r w:rsidRPr="00D10679">
      <w:rPr>
        <w:i/>
        <w:smallCaps/>
        <w:sz w:val="18"/>
        <w:szCs w:val="18"/>
      </w:rPr>
      <w:t>: PROCEDIMIENTO ABIERTO</w:t>
    </w:r>
    <w:r>
      <w:rPr>
        <w:i/>
        <w:smallCaps/>
        <w:sz w:val="18"/>
        <w:szCs w:val="18"/>
      </w:rPr>
      <w:t xml:space="preserve">. </w:t>
    </w:r>
    <w:r w:rsidRPr="00D10679">
      <w:rPr>
        <w:i/>
        <w:smallCaps/>
        <w:sz w:val="18"/>
        <w:szCs w:val="18"/>
      </w:rPr>
      <w:t xml:space="preserve"> PLURALIDAD DE CRITERIOS</w:t>
    </w:r>
    <w:r>
      <w:rPr>
        <w:i/>
        <w:smallCaps/>
        <w:sz w:val="18"/>
        <w:szCs w:val="18"/>
        <w:lang w:val="es-ES_tradnl"/>
      </w:rPr>
      <w:t xml:space="preserve"> A/SUM-008329/2020</w:t>
    </w:r>
  </w:p>
  <w:p w:rsidR="003D5D8C" w:rsidRPr="00E34C78" w:rsidRDefault="003D5D8C" w:rsidP="005A0093">
    <w:pPr>
      <w:pStyle w:val="Piedepgina"/>
      <w:ind w:right="360"/>
      <w:rPr>
        <w:i/>
        <w:smallCaps/>
        <w:sz w:val="18"/>
        <w:szCs w:val="18"/>
        <w:lang w:val="es-ES_tradnl"/>
      </w:rPr>
    </w:pPr>
    <w:r>
      <w:rPr>
        <w:i/>
        <w:smallCaps/>
        <w:sz w:val="18"/>
        <w:szCs w:val="18"/>
        <w:lang w:val="es-ES_tradnl"/>
      </w:rPr>
      <w:t>(</w:t>
    </w:r>
    <w:r w:rsidRPr="00136417">
      <w:rPr>
        <w:i/>
        <w:smallCaps/>
        <w:sz w:val="18"/>
        <w:szCs w:val="18"/>
        <w:lang w:val="es-ES_tradnl"/>
      </w:rPr>
      <w:t xml:space="preserve"> </w:t>
    </w:r>
    <w:r w:rsidRPr="00D4399A">
      <w:rPr>
        <w:i/>
        <w:smallCaps/>
        <w:color w:val="C9C9C9"/>
        <w:sz w:val="18"/>
        <w:szCs w:val="18"/>
        <w:lang w:val="es-ES_tradnl"/>
      </w:rPr>
      <w:t>PCAP 441 Suministro PA pluralidad criterios</w:t>
    </w:r>
    <w:r>
      <w:rPr>
        <w:i/>
        <w:smallCaps/>
        <w:sz w:val="18"/>
        <w:szCs w:val="18"/>
        <w:lang w:val="es-ES_tradnl"/>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D8C" w:rsidRDefault="003D5D8C">
      <w:r>
        <w:separator/>
      </w:r>
    </w:p>
  </w:footnote>
  <w:footnote w:type="continuationSeparator" w:id="0">
    <w:p w:rsidR="003D5D8C" w:rsidRDefault="003D5D8C">
      <w:r>
        <w:continuationSeparator/>
      </w:r>
    </w:p>
  </w:footnote>
  <w:footnote w:id="1">
    <w:p w:rsidR="003D5D8C" w:rsidRPr="001E1FE5" w:rsidRDefault="003D5D8C" w:rsidP="004D2524">
      <w:pPr>
        <w:pStyle w:val="Textonotapie"/>
      </w:pPr>
      <w:r w:rsidRPr="001E1FE5">
        <w:rPr>
          <w:rStyle w:val="Refdenotaalpie"/>
        </w:rPr>
        <w:footnoteRef/>
      </w:r>
      <w:r w:rsidRPr="001E1FE5">
        <w:t xml:space="preserve"> Desglose de costes si se exige en las cláusulas 1.</w:t>
      </w:r>
      <w:r>
        <w:rPr>
          <w:lang w:val="es-ES"/>
        </w:rPr>
        <w:t>8</w:t>
      </w:r>
      <w:r w:rsidRPr="001E1FE5">
        <w:t xml:space="preserve"> y </w:t>
      </w:r>
      <w:r w:rsidRPr="009C6C00">
        <w:t>1</w:t>
      </w:r>
      <w:r>
        <w:rPr>
          <w:lang w:val="es-ES"/>
        </w:rPr>
        <w:t>2</w:t>
      </w:r>
      <w:r w:rsidRPr="001E1FE5">
        <w:t>.</w:t>
      </w:r>
    </w:p>
  </w:footnote>
  <w:footnote w:id="2">
    <w:p w:rsidR="003D5D8C" w:rsidRPr="00E66FEC" w:rsidRDefault="003D5D8C" w:rsidP="00923FEC">
      <w:pPr>
        <w:pStyle w:val="Textonotapie"/>
      </w:pPr>
      <w:r w:rsidRPr="00E66FEC">
        <w:rPr>
          <w:rStyle w:val="Refdenotaalpie"/>
        </w:rPr>
        <w:footnoteRef/>
      </w:r>
      <w:r w:rsidRPr="00E66FEC">
        <w:t xml:space="preserve"> Se deberá indicar, a continuación del nombre o razón social, si se trata o no de una pequeña o mediana empresa.</w:t>
      </w:r>
    </w:p>
  </w:footnote>
  <w:footnote w:id="3">
    <w:p w:rsidR="003D5D8C" w:rsidRPr="00E66FEC" w:rsidRDefault="003D5D8C" w:rsidP="00923FEC">
      <w:pPr>
        <w:pStyle w:val="Textonotapie"/>
      </w:pPr>
      <w:r w:rsidRPr="00E66FEC">
        <w:rPr>
          <w:rStyle w:val="Refdenotaalpie"/>
        </w:rPr>
        <w:footnoteRef/>
      </w:r>
      <w:r w:rsidRPr="00E66FEC">
        <w:t xml:space="preserve">   En caso de que el licitador sea una unión temporal de empresarios, la proposición económica deberá ser firmada por los representantes de cada una de las empresas que compongan la unión. </w:t>
      </w:r>
    </w:p>
  </w:footnote>
  <w:footnote w:id="4">
    <w:p w:rsidR="003D5D8C" w:rsidRPr="00E66FEC" w:rsidRDefault="003D5D8C" w:rsidP="003D14FE">
      <w:pPr>
        <w:pStyle w:val="Textonotapie"/>
      </w:pPr>
      <w:r w:rsidRPr="00E66FEC">
        <w:rPr>
          <w:rStyle w:val="Refdenotaalpie"/>
        </w:rPr>
        <w:footnoteRef/>
      </w:r>
      <w:r w:rsidRPr="00E66FEC">
        <w:t xml:space="preserve"> En caso de que el licitador sea una unión temporal de empresarios, la proposición económica deberá ser firmada por los representantes de cada una de las empresas que compongan la unión, o por el representante de la UTE cuando esté constituida.</w:t>
      </w:r>
    </w:p>
    <w:p w:rsidR="003D5D8C" w:rsidRPr="00E66FEC" w:rsidRDefault="003D5D8C" w:rsidP="003D14FE">
      <w:pPr>
        <w:pStyle w:val="Textonotapie"/>
      </w:pPr>
    </w:p>
  </w:footnote>
  <w:footnote w:id="5">
    <w:p w:rsidR="003D5D8C" w:rsidRPr="00E66FEC" w:rsidRDefault="003D5D8C" w:rsidP="005E16E6">
      <w:pPr>
        <w:spacing w:before="100" w:beforeAutospacing="1" w:after="100" w:afterAutospacing="1"/>
        <w:outlineLvl w:val="3"/>
        <w:rPr>
          <w:sz w:val="22"/>
        </w:rPr>
      </w:pPr>
      <w:r w:rsidRPr="00E66FEC">
        <w:rPr>
          <w:rStyle w:val="Refdenotaalpie"/>
          <w:sz w:val="22"/>
        </w:rPr>
        <w:footnoteRef/>
      </w:r>
      <w:r w:rsidRPr="00E66FEC">
        <w:rPr>
          <w:sz w:val="22"/>
        </w:rPr>
        <w:t xml:space="preserve"> </w:t>
      </w:r>
      <w:r w:rsidRPr="00E66FEC">
        <w:rPr>
          <w:sz w:val="20"/>
          <w:szCs w:val="20"/>
        </w:rPr>
        <w:t>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p w:rsidR="003D5D8C" w:rsidRPr="00E66FEC" w:rsidRDefault="003D5D8C" w:rsidP="005E16E6">
      <w:pPr>
        <w:pStyle w:val="Textonotapie"/>
        <w:rPr>
          <w:sz w:val="22"/>
          <w:szCs w:val="22"/>
        </w:rPr>
      </w:pPr>
    </w:p>
  </w:footnote>
  <w:footnote w:id="6">
    <w:p w:rsidR="003D5D8C" w:rsidRPr="00E66FEC" w:rsidRDefault="003D5D8C" w:rsidP="005E16E6">
      <w:pPr>
        <w:spacing w:line="312" w:lineRule="auto"/>
        <w:ind w:right="588"/>
      </w:pPr>
      <w:r w:rsidRPr="00E66FEC">
        <w:rPr>
          <w:rStyle w:val="Refdenotaalpie"/>
        </w:rPr>
        <w:footnoteRef/>
      </w:r>
      <w:r w:rsidRPr="00E66FEC">
        <w:t xml:space="preserve"> </w:t>
      </w:r>
      <w:r w:rsidRPr="00E66FEC">
        <w:rPr>
          <w:b/>
          <w:bCs/>
          <w:sz w:val="20"/>
          <w:szCs w:val="20"/>
        </w:rPr>
        <w:t>Nota:</w:t>
      </w:r>
      <w:r w:rsidRPr="00E66FEC">
        <w:rPr>
          <w:sz w:val="20"/>
          <w:szCs w:val="20"/>
        </w:rPr>
        <w:t xml:space="preserve"> Esta declaración responsable deberá ser suscrita por persona con capacidad para otorgarla. Indíquese la representación que ostenta el declarante en la empresa.</w:t>
      </w:r>
    </w:p>
    <w:p w:rsidR="003D5D8C" w:rsidRPr="00E66FEC" w:rsidRDefault="003D5D8C" w:rsidP="005E16E6">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D8C" w:rsidRPr="00165393" w:rsidRDefault="00707ACB" w:rsidP="00165393">
    <w:pPr>
      <w:pStyle w:val="Encabezad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6.8pt;height:57.6pt">
          <v:imagedata r:id="rId1" o:title="- Logo GAAP"/>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E4FF0"/>
    <w:multiLevelType w:val="hybridMultilevel"/>
    <w:tmpl w:val="79CE3334"/>
    <w:lvl w:ilvl="0" w:tplc="0C0A000F">
      <w:start w:val="1"/>
      <w:numFmt w:val="decimal"/>
      <w:lvlText w:val="%1."/>
      <w:lvlJc w:val="left"/>
      <w:pPr>
        <w:ind w:left="720" w:hanging="360"/>
      </w:pPr>
      <w:rPr>
        <w:b/>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1" w15:restartNumberingAfterBreak="0">
    <w:nsid w:val="065171B1"/>
    <w:multiLevelType w:val="hybridMultilevel"/>
    <w:tmpl w:val="EB302010"/>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3" w15:restartNumberingAfterBreak="0">
    <w:nsid w:val="17F00EDE"/>
    <w:multiLevelType w:val="hybridMultilevel"/>
    <w:tmpl w:val="3E3CE366"/>
    <w:lvl w:ilvl="0" w:tplc="CC103F8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15:restartNumberingAfterBreak="0">
    <w:nsid w:val="19B90C03"/>
    <w:multiLevelType w:val="hybridMultilevel"/>
    <w:tmpl w:val="634CC52C"/>
    <w:lvl w:ilvl="0" w:tplc="A8FE92C8">
      <w:start w:val="1"/>
      <w:numFmt w:val="bullet"/>
      <w:lvlText w:val=""/>
      <w:lvlJc w:val="left"/>
      <w:pPr>
        <w:ind w:left="36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9FE67DE"/>
    <w:multiLevelType w:val="hybridMultilevel"/>
    <w:tmpl w:val="D862D8DA"/>
    <w:lvl w:ilvl="0" w:tplc="0C0A0003">
      <w:start w:val="1"/>
      <w:numFmt w:val="bullet"/>
      <w:lvlText w:val="o"/>
      <w:lvlJc w:val="left"/>
      <w:pPr>
        <w:tabs>
          <w:tab w:val="num" w:pos="1778"/>
        </w:tabs>
        <w:ind w:left="1778" w:hanging="360"/>
      </w:pPr>
      <w:rPr>
        <w:rFonts w:ascii="Courier New" w:hAnsi="Courier New" w:hint="default"/>
      </w:rPr>
    </w:lvl>
    <w:lvl w:ilvl="1" w:tplc="0C0A0003" w:tentative="1">
      <w:start w:val="1"/>
      <w:numFmt w:val="bullet"/>
      <w:lvlText w:val="o"/>
      <w:lvlJc w:val="left"/>
      <w:pPr>
        <w:tabs>
          <w:tab w:val="num" w:pos="2500"/>
        </w:tabs>
        <w:ind w:left="2500" w:hanging="360"/>
      </w:pPr>
      <w:rPr>
        <w:rFonts w:ascii="Courier New" w:hAnsi="Courier New" w:hint="default"/>
      </w:rPr>
    </w:lvl>
    <w:lvl w:ilvl="2" w:tplc="0C0A0005" w:tentative="1">
      <w:start w:val="1"/>
      <w:numFmt w:val="bullet"/>
      <w:lvlText w:val=""/>
      <w:lvlJc w:val="left"/>
      <w:pPr>
        <w:tabs>
          <w:tab w:val="num" w:pos="3220"/>
        </w:tabs>
        <w:ind w:left="3220" w:hanging="360"/>
      </w:pPr>
      <w:rPr>
        <w:rFonts w:ascii="Wingdings" w:hAnsi="Wingdings" w:hint="default"/>
      </w:rPr>
    </w:lvl>
    <w:lvl w:ilvl="3" w:tplc="0C0A0001" w:tentative="1">
      <w:start w:val="1"/>
      <w:numFmt w:val="bullet"/>
      <w:lvlText w:val=""/>
      <w:lvlJc w:val="left"/>
      <w:pPr>
        <w:tabs>
          <w:tab w:val="num" w:pos="3940"/>
        </w:tabs>
        <w:ind w:left="3940" w:hanging="360"/>
      </w:pPr>
      <w:rPr>
        <w:rFonts w:ascii="Symbol" w:hAnsi="Symbol" w:hint="default"/>
      </w:rPr>
    </w:lvl>
    <w:lvl w:ilvl="4" w:tplc="0C0A0003" w:tentative="1">
      <w:start w:val="1"/>
      <w:numFmt w:val="bullet"/>
      <w:lvlText w:val="o"/>
      <w:lvlJc w:val="left"/>
      <w:pPr>
        <w:tabs>
          <w:tab w:val="num" w:pos="4660"/>
        </w:tabs>
        <w:ind w:left="4660" w:hanging="360"/>
      </w:pPr>
      <w:rPr>
        <w:rFonts w:ascii="Courier New" w:hAnsi="Courier New" w:hint="default"/>
      </w:rPr>
    </w:lvl>
    <w:lvl w:ilvl="5" w:tplc="0C0A0005" w:tentative="1">
      <w:start w:val="1"/>
      <w:numFmt w:val="bullet"/>
      <w:lvlText w:val=""/>
      <w:lvlJc w:val="left"/>
      <w:pPr>
        <w:tabs>
          <w:tab w:val="num" w:pos="5380"/>
        </w:tabs>
        <w:ind w:left="5380" w:hanging="360"/>
      </w:pPr>
      <w:rPr>
        <w:rFonts w:ascii="Wingdings" w:hAnsi="Wingdings" w:hint="default"/>
      </w:rPr>
    </w:lvl>
    <w:lvl w:ilvl="6" w:tplc="0C0A0001" w:tentative="1">
      <w:start w:val="1"/>
      <w:numFmt w:val="bullet"/>
      <w:lvlText w:val=""/>
      <w:lvlJc w:val="left"/>
      <w:pPr>
        <w:tabs>
          <w:tab w:val="num" w:pos="6100"/>
        </w:tabs>
        <w:ind w:left="6100" w:hanging="360"/>
      </w:pPr>
      <w:rPr>
        <w:rFonts w:ascii="Symbol" w:hAnsi="Symbol" w:hint="default"/>
      </w:rPr>
    </w:lvl>
    <w:lvl w:ilvl="7" w:tplc="0C0A0003" w:tentative="1">
      <w:start w:val="1"/>
      <w:numFmt w:val="bullet"/>
      <w:lvlText w:val="o"/>
      <w:lvlJc w:val="left"/>
      <w:pPr>
        <w:tabs>
          <w:tab w:val="num" w:pos="6820"/>
        </w:tabs>
        <w:ind w:left="6820" w:hanging="360"/>
      </w:pPr>
      <w:rPr>
        <w:rFonts w:ascii="Courier New" w:hAnsi="Courier New" w:hint="default"/>
      </w:rPr>
    </w:lvl>
    <w:lvl w:ilvl="8" w:tplc="0C0A0005" w:tentative="1">
      <w:start w:val="1"/>
      <w:numFmt w:val="bullet"/>
      <w:lvlText w:val=""/>
      <w:lvlJc w:val="left"/>
      <w:pPr>
        <w:tabs>
          <w:tab w:val="num" w:pos="7540"/>
        </w:tabs>
        <w:ind w:left="7540" w:hanging="360"/>
      </w:pPr>
      <w:rPr>
        <w:rFonts w:ascii="Wingdings" w:hAnsi="Wingdings" w:hint="default"/>
      </w:rPr>
    </w:lvl>
  </w:abstractNum>
  <w:abstractNum w:abstractNumId="6" w15:restartNumberingAfterBreak="0">
    <w:nsid w:val="1A643487"/>
    <w:multiLevelType w:val="hybridMultilevel"/>
    <w:tmpl w:val="A5A2B54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1BE136AF"/>
    <w:multiLevelType w:val="hybridMultilevel"/>
    <w:tmpl w:val="1032CC5E"/>
    <w:lvl w:ilvl="0" w:tplc="1D1413C0">
      <w:start w:val="1"/>
      <w:numFmt w:val="upperLetter"/>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8" w15:restartNumberingAfterBreak="0">
    <w:nsid w:val="292B1D02"/>
    <w:multiLevelType w:val="hybridMultilevel"/>
    <w:tmpl w:val="D01C42EC"/>
    <w:lvl w:ilvl="0" w:tplc="4AC4D134">
      <w:numFmt w:val="bullet"/>
      <w:lvlText w:val="•"/>
      <w:lvlJc w:val="left"/>
      <w:pPr>
        <w:tabs>
          <w:tab w:val="num" w:pos="502"/>
        </w:tabs>
        <w:ind w:left="502" w:hanging="360"/>
      </w:pPr>
      <w:rPr>
        <w:rFonts w:ascii="Arial" w:eastAsia="Times New Roman" w:hAnsi="Arial" w:cs="Arial" w:hint="default"/>
        <w:b w:val="0"/>
        <w:i w:val="0"/>
        <w:sz w:val="20"/>
      </w:rPr>
    </w:lvl>
    <w:lvl w:ilvl="1" w:tplc="0C0A0003" w:tentative="1">
      <w:start w:val="1"/>
      <w:numFmt w:val="bullet"/>
      <w:lvlText w:val="o"/>
      <w:lvlJc w:val="left"/>
      <w:pPr>
        <w:tabs>
          <w:tab w:val="num" w:pos="514"/>
        </w:tabs>
        <w:ind w:left="514" w:hanging="360"/>
      </w:pPr>
      <w:rPr>
        <w:rFonts w:ascii="Courier New" w:hAnsi="Courier New" w:hint="default"/>
      </w:rPr>
    </w:lvl>
    <w:lvl w:ilvl="2" w:tplc="0C0A0005" w:tentative="1">
      <w:start w:val="1"/>
      <w:numFmt w:val="bullet"/>
      <w:lvlText w:val=""/>
      <w:lvlJc w:val="left"/>
      <w:pPr>
        <w:tabs>
          <w:tab w:val="num" w:pos="1234"/>
        </w:tabs>
        <w:ind w:left="1234" w:hanging="360"/>
      </w:pPr>
      <w:rPr>
        <w:rFonts w:ascii="Wingdings" w:hAnsi="Wingdings" w:hint="default"/>
      </w:rPr>
    </w:lvl>
    <w:lvl w:ilvl="3" w:tplc="0C0A0001" w:tentative="1">
      <w:start w:val="1"/>
      <w:numFmt w:val="bullet"/>
      <w:lvlText w:val=""/>
      <w:lvlJc w:val="left"/>
      <w:pPr>
        <w:tabs>
          <w:tab w:val="num" w:pos="1954"/>
        </w:tabs>
        <w:ind w:left="1954" w:hanging="360"/>
      </w:pPr>
      <w:rPr>
        <w:rFonts w:ascii="Symbol" w:hAnsi="Symbol" w:hint="default"/>
      </w:rPr>
    </w:lvl>
    <w:lvl w:ilvl="4" w:tplc="0C0A0003" w:tentative="1">
      <w:start w:val="1"/>
      <w:numFmt w:val="bullet"/>
      <w:lvlText w:val="o"/>
      <w:lvlJc w:val="left"/>
      <w:pPr>
        <w:tabs>
          <w:tab w:val="num" w:pos="2674"/>
        </w:tabs>
        <w:ind w:left="2674" w:hanging="360"/>
      </w:pPr>
      <w:rPr>
        <w:rFonts w:ascii="Courier New" w:hAnsi="Courier New" w:hint="default"/>
      </w:rPr>
    </w:lvl>
    <w:lvl w:ilvl="5" w:tplc="0C0A0005" w:tentative="1">
      <w:start w:val="1"/>
      <w:numFmt w:val="bullet"/>
      <w:lvlText w:val=""/>
      <w:lvlJc w:val="left"/>
      <w:pPr>
        <w:tabs>
          <w:tab w:val="num" w:pos="3394"/>
        </w:tabs>
        <w:ind w:left="3394" w:hanging="360"/>
      </w:pPr>
      <w:rPr>
        <w:rFonts w:ascii="Wingdings" w:hAnsi="Wingdings" w:hint="default"/>
      </w:rPr>
    </w:lvl>
    <w:lvl w:ilvl="6" w:tplc="0C0A0001" w:tentative="1">
      <w:start w:val="1"/>
      <w:numFmt w:val="bullet"/>
      <w:lvlText w:val=""/>
      <w:lvlJc w:val="left"/>
      <w:pPr>
        <w:tabs>
          <w:tab w:val="num" w:pos="4114"/>
        </w:tabs>
        <w:ind w:left="4114" w:hanging="360"/>
      </w:pPr>
      <w:rPr>
        <w:rFonts w:ascii="Symbol" w:hAnsi="Symbol" w:hint="default"/>
      </w:rPr>
    </w:lvl>
    <w:lvl w:ilvl="7" w:tplc="0C0A0003" w:tentative="1">
      <w:start w:val="1"/>
      <w:numFmt w:val="bullet"/>
      <w:lvlText w:val="o"/>
      <w:lvlJc w:val="left"/>
      <w:pPr>
        <w:tabs>
          <w:tab w:val="num" w:pos="4834"/>
        </w:tabs>
        <w:ind w:left="4834" w:hanging="360"/>
      </w:pPr>
      <w:rPr>
        <w:rFonts w:ascii="Courier New" w:hAnsi="Courier New" w:hint="default"/>
      </w:rPr>
    </w:lvl>
    <w:lvl w:ilvl="8" w:tplc="0C0A0005" w:tentative="1">
      <w:start w:val="1"/>
      <w:numFmt w:val="bullet"/>
      <w:lvlText w:val=""/>
      <w:lvlJc w:val="left"/>
      <w:pPr>
        <w:tabs>
          <w:tab w:val="num" w:pos="5554"/>
        </w:tabs>
        <w:ind w:left="5554" w:hanging="360"/>
      </w:pPr>
      <w:rPr>
        <w:rFonts w:ascii="Wingdings" w:hAnsi="Wingdings" w:hint="default"/>
      </w:rPr>
    </w:lvl>
  </w:abstractNum>
  <w:abstractNum w:abstractNumId="9" w15:restartNumberingAfterBreak="0">
    <w:nsid w:val="2D682C36"/>
    <w:multiLevelType w:val="hybridMultilevel"/>
    <w:tmpl w:val="79729764"/>
    <w:lvl w:ilvl="0" w:tplc="8B0A84B2">
      <w:numFmt w:val="bullet"/>
      <w:lvlText w:val="-"/>
      <w:lvlJc w:val="left"/>
      <w:pPr>
        <w:ind w:left="927" w:hanging="360"/>
      </w:pPr>
      <w:rPr>
        <w:rFonts w:ascii="Times New Roman" w:eastAsia="Times New Roman" w:hAnsi="Times New Roman" w:cs="Times New Roman" w:hint="default"/>
      </w:rPr>
    </w:lvl>
    <w:lvl w:ilvl="1" w:tplc="0C0A0003">
      <w:start w:val="1"/>
      <w:numFmt w:val="bullet"/>
      <w:lvlText w:val="o"/>
      <w:lvlJc w:val="left"/>
      <w:pPr>
        <w:ind w:left="1647" w:hanging="360"/>
      </w:pPr>
      <w:rPr>
        <w:rFonts w:ascii="Courier New" w:hAnsi="Courier New" w:cs="Courier New" w:hint="default"/>
      </w:rPr>
    </w:lvl>
    <w:lvl w:ilvl="2" w:tplc="0C0A0005">
      <w:start w:val="1"/>
      <w:numFmt w:val="bullet"/>
      <w:lvlText w:val=""/>
      <w:lvlJc w:val="left"/>
      <w:pPr>
        <w:ind w:left="2367" w:hanging="360"/>
      </w:pPr>
      <w:rPr>
        <w:rFonts w:ascii="Wingdings" w:hAnsi="Wingdings" w:hint="default"/>
      </w:rPr>
    </w:lvl>
    <w:lvl w:ilvl="3" w:tplc="0C0A0001">
      <w:start w:val="1"/>
      <w:numFmt w:val="bullet"/>
      <w:lvlText w:val=""/>
      <w:lvlJc w:val="left"/>
      <w:pPr>
        <w:ind w:left="3087" w:hanging="360"/>
      </w:pPr>
      <w:rPr>
        <w:rFonts w:ascii="Symbol" w:hAnsi="Symbol" w:hint="default"/>
      </w:rPr>
    </w:lvl>
    <w:lvl w:ilvl="4" w:tplc="0C0A0003">
      <w:start w:val="1"/>
      <w:numFmt w:val="bullet"/>
      <w:lvlText w:val="o"/>
      <w:lvlJc w:val="left"/>
      <w:pPr>
        <w:ind w:left="3807" w:hanging="360"/>
      </w:pPr>
      <w:rPr>
        <w:rFonts w:ascii="Courier New" w:hAnsi="Courier New" w:cs="Courier New" w:hint="default"/>
      </w:rPr>
    </w:lvl>
    <w:lvl w:ilvl="5" w:tplc="0C0A0005">
      <w:start w:val="1"/>
      <w:numFmt w:val="bullet"/>
      <w:lvlText w:val=""/>
      <w:lvlJc w:val="left"/>
      <w:pPr>
        <w:ind w:left="4527" w:hanging="360"/>
      </w:pPr>
      <w:rPr>
        <w:rFonts w:ascii="Wingdings" w:hAnsi="Wingdings" w:hint="default"/>
      </w:rPr>
    </w:lvl>
    <w:lvl w:ilvl="6" w:tplc="0C0A0001">
      <w:start w:val="1"/>
      <w:numFmt w:val="bullet"/>
      <w:lvlText w:val=""/>
      <w:lvlJc w:val="left"/>
      <w:pPr>
        <w:ind w:left="5247" w:hanging="360"/>
      </w:pPr>
      <w:rPr>
        <w:rFonts w:ascii="Symbol" w:hAnsi="Symbol" w:hint="default"/>
      </w:rPr>
    </w:lvl>
    <w:lvl w:ilvl="7" w:tplc="0C0A0003">
      <w:start w:val="1"/>
      <w:numFmt w:val="bullet"/>
      <w:lvlText w:val="o"/>
      <w:lvlJc w:val="left"/>
      <w:pPr>
        <w:ind w:left="5967" w:hanging="360"/>
      </w:pPr>
      <w:rPr>
        <w:rFonts w:ascii="Courier New" w:hAnsi="Courier New" w:cs="Courier New" w:hint="default"/>
      </w:rPr>
    </w:lvl>
    <w:lvl w:ilvl="8" w:tplc="0C0A0005">
      <w:start w:val="1"/>
      <w:numFmt w:val="bullet"/>
      <w:lvlText w:val=""/>
      <w:lvlJc w:val="left"/>
      <w:pPr>
        <w:ind w:left="6687" w:hanging="360"/>
      </w:pPr>
      <w:rPr>
        <w:rFonts w:ascii="Wingdings" w:hAnsi="Wingdings" w:hint="default"/>
      </w:rPr>
    </w:lvl>
  </w:abstractNum>
  <w:abstractNum w:abstractNumId="10" w15:restartNumberingAfterBreak="0">
    <w:nsid w:val="2ECA2D4E"/>
    <w:multiLevelType w:val="hybridMultilevel"/>
    <w:tmpl w:val="AA32DD5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2F993C2D"/>
    <w:multiLevelType w:val="hybridMultilevel"/>
    <w:tmpl w:val="60DC4E0E"/>
    <w:lvl w:ilvl="0" w:tplc="17B4BF6C">
      <w:numFmt w:val="bullet"/>
      <w:lvlText w:val="-"/>
      <w:lvlJc w:val="left"/>
      <w:pPr>
        <w:ind w:left="-3108" w:hanging="360"/>
      </w:pPr>
      <w:rPr>
        <w:rFonts w:ascii="Times New Roman" w:eastAsia="Times New Roman" w:hAnsi="Times New Roman" w:cs="Times New Roman" w:hint="default"/>
      </w:rPr>
    </w:lvl>
    <w:lvl w:ilvl="1" w:tplc="0C0A0003">
      <w:start w:val="1"/>
      <w:numFmt w:val="bullet"/>
      <w:lvlText w:val="o"/>
      <w:lvlJc w:val="left"/>
      <w:pPr>
        <w:ind w:left="-2388" w:hanging="360"/>
      </w:pPr>
      <w:rPr>
        <w:rFonts w:ascii="Courier New" w:hAnsi="Courier New" w:cs="Courier New" w:hint="default"/>
      </w:rPr>
    </w:lvl>
    <w:lvl w:ilvl="2" w:tplc="0C0A0005">
      <w:start w:val="1"/>
      <w:numFmt w:val="bullet"/>
      <w:lvlText w:val=""/>
      <w:lvlJc w:val="left"/>
      <w:pPr>
        <w:ind w:left="-1668" w:hanging="360"/>
      </w:pPr>
      <w:rPr>
        <w:rFonts w:ascii="Wingdings" w:hAnsi="Wingdings" w:hint="default"/>
      </w:rPr>
    </w:lvl>
    <w:lvl w:ilvl="3" w:tplc="4AC4D134">
      <w:numFmt w:val="bullet"/>
      <w:lvlText w:val="•"/>
      <w:lvlJc w:val="left"/>
      <w:pPr>
        <w:ind w:left="-948" w:hanging="360"/>
      </w:pPr>
      <w:rPr>
        <w:rFonts w:ascii="Arial" w:eastAsia="Times New Roman" w:hAnsi="Arial" w:cs="Arial" w:hint="default"/>
      </w:rPr>
    </w:lvl>
    <w:lvl w:ilvl="4" w:tplc="0C0A0003">
      <w:start w:val="1"/>
      <w:numFmt w:val="bullet"/>
      <w:lvlText w:val="o"/>
      <w:lvlJc w:val="left"/>
      <w:pPr>
        <w:ind w:left="-228" w:hanging="360"/>
      </w:pPr>
      <w:rPr>
        <w:rFonts w:ascii="Courier New" w:hAnsi="Courier New" w:cs="Courier New" w:hint="default"/>
      </w:rPr>
    </w:lvl>
    <w:lvl w:ilvl="5" w:tplc="0C0A0005">
      <w:start w:val="1"/>
      <w:numFmt w:val="bullet"/>
      <w:lvlText w:val=""/>
      <w:lvlJc w:val="left"/>
      <w:pPr>
        <w:ind w:left="492" w:hanging="360"/>
      </w:pPr>
      <w:rPr>
        <w:rFonts w:ascii="Wingdings" w:hAnsi="Wingdings" w:hint="default"/>
      </w:rPr>
    </w:lvl>
    <w:lvl w:ilvl="6" w:tplc="0C0A0001">
      <w:start w:val="1"/>
      <w:numFmt w:val="bullet"/>
      <w:lvlText w:val=""/>
      <w:lvlJc w:val="left"/>
      <w:pPr>
        <w:ind w:left="1212" w:hanging="360"/>
      </w:pPr>
      <w:rPr>
        <w:rFonts w:ascii="Symbol" w:hAnsi="Symbol" w:hint="default"/>
      </w:rPr>
    </w:lvl>
    <w:lvl w:ilvl="7" w:tplc="0C0A0003">
      <w:start w:val="1"/>
      <w:numFmt w:val="bullet"/>
      <w:lvlText w:val="o"/>
      <w:lvlJc w:val="left"/>
      <w:pPr>
        <w:ind w:left="1932" w:hanging="360"/>
      </w:pPr>
      <w:rPr>
        <w:rFonts w:ascii="Courier New" w:hAnsi="Courier New" w:cs="Courier New" w:hint="default"/>
      </w:rPr>
    </w:lvl>
    <w:lvl w:ilvl="8" w:tplc="0C0A0005">
      <w:start w:val="1"/>
      <w:numFmt w:val="bullet"/>
      <w:lvlText w:val=""/>
      <w:lvlJc w:val="left"/>
      <w:pPr>
        <w:ind w:left="2652" w:hanging="360"/>
      </w:pPr>
      <w:rPr>
        <w:rFonts w:ascii="Wingdings" w:hAnsi="Wingdings" w:hint="default"/>
      </w:rPr>
    </w:lvl>
  </w:abstractNum>
  <w:abstractNum w:abstractNumId="12" w15:restartNumberingAfterBreak="0">
    <w:nsid w:val="37DA5A02"/>
    <w:multiLevelType w:val="hybridMultilevel"/>
    <w:tmpl w:val="5A12BC80"/>
    <w:lvl w:ilvl="0" w:tplc="00B8ED24">
      <w:start w:val="1"/>
      <w:numFmt w:val="bullet"/>
      <w:lvlText w:val=""/>
      <w:lvlJc w:val="left"/>
      <w:pPr>
        <w:ind w:left="360" w:hanging="360"/>
      </w:pPr>
      <w:rPr>
        <w:rFonts w:ascii="Symbol" w:hAnsi="Symbol"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39D3086E"/>
    <w:multiLevelType w:val="hybridMultilevel"/>
    <w:tmpl w:val="70CCDB82"/>
    <w:lvl w:ilvl="0" w:tplc="E518864A">
      <w:start w:val="1"/>
      <w:numFmt w:val="bullet"/>
      <w:lvlText w:val=""/>
      <w:lvlJc w:val="left"/>
      <w:pPr>
        <w:tabs>
          <w:tab w:val="num" w:pos="170"/>
        </w:tabs>
        <w:ind w:left="170" w:hanging="17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EE66C6"/>
    <w:multiLevelType w:val="hybridMultilevel"/>
    <w:tmpl w:val="E84A0E1E"/>
    <w:lvl w:ilvl="0" w:tplc="0C0A0001">
      <w:start w:val="1"/>
      <w:numFmt w:val="bullet"/>
      <w:lvlText w:val=""/>
      <w:lvlJc w:val="left"/>
      <w:pPr>
        <w:ind w:left="2160" w:hanging="360"/>
      </w:pPr>
      <w:rPr>
        <w:rFonts w:ascii="Symbol" w:hAnsi="Symbol" w:hint="default"/>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15" w15:restartNumberingAfterBreak="0">
    <w:nsid w:val="3BF150EC"/>
    <w:multiLevelType w:val="hybridMultilevel"/>
    <w:tmpl w:val="382ECE3C"/>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15:restartNumberingAfterBreak="0">
    <w:nsid w:val="458663A3"/>
    <w:multiLevelType w:val="hybridMultilevel"/>
    <w:tmpl w:val="92DC8CD4"/>
    <w:lvl w:ilvl="0" w:tplc="0C0A0001">
      <w:start w:val="1"/>
      <w:numFmt w:val="bullet"/>
      <w:lvlText w:val=""/>
      <w:lvlJc w:val="left"/>
      <w:pPr>
        <w:ind w:left="720" w:hanging="360"/>
      </w:pPr>
      <w:rPr>
        <w:rFonts w:ascii="Symbol" w:hAnsi="Symbol" w:hint="default"/>
      </w:rPr>
    </w:lvl>
    <w:lvl w:ilvl="1" w:tplc="9272BDB0">
      <w:numFmt w:val="bullet"/>
      <w:lvlText w:val="-"/>
      <w:lvlJc w:val="left"/>
      <w:pPr>
        <w:ind w:left="1440" w:hanging="360"/>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6FF5E53"/>
    <w:multiLevelType w:val="hybridMultilevel"/>
    <w:tmpl w:val="35F216B2"/>
    <w:lvl w:ilvl="0" w:tplc="70F26856">
      <w:numFmt w:val="bullet"/>
      <w:lvlText w:val="-"/>
      <w:lvlJc w:val="left"/>
      <w:pPr>
        <w:ind w:left="2487" w:hanging="360"/>
      </w:pPr>
      <w:rPr>
        <w:rFonts w:ascii="Times New Roman" w:eastAsia="Times New Roman" w:hAnsi="Times New Roman" w:cs="Times New Roman" w:hint="default"/>
      </w:rPr>
    </w:lvl>
    <w:lvl w:ilvl="1" w:tplc="0C0A0003" w:tentative="1">
      <w:start w:val="1"/>
      <w:numFmt w:val="bullet"/>
      <w:lvlText w:val="o"/>
      <w:lvlJc w:val="left"/>
      <w:pPr>
        <w:ind w:left="3207" w:hanging="360"/>
      </w:pPr>
      <w:rPr>
        <w:rFonts w:ascii="Courier New" w:hAnsi="Courier New" w:cs="Courier New" w:hint="default"/>
      </w:rPr>
    </w:lvl>
    <w:lvl w:ilvl="2" w:tplc="0C0A0005" w:tentative="1">
      <w:start w:val="1"/>
      <w:numFmt w:val="bullet"/>
      <w:lvlText w:val=""/>
      <w:lvlJc w:val="left"/>
      <w:pPr>
        <w:ind w:left="3927" w:hanging="360"/>
      </w:pPr>
      <w:rPr>
        <w:rFonts w:ascii="Wingdings" w:hAnsi="Wingdings" w:hint="default"/>
      </w:rPr>
    </w:lvl>
    <w:lvl w:ilvl="3" w:tplc="0C0A0001" w:tentative="1">
      <w:start w:val="1"/>
      <w:numFmt w:val="bullet"/>
      <w:lvlText w:val=""/>
      <w:lvlJc w:val="left"/>
      <w:pPr>
        <w:ind w:left="4647" w:hanging="360"/>
      </w:pPr>
      <w:rPr>
        <w:rFonts w:ascii="Symbol" w:hAnsi="Symbol" w:hint="default"/>
      </w:rPr>
    </w:lvl>
    <w:lvl w:ilvl="4" w:tplc="0C0A0003" w:tentative="1">
      <w:start w:val="1"/>
      <w:numFmt w:val="bullet"/>
      <w:lvlText w:val="o"/>
      <w:lvlJc w:val="left"/>
      <w:pPr>
        <w:ind w:left="5367" w:hanging="360"/>
      </w:pPr>
      <w:rPr>
        <w:rFonts w:ascii="Courier New" w:hAnsi="Courier New" w:cs="Courier New" w:hint="default"/>
      </w:rPr>
    </w:lvl>
    <w:lvl w:ilvl="5" w:tplc="0C0A0005" w:tentative="1">
      <w:start w:val="1"/>
      <w:numFmt w:val="bullet"/>
      <w:lvlText w:val=""/>
      <w:lvlJc w:val="left"/>
      <w:pPr>
        <w:ind w:left="6087" w:hanging="360"/>
      </w:pPr>
      <w:rPr>
        <w:rFonts w:ascii="Wingdings" w:hAnsi="Wingdings" w:hint="default"/>
      </w:rPr>
    </w:lvl>
    <w:lvl w:ilvl="6" w:tplc="0C0A0001" w:tentative="1">
      <w:start w:val="1"/>
      <w:numFmt w:val="bullet"/>
      <w:lvlText w:val=""/>
      <w:lvlJc w:val="left"/>
      <w:pPr>
        <w:ind w:left="6807" w:hanging="360"/>
      </w:pPr>
      <w:rPr>
        <w:rFonts w:ascii="Symbol" w:hAnsi="Symbol" w:hint="default"/>
      </w:rPr>
    </w:lvl>
    <w:lvl w:ilvl="7" w:tplc="0C0A0003" w:tentative="1">
      <w:start w:val="1"/>
      <w:numFmt w:val="bullet"/>
      <w:lvlText w:val="o"/>
      <w:lvlJc w:val="left"/>
      <w:pPr>
        <w:ind w:left="7527" w:hanging="360"/>
      </w:pPr>
      <w:rPr>
        <w:rFonts w:ascii="Courier New" w:hAnsi="Courier New" w:cs="Courier New" w:hint="default"/>
      </w:rPr>
    </w:lvl>
    <w:lvl w:ilvl="8" w:tplc="0C0A0005" w:tentative="1">
      <w:start w:val="1"/>
      <w:numFmt w:val="bullet"/>
      <w:lvlText w:val=""/>
      <w:lvlJc w:val="left"/>
      <w:pPr>
        <w:ind w:left="8247" w:hanging="360"/>
      </w:pPr>
      <w:rPr>
        <w:rFonts w:ascii="Wingdings" w:hAnsi="Wingdings" w:hint="default"/>
      </w:rPr>
    </w:lvl>
  </w:abstractNum>
  <w:abstractNum w:abstractNumId="18" w15:restartNumberingAfterBreak="0">
    <w:nsid w:val="52E432DC"/>
    <w:multiLevelType w:val="hybridMultilevel"/>
    <w:tmpl w:val="BE38E1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54A747F2"/>
    <w:multiLevelType w:val="hybridMultilevel"/>
    <w:tmpl w:val="9000F68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15:restartNumberingAfterBreak="0">
    <w:nsid w:val="55FD2167"/>
    <w:multiLevelType w:val="hybridMultilevel"/>
    <w:tmpl w:val="9B7A3024"/>
    <w:lvl w:ilvl="0" w:tplc="0C0A0001">
      <w:start w:val="1"/>
      <w:numFmt w:val="bullet"/>
      <w:lvlText w:val=""/>
      <w:lvlJc w:val="left"/>
      <w:pPr>
        <w:ind w:left="1426" w:hanging="360"/>
      </w:pPr>
      <w:rPr>
        <w:rFonts w:ascii="Symbol" w:hAnsi="Symbol" w:hint="default"/>
      </w:rPr>
    </w:lvl>
    <w:lvl w:ilvl="1" w:tplc="0C0A0003" w:tentative="1">
      <w:start w:val="1"/>
      <w:numFmt w:val="bullet"/>
      <w:lvlText w:val="o"/>
      <w:lvlJc w:val="left"/>
      <w:pPr>
        <w:ind w:left="2146" w:hanging="360"/>
      </w:pPr>
      <w:rPr>
        <w:rFonts w:ascii="Courier New" w:hAnsi="Courier New" w:cs="Courier New" w:hint="default"/>
      </w:rPr>
    </w:lvl>
    <w:lvl w:ilvl="2" w:tplc="0C0A0005" w:tentative="1">
      <w:start w:val="1"/>
      <w:numFmt w:val="bullet"/>
      <w:lvlText w:val=""/>
      <w:lvlJc w:val="left"/>
      <w:pPr>
        <w:ind w:left="2866" w:hanging="360"/>
      </w:pPr>
      <w:rPr>
        <w:rFonts w:ascii="Wingdings" w:hAnsi="Wingdings" w:hint="default"/>
      </w:rPr>
    </w:lvl>
    <w:lvl w:ilvl="3" w:tplc="0C0A0001" w:tentative="1">
      <w:start w:val="1"/>
      <w:numFmt w:val="bullet"/>
      <w:lvlText w:val=""/>
      <w:lvlJc w:val="left"/>
      <w:pPr>
        <w:ind w:left="3586" w:hanging="360"/>
      </w:pPr>
      <w:rPr>
        <w:rFonts w:ascii="Symbol" w:hAnsi="Symbol" w:hint="default"/>
      </w:rPr>
    </w:lvl>
    <w:lvl w:ilvl="4" w:tplc="0C0A0003" w:tentative="1">
      <w:start w:val="1"/>
      <w:numFmt w:val="bullet"/>
      <w:lvlText w:val="o"/>
      <w:lvlJc w:val="left"/>
      <w:pPr>
        <w:ind w:left="4306" w:hanging="360"/>
      </w:pPr>
      <w:rPr>
        <w:rFonts w:ascii="Courier New" w:hAnsi="Courier New" w:cs="Courier New" w:hint="default"/>
      </w:rPr>
    </w:lvl>
    <w:lvl w:ilvl="5" w:tplc="0C0A0005" w:tentative="1">
      <w:start w:val="1"/>
      <w:numFmt w:val="bullet"/>
      <w:lvlText w:val=""/>
      <w:lvlJc w:val="left"/>
      <w:pPr>
        <w:ind w:left="5026" w:hanging="360"/>
      </w:pPr>
      <w:rPr>
        <w:rFonts w:ascii="Wingdings" w:hAnsi="Wingdings" w:hint="default"/>
      </w:rPr>
    </w:lvl>
    <w:lvl w:ilvl="6" w:tplc="0C0A0001" w:tentative="1">
      <w:start w:val="1"/>
      <w:numFmt w:val="bullet"/>
      <w:lvlText w:val=""/>
      <w:lvlJc w:val="left"/>
      <w:pPr>
        <w:ind w:left="5746" w:hanging="360"/>
      </w:pPr>
      <w:rPr>
        <w:rFonts w:ascii="Symbol" w:hAnsi="Symbol" w:hint="default"/>
      </w:rPr>
    </w:lvl>
    <w:lvl w:ilvl="7" w:tplc="0C0A0003" w:tentative="1">
      <w:start w:val="1"/>
      <w:numFmt w:val="bullet"/>
      <w:lvlText w:val="o"/>
      <w:lvlJc w:val="left"/>
      <w:pPr>
        <w:ind w:left="6466" w:hanging="360"/>
      </w:pPr>
      <w:rPr>
        <w:rFonts w:ascii="Courier New" w:hAnsi="Courier New" w:cs="Courier New" w:hint="default"/>
      </w:rPr>
    </w:lvl>
    <w:lvl w:ilvl="8" w:tplc="0C0A0005" w:tentative="1">
      <w:start w:val="1"/>
      <w:numFmt w:val="bullet"/>
      <w:lvlText w:val=""/>
      <w:lvlJc w:val="left"/>
      <w:pPr>
        <w:ind w:left="7186" w:hanging="360"/>
      </w:pPr>
      <w:rPr>
        <w:rFonts w:ascii="Wingdings" w:hAnsi="Wingdings" w:hint="default"/>
      </w:rPr>
    </w:lvl>
  </w:abstractNum>
  <w:abstractNum w:abstractNumId="21" w15:restartNumberingAfterBreak="0">
    <w:nsid w:val="5F5C11B3"/>
    <w:multiLevelType w:val="hybridMultilevel"/>
    <w:tmpl w:val="5D9A70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A395596"/>
    <w:multiLevelType w:val="hybridMultilevel"/>
    <w:tmpl w:val="06B25DAE"/>
    <w:lvl w:ilvl="0" w:tplc="0C0A000F">
      <w:start w:val="1"/>
      <w:numFmt w:val="decimal"/>
      <w:lvlText w:val="%1."/>
      <w:lvlJc w:val="left"/>
      <w:pPr>
        <w:ind w:left="530" w:hanging="360"/>
      </w:pPr>
    </w:lvl>
    <w:lvl w:ilvl="1" w:tplc="0C0A0019" w:tentative="1">
      <w:start w:val="1"/>
      <w:numFmt w:val="lowerLetter"/>
      <w:lvlText w:val="%2."/>
      <w:lvlJc w:val="left"/>
      <w:pPr>
        <w:ind w:left="1250" w:hanging="360"/>
      </w:pPr>
    </w:lvl>
    <w:lvl w:ilvl="2" w:tplc="0C0A001B" w:tentative="1">
      <w:start w:val="1"/>
      <w:numFmt w:val="lowerRoman"/>
      <w:lvlText w:val="%3."/>
      <w:lvlJc w:val="right"/>
      <w:pPr>
        <w:ind w:left="1970" w:hanging="180"/>
      </w:pPr>
    </w:lvl>
    <w:lvl w:ilvl="3" w:tplc="0C0A000F" w:tentative="1">
      <w:start w:val="1"/>
      <w:numFmt w:val="decimal"/>
      <w:lvlText w:val="%4."/>
      <w:lvlJc w:val="left"/>
      <w:pPr>
        <w:ind w:left="2690" w:hanging="360"/>
      </w:pPr>
    </w:lvl>
    <w:lvl w:ilvl="4" w:tplc="0C0A0019" w:tentative="1">
      <w:start w:val="1"/>
      <w:numFmt w:val="lowerLetter"/>
      <w:lvlText w:val="%5."/>
      <w:lvlJc w:val="left"/>
      <w:pPr>
        <w:ind w:left="3410" w:hanging="360"/>
      </w:pPr>
    </w:lvl>
    <w:lvl w:ilvl="5" w:tplc="0C0A001B" w:tentative="1">
      <w:start w:val="1"/>
      <w:numFmt w:val="lowerRoman"/>
      <w:lvlText w:val="%6."/>
      <w:lvlJc w:val="right"/>
      <w:pPr>
        <w:ind w:left="4130" w:hanging="180"/>
      </w:pPr>
    </w:lvl>
    <w:lvl w:ilvl="6" w:tplc="0C0A000F" w:tentative="1">
      <w:start w:val="1"/>
      <w:numFmt w:val="decimal"/>
      <w:lvlText w:val="%7."/>
      <w:lvlJc w:val="left"/>
      <w:pPr>
        <w:ind w:left="4850" w:hanging="360"/>
      </w:pPr>
    </w:lvl>
    <w:lvl w:ilvl="7" w:tplc="0C0A0019" w:tentative="1">
      <w:start w:val="1"/>
      <w:numFmt w:val="lowerLetter"/>
      <w:lvlText w:val="%8."/>
      <w:lvlJc w:val="left"/>
      <w:pPr>
        <w:ind w:left="5570" w:hanging="360"/>
      </w:pPr>
    </w:lvl>
    <w:lvl w:ilvl="8" w:tplc="0C0A001B" w:tentative="1">
      <w:start w:val="1"/>
      <w:numFmt w:val="lowerRoman"/>
      <w:lvlText w:val="%9."/>
      <w:lvlJc w:val="right"/>
      <w:pPr>
        <w:ind w:left="6290" w:hanging="180"/>
      </w:pPr>
    </w:lvl>
  </w:abstractNum>
  <w:abstractNum w:abstractNumId="23" w15:restartNumberingAfterBreak="0">
    <w:nsid w:val="71535B71"/>
    <w:multiLevelType w:val="hybridMultilevel"/>
    <w:tmpl w:val="CC56B22C"/>
    <w:lvl w:ilvl="0" w:tplc="D8221CAE">
      <w:start w:val="1"/>
      <w:numFmt w:val="bullet"/>
      <w:lvlText w:val=""/>
      <w:lvlJc w:val="left"/>
      <w:pPr>
        <w:ind w:left="360" w:hanging="360"/>
      </w:pPr>
      <w:rPr>
        <w:rFonts w:ascii="Symbol" w:hAnsi="Symbol" w:hint="default"/>
        <w:color w:val="auto"/>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15:restartNumberingAfterBreak="0">
    <w:nsid w:val="742A301F"/>
    <w:multiLevelType w:val="hybridMultilevel"/>
    <w:tmpl w:val="E796E2E6"/>
    <w:lvl w:ilvl="0" w:tplc="AEB00750">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DE077A"/>
    <w:multiLevelType w:val="hybridMultilevel"/>
    <w:tmpl w:val="EF52D70A"/>
    <w:lvl w:ilvl="0" w:tplc="16D671FC">
      <w:start w:val="1"/>
      <w:numFmt w:val="bullet"/>
      <w:lvlText w:val=""/>
      <w:lvlJc w:val="left"/>
      <w:pPr>
        <w:ind w:left="360" w:hanging="360"/>
      </w:pPr>
      <w:rPr>
        <w:rFonts w:ascii="Symbol" w:hAnsi="Symbol" w:hint="default"/>
        <w:color w:val="auto"/>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15:restartNumberingAfterBreak="0">
    <w:nsid w:val="79186D84"/>
    <w:multiLevelType w:val="hybridMultilevel"/>
    <w:tmpl w:val="5938467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15:restartNumberingAfterBreak="0">
    <w:nsid w:val="7C8F56C1"/>
    <w:multiLevelType w:val="hybridMultilevel"/>
    <w:tmpl w:val="3FDEA2F4"/>
    <w:lvl w:ilvl="0" w:tplc="C5D2C62C">
      <w:numFmt w:val="bullet"/>
      <w:lvlText w:val="-"/>
      <w:lvlJc w:val="left"/>
      <w:pPr>
        <w:ind w:left="720" w:hanging="360"/>
      </w:pPr>
      <w:rPr>
        <w:rFonts w:ascii="Times New Roman" w:eastAsia="Calibr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7"/>
  </w:num>
  <w:num w:numId="4">
    <w:abstractNumId w:val="7"/>
  </w:num>
  <w:num w:numId="5">
    <w:abstractNumId w:val="9"/>
  </w:num>
  <w:num w:numId="6">
    <w:abstractNumId w:val="11"/>
  </w:num>
  <w:num w:numId="7">
    <w:abstractNumId w:val="24"/>
  </w:num>
  <w:num w:numId="8">
    <w:abstractNumId w:val="11"/>
  </w:num>
  <w:num w:numId="9">
    <w:abstractNumId w:val="14"/>
  </w:num>
  <w:num w:numId="10">
    <w:abstractNumId w:val="5"/>
  </w:num>
  <w:num w:numId="11">
    <w:abstractNumId w:val="13"/>
  </w:num>
  <w:num w:numId="12">
    <w:abstractNumId w:val="6"/>
  </w:num>
  <w:num w:numId="13">
    <w:abstractNumId w:val="4"/>
  </w:num>
  <w:num w:numId="14">
    <w:abstractNumId w:val="1"/>
  </w:num>
  <w:num w:numId="15">
    <w:abstractNumId w:val="12"/>
  </w:num>
  <w:num w:numId="16">
    <w:abstractNumId w:val="25"/>
  </w:num>
  <w:num w:numId="17">
    <w:abstractNumId w:val="18"/>
  </w:num>
  <w:num w:numId="18">
    <w:abstractNumId w:val="23"/>
  </w:num>
  <w:num w:numId="19">
    <w:abstractNumId w:val="10"/>
  </w:num>
  <w:num w:numId="20">
    <w:abstractNumId w:val="27"/>
  </w:num>
  <w:num w:numId="21">
    <w:abstractNumId w:val="15"/>
  </w:num>
  <w:num w:numId="22">
    <w:abstractNumId w:val="26"/>
  </w:num>
  <w:num w:numId="23">
    <w:abstractNumId w:val="19"/>
  </w:num>
  <w:num w:numId="24">
    <w:abstractNumId w:val="20"/>
  </w:num>
  <w:num w:numId="25">
    <w:abstractNumId w:val="3"/>
  </w:num>
  <w:num w:numId="26">
    <w:abstractNumId w:val="8"/>
  </w:num>
  <w:num w:numId="27">
    <w:abstractNumId w:val="22"/>
  </w:num>
  <w:num w:numId="28">
    <w:abstractNumId w:val="16"/>
  </w:num>
  <w:num w:numId="29">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rawingGridHorizontalSpacing w:val="120"/>
  <w:displayHorizontalDrawingGridEvery w:val="2"/>
  <w:noPunctuationKerning/>
  <w:characterSpacingControl w:val="doNotCompress"/>
  <w:hdrShapeDefaults>
    <o:shapedefaults v:ext="edit" spidmax="3686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4C99"/>
    <w:rsid w:val="000003A4"/>
    <w:rsid w:val="000009AA"/>
    <w:rsid w:val="00003402"/>
    <w:rsid w:val="0000342D"/>
    <w:rsid w:val="0000585B"/>
    <w:rsid w:val="00005D3D"/>
    <w:rsid w:val="0000612D"/>
    <w:rsid w:val="000062EB"/>
    <w:rsid w:val="000078E0"/>
    <w:rsid w:val="00010517"/>
    <w:rsid w:val="000111E8"/>
    <w:rsid w:val="000135CF"/>
    <w:rsid w:val="00014AEC"/>
    <w:rsid w:val="00015093"/>
    <w:rsid w:val="000150F9"/>
    <w:rsid w:val="0001666F"/>
    <w:rsid w:val="000169AF"/>
    <w:rsid w:val="0001755E"/>
    <w:rsid w:val="00023236"/>
    <w:rsid w:val="000236AF"/>
    <w:rsid w:val="00023D4D"/>
    <w:rsid w:val="00024597"/>
    <w:rsid w:val="00024FA5"/>
    <w:rsid w:val="00026619"/>
    <w:rsid w:val="00027DB7"/>
    <w:rsid w:val="00027F72"/>
    <w:rsid w:val="00030335"/>
    <w:rsid w:val="000327E0"/>
    <w:rsid w:val="00033B26"/>
    <w:rsid w:val="00036038"/>
    <w:rsid w:val="00036749"/>
    <w:rsid w:val="000379B0"/>
    <w:rsid w:val="00037BE4"/>
    <w:rsid w:val="00037F24"/>
    <w:rsid w:val="00041B1A"/>
    <w:rsid w:val="00042752"/>
    <w:rsid w:val="000432ED"/>
    <w:rsid w:val="0004499E"/>
    <w:rsid w:val="00045C3E"/>
    <w:rsid w:val="000468ED"/>
    <w:rsid w:val="00046B91"/>
    <w:rsid w:val="00047EFC"/>
    <w:rsid w:val="00052794"/>
    <w:rsid w:val="00053AC3"/>
    <w:rsid w:val="00055A74"/>
    <w:rsid w:val="00055D38"/>
    <w:rsid w:val="00057482"/>
    <w:rsid w:val="00060023"/>
    <w:rsid w:val="0006046B"/>
    <w:rsid w:val="000607BE"/>
    <w:rsid w:val="00060881"/>
    <w:rsid w:val="0006268C"/>
    <w:rsid w:val="00063A63"/>
    <w:rsid w:val="00065AC7"/>
    <w:rsid w:val="00067050"/>
    <w:rsid w:val="00071C76"/>
    <w:rsid w:val="0007348A"/>
    <w:rsid w:val="00074945"/>
    <w:rsid w:val="000774C7"/>
    <w:rsid w:val="000808A5"/>
    <w:rsid w:val="00081CF9"/>
    <w:rsid w:val="00081F91"/>
    <w:rsid w:val="00082749"/>
    <w:rsid w:val="000864ED"/>
    <w:rsid w:val="00086D51"/>
    <w:rsid w:val="00087FAE"/>
    <w:rsid w:val="0009225D"/>
    <w:rsid w:val="000952F1"/>
    <w:rsid w:val="000953A4"/>
    <w:rsid w:val="00095DDE"/>
    <w:rsid w:val="000A050F"/>
    <w:rsid w:val="000A0638"/>
    <w:rsid w:val="000A3691"/>
    <w:rsid w:val="000A59C8"/>
    <w:rsid w:val="000A6728"/>
    <w:rsid w:val="000A7A63"/>
    <w:rsid w:val="000B2CF1"/>
    <w:rsid w:val="000B4171"/>
    <w:rsid w:val="000B4B27"/>
    <w:rsid w:val="000B4D8A"/>
    <w:rsid w:val="000B5F6A"/>
    <w:rsid w:val="000B61D9"/>
    <w:rsid w:val="000B67AB"/>
    <w:rsid w:val="000B78A2"/>
    <w:rsid w:val="000C072B"/>
    <w:rsid w:val="000C1F5B"/>
    <w:rsid w:val="000C4A2D"/>
    <w:rsid w:val="000C5058"/>
    <w:rsid w:val="000C55D8"/>
    <w:rsid w:val="000C5D9A"/>
    <w:rsid w:val="000E0994"/>
    <w:rsid w:val="000E1619"/>
    <w:rsid w:val="000E4092"/>
    <w:rsid w:val="000E7FA5"/>
    <w:rsid w:val="000F024D"/>
    <w:rsid w:val="000F05D1"/>
    <w:rsid w:val="000F210A"/>
    <w:rsid w:val="000F2F06"/>
    <w:rsid w:val="000F524D"/>
    <w:rsid w:val="000F7B09"/>
    <w:rsid w:val="000F7DA8"/>
    <w:rsid w:val="0010124F"/>
    <w:rsid w:val="00103F89"/>
    <w:rsid w:val="0010426A"/>
    <w:rsid w:val="00105505"/>
    <w:rsid w:val="00105C57"/>
    <w:rsid w:val="001063C0"/>
    <w:rsid w:val="00106701"/>
    <w:rsid w:val="00106865"/>
    <w:rsid w:val="00107ADA"/>
    <w:rsid w:val="00107D8E"/>
    <w:rsid w:val="00110DFE"/>
    <w:rsid w:val="0011136B"/>
    <w:rsid w:val="00112EFE"/>
    <w:rsid w:val="001135F2"/>
    <w:rsid w:val="00113FC1"/>
    <w:rsid w:val="0011484F"/>
    <w:rsid w:val="00122090"/>
    <w:rsid w:val="00122302"/>
    <w:rsid w:val="001234A7"/>
    <w:rsid w:val="00124447"/>
    <w:rsid w:val="00124CD8"/>
    <w:rsid w:val="00126096"/>
    <w:rsid w:val="00127291"/>
    <w:rsid w:val="00127D07"/>
    <w:rsid w:val="00133692"/>
    <w:rsid w:val="00136417"/>
    <w:rsid w:val="00137E66"/>
    <w:rsid w:val="00140759"/>
    <w:rsid w:val="00142D19"/>
    <w:rsid w:val="00146A90"/>
    <w:rsid w:val="00146E6D"/>
    <w:rsid w:val="00150D76"/>
    <w:rsid w:val="00151C0A"/>
    <w:rsid w:val="00154C8A"/>
    <w:rsid w:val="001573FC"/>
    <w:rsid w:val="00162E5C"/>
    <w:rsid w:val="00163DA8"/>
    <w:rsid w:val="00165393"/>
    <w:rsid w:val="00165D63"/>
    <w:rsid w:val="001677A8"/>
    <w:rsid w:val="0017028C"/>
    <w:rsid w:val="001737DC"/>
    <w:rsid w:val="00173C61"/>
    <w:rsid w:val="00173F2C"/>
    <w:rsid w:val="001743A2"/>
    <w:rsid w:val="00177B77"/>
    <w:rsid w:val="00180B07"/>
    <w:rsid w:val="00186A36"/>
    <w:rsid w:val="00186E69"/>
    <w:rsid w:val="0019075E"/>
    <w:rsid w:val="00190BF2"/>
    <w:rsid w:val="0019378D"/>
    <w:rsid w:val="001951ED"/>
    <w:rsid w:val="0019595B"/>
    <w:rsid w:val="00196473"/>
    <w:rsid w:val="001A2544"/>
    <w:rsid w:val="001A3A4A"/>
    <w:rsid w:val="001A3AB6"/>
    <w:rsid w:val="001A46BC"/>
    <w:rsid w:val="001A56D0"/>
    <w:rsid w:val="001A62DF"/>
    <w:rsid w:val="001A697B"/>
    <w:rsid w:val="001B0A95"/>
    <w:rsid w:val="001B0CB2"/>
    <w:rsid w:val="001B1345"/>
    <w:rsid w:val="001B1655"/>
    <w:rsid w:val="001B191D"/>
    <w:rsid w:val="001B1F27"/>
    <w:rsid w:val="001B40B5"/>
    <w:rsid w:val="001B420A"/>
    <w:rsid w:val="001B637C"/>
    <w:rsid w:val="001C058C"/>
    <w:rsid w:val="001C163D"/>
    <w:rsid w:val="001C1E27"/>
    <w:rsid w:val="001C1F61"/>
    <w:rsid w:val="001C5847"/>
    <w:rsid w:val="001D062A"/>
    <w:rsid w:val="001D11BD"/>
    <w:rsid w:val="001D152C"/>
    <w:rsid w:val="001D1B8C"/>
    <w:rsid w:val="001D25DD"/>
    <w:rsid w:val="001D3E56"/>
    <w:rsid w:val="001D47AD"/>
    <w:rsid w:val="001D4D49"/>
    <w:rsid w:val="001D532F"/>
    <w:rsid w:val="001D6072"/>
    <w:rsid w:val="001D663C"/>
    <w:rsid w:val="001E00CD"/>
    <w:rsid w:val="001E0A13"/>
    <w:rsid w:val="001E39E0"/>
    <w:rsid w:val="001E46F7"/>
    <w:rsid w:val="001E48FF"/>
    <w:rsid w:val="001E6A71"/>
    <w:rsid w:val="001F0561"/>
    <w:rsid w:val="001F13D5"/>
    <w:rsid w:val="001F3EF4"/>
    <w:rsid w:val="001F411D"/>
    <w:rsid w:val="001F4787"/>
    <w:rsid w:val="001F6231"/>
    <w:rsid w:val="001F6D32"/>
    <w:rsid w:val="001F726E"/>
    <w:rsid w:val="00201BD2"/>
    <w:rsid w:val="00202B16"/>
    <w:rsid w:val="0020518B"/>
    <w:rsid w:val="00207CDA"/>
    <w:rsid w:val="002111B4"/>
    <w:rsid w:val="002145DB"/>
    <w:rsid w:val="00217CA5"/>
    <w:rsid w:val="00217F53"/>
    <w:rsid w:val="00220428"/>
    <w:rsid w:val="00222F46"/>
    <w:rsid w:val="00224131"/>
    <w:rsid w:val="002255BE"/>
    <w:rsid w:val="002264E3"/>
    <w:rsid w:val="002300B4"/>
    <w:rsid w:val="00230183"/>
    <w:rsid w:val="002313D2"/>
    <w:rsid w:val="00231A53"/>
    <w:rsid w:val="00231E22"/>
    <w:rsid w:val="00232CCA"/>
    <w:rsid w:val="002339F5"/>
    <w:rsid w:val="00234DFE"/>
    <w:rsid w:val="00235334"/>
    <w:rsid w:val="00235D05"/>
    <w:rsid w:val="002361C6"/>
    <w:rsid w:val="00240D83"/>
    <w:rsid w:val="00241DC7"/>
    <w:rsid w:val="00243615"/>
    <w:rsid w:val="00244809"/>
    <w:rsid w:val="00244C9F"/>
    <w:rsid w:val="00245622"/>
    <w:rsid w:val="00245D38"/>
    <w:rsid w:val="0024659D"/>
    <w:rsid w:val="00246F9D"/>
    <w:rsid w:val="00250991"/>
    <w:rsid w:val="00250A96"/>
    <w:rsid w:val="00250E1B"/>
    <w:rsid w:val="00250E1D"/>
    <w:rsid w:val="002534FD"/>
    <w:rsid w:val="0025477E"/>
    <w:rsid w:val="00256C5F"/>
    <w:rsid w:val="0026012D"/>
    <w:rsid w:val="00260E00"/>
    <w:rsid w:val="002618D3"/>
    <w:rsid w:val="00263D90"/>
    <w:rsid w:val="00264131"/>
    <w:rsid w:val="00264494"/>
    <w:rsid w:val="00265BF0"/>
    <w:rsid w:val="002669B2"/>
    <w:rsid w:val="00270B83"/>
    <w:rsid w:val="00271344"/>
    <w:rsid w:val="00273395"/>
    <w:rsid w:val="00274FBF"/>
    <w:rsid w:val="00276D22"/>
    <w:rsid w:val="00280BBC"/>
    <w:rsid w:val="00281ECE"/>
    <w:rsid w:val="002829C1"/>
    <w:rsid w:val="00283210"/>
    <w:rsid w:val="0028345A"/>
    <w:rsid w:val="002905B3"/>
    <w:rsid w:val="00292A65"/>
    <w:rsid w:val="00293218"/>
    <w:rsid w:val="00293461"/>
    <w:rsid w:val="0029651B"/>
    <w:rsid w:val="002A15AD"/>
    <w:rsid w:val="002A2EFA"/>
    <w:rsid w:val="002A554C"/>
    <w:rsid w:val="002A64D2"/>
    <w:rsid w:val="002A6757"/>
    <w:rsid w:val="002A67B3"/>
    <w:rsid w:val="002A76A9"/>
    <w:rsid w:val="002A7A0F"/>
    <w:rsid w:val="002B0DBD"/>
    <w:rsid w:val="002B19EB"/>
    <w:rsid w:val="002B1E84"/>
    <w:rsid w:val="002B24B8"/>
    <w:rsid w:val="002B4450"/>
    <w:rsid w:val="002B453D"/>
    <w:rsid w:val="002B5DF0"/>
    <w:rsid w:val="002B6C79"/>
    <w:rsid w:val="002B7E18"/>
    <w:rsid w:val="002C1F79"/>
    <w:rsid w:val="002C2AD9"/>
    <w:rsid w:val="002C2E4F"/>
    <w:rsid w:val="002C38D2"/>
    <w:rsid w:val="002C6039"/>
    <w:rsid w:val="002D03E5"/>
    <w:rsid w:val="002D6C27"/>
    <w:rsid w:val="002D7C9A"/>
    <w:rsid w:val="002E129A"/>
    <w:rsid w:val="002E2547"/>
    <w:rsid w:val="002E329B"/>
    <w:rsid w:val="002E4CEE"/>
    <w:rsid w:val="002E7019"/>
    <w:rsid w:val="002E74C2"/>
    <w:rsid w:val="002F1E35"/>
    <w:rsid w:val="002F273B"/>
    <w:rsid w:val="002F3EB5"/>
    <w:rsid w:val="002F4B78"/>
    <w:rsid w:val="002F5653"/>
    <w:rsid w:val="002F7060"/>
    <w:rsid w:val="003009FB"/>
    <w:rsid w:val="00301B36"/>
    <w:rsid w:val="00301E20"/>
    <w:rsid w:val="003022E1"/>
    <w:rsid w:val="00302CF8"/>
    <w:rsid w:val="003051AC"/>
    <w:rsid w:val="003065FC"/>
    <w:rsid w:val="00307093"/>
    <w:rsid w:val="0031014B"/>
    <w:rsid w:val="0031056C"/>
    <w:rsid w:val="00311BD8"/>
    <w:rsid w:val="00314634"/>
    <w:rsid w:val="00315833"/>
    <w:rsid w:val="003167EB"/>
    <w:rsid w:val="00316DD8"/>
    <w:rsid w:val="00320B08"/>
    <w:rsid w:val="003225C0"/>
    <w:rsid w:val="003237AF"/>
    <w:rsid w:val="00323DB4"/>
    <w:rsid w:val="003247D3"/>
    <w:rsid w:val="00324A2E"/>
    <w:rsid w:val="0032681B"/>
    <w:rsid w:val="0033006F"/>
    <w:rsid w:val="00331B65"/>
    <w:rsid w:val="00331EAE"/>
    <w:rsid w:val="003363B9"/>
    <w:rsid w:val="0033643D"/>
    <w:rsid w:val="00336BA4"/>
    <w:rsid w:val="00340789"/>
    <w:rsid w:val="003407F8"/>
    <w:rsid w:val="003415C3"/>
    <w:rsid w:val="00342E31"/>
    <w:rsid w:val="00344CD4"/>
    <w:rsid w:val="00344FF8"/>
    <w:rsid w:val="00346FDC"/>
    <w:rsid w:val="003514DE"/>
    <w:rsid w:val="003523BA"/>
    <w:rsid w:val="00352AAF"/>
    <w:rsid w:val="00352BCE"/>
    <w:rsid w:val="003538B9"/>
    <w:rsid w:val="003541FB"/>
    <w:rsid w:val="0035550E"/>
    <w:rsid w:val="00356D56"/>
    <w:rsid w:val="0035700F"/>
    <w:rsid w:val="00357C9F"/>
    <w:rsid w:val="003613EB"/>
    <w:rsid w:val="0036149F"/>
    <w:rsid w:val="00362805"/>
    <w:rsid w:val="00362CDD"/>
    <w:rsid w:val="003643CA"/>
    <w:rsid w:val="0036460B"/>
    <w:rsid w:val="00364F01"/>
    <w:rsid w:val="0036670C"/>
    <w:rsid w:val="00367088"/>
    <w:rsid w:val="003751B2"/>
    <w:rsid w:val="003757F4"/>
    <w:rsid w:val="0037711D"/>
    <w:rsid w:val="00377E4A"/>
    <w:rsid w:val="00383EBA"/>
    <w:rsid w:val="003847A1"/>
    <w:rsid w:val="00384C51"/>
    <w:rsid w:val="00384E10"/>
    <w:rsid w:val="0038583D"/>
    <w:rsid w:val="0038602C"/>
    <w:rsid w:val="0038617D"/>
    <w:rsid w:val="0038701F"/>
    <w:rsid w:val="003900FE"/>
    <w:rsid w:val="003905DA"/>
    <w:rsid w:val="003912BE"/>
    <w:rsid w:val="00393728"/>
    <w:rsid w:val="003938E8"/>
    <w:rsid w:val="00393CB1"/>
    <w:rsid w:val="00393F16"/>
    <w:rsid w:val="003A3A03"/>
    <w:rsid w:val="003A5BB9"/>
    <w:rsid w:val="003A65DF"/>
    <w:rsid w:val="003B1CAE"/>
    <w:rsid w:val="003B1DE2"/>
    <w:rsid w:val="003B2864"/>
    <w:rsid w:val="003B4C19"/>
    <w:rsid w:val="003B5412"/>
    <w:rsid w:val="003B5FED"/>
    <w:rsid w:val="003B70C4"/>
    <w:rsid w:val="003C09F6"/>
    <w:rsid w:val="003C133E"/>
    <w:rsid w:val="003C4868"/>
    <w:rsid w:val="003C5529"/>
    <w:rsid w:val="003C77E2"/>
    <w:rsid w:val="003D00AD"/>
    <w:rsid w:val="003D1321"/>
    <w:rsid w:val="003D14FE"/>
    <w:rsid w:val="003D1C55"/>
    <w:rsid w:val="003D37DA"/>
    <w:rsid w:val="003D3C54"/>
    <w:rsid w:val="003D40A1"/>
    <w:rsid w:val="003D4358"/>
    <w:rsid w:val="003D445B"/>
    <w:rsid w:val="003D5D8C"/>
    <w:rsid w:val="003D7AE0"/>
    <w:rsid w:val="003D7C78"/>
    <w:rsid w:val="003E0985"/>
    <w:rsid w:val="003E0C29"/>
    <w:rsid w:val="003E71BA"/>
    <w:rsid w:val="003F2029"/>
    <w:rsid w:val="003F327D"/>
    <w:rsid w:val="003F46B3"/>
    <w:rsid w:val="003F4A83"/>
    <w:rsid w:val="003F4B73"/>
    <w:rsid w:val="003F5588"/>
    <w:rsid w:val="003F6D9F"/>
    <w:rsid w:val="003F7404"/>
    <w:rsid w:val="004034B2"/>
    <w:rsid w:val="00406784"/>
    <w:rsid w:val="004067DA"/>
    <w:rsid w:val="00411267"/>
    <w:rsid w:val="0041146B"/>
    <w:rsid w:val="00411B76"/>
    <w:rsid w:val="00412EFD"/>
    <w:rsid w:val="00414741"/>
    <w:rsid w:val="00416065"/>
    <w:rsid w:val="00416BAB"/>
    <w:rsid w:val="00416BD7"/>
    <w:rsid w:val="004170F4"/>
    <w:rsid w:val="00420A4B"/>
    <w:rsid w:val="00421184"/>
    <w:rsid w:val="00421ABE"/>
    <w:rsid w:val="004223A3"/>
    <w:rsid w:val="004229E1"/>
    <w:rsid w:val="00424805"/>
    <w:rsid w:val="00424AD8"/>
    <w:rsid w:val="004250BC"/>
    <w:rsid w:val="0042612C"/>
    <w:rsid w:val="004261A2"/>
    <w:rsid w:val="00426FAA"/>
    <w:rsid w:val="00427097"/>
    <w:rsid w:val="00427CBB"/>
    <w:rsid w:val="00430A73"/>
    <w:rsid w:val="004312BF"/>
    <w:rsid w:val="004337C1"/>
    <w:rsid w:val="00437E09"/>
    <w:rsid w:val="00441C1B"/>
    <w:rsid w:val="004420CB"/>
    <w:rsid w:val="00444461"/>
    <w:rsid w:val="00444D1C"/>
    <w:rsid w:val="00450305"/>
    <w:rsid w:val="004555BA"/>
    <w:rsid w:val="00456741"/>
    <w:rsid w:val="0045691C"/>
    <w:rsid w:val="0045704A"/>
    <w:rsid w:val="004600F3"/>
    <w:rsid w:val="00462CF5"/>
    <w:rsid w:val="004637CC"/>
    <w:rsid w:val="0046427E"/>
    <w:rsid w:val="00464565"/>
    <w:rsid w:val="00464B9A"/>
    <w:rsid w:val="00464C5E"/>
    <w:rsid w:val="0046771C"/>
    <w:rsid w:val="0047249E"/>
    <w:rsid w:val="004729D5"/>
    <w:rsid w:val="00474092"/>
    <w:rsid w:val="00475B8F"/>
    <w:rsid w:val="00476430"/>
    <w:rsid w:val="00476835"/>
    <w:rsid w:val="00476E2B"/>
    <w:rsid w:val="0047738F"/>
    <w:rsid w:val="004803AD"/>
    <w:rsid w:val="00480FE5"/>
    <w:rsid w:val="00481CCE"/>
    <w:rsid w:val="0048400A"/>
    <w:rsid w:val="00484FBE"/>
    <w:rsid w:val="00485754"/>
    <w:rsid w:val="0048640D"/>
    <w:rsid w:val="00486A66"/>
    <w:rsid w:val="00487B6E"/>
    <w:rsid w:val="00487C98"/>
    <w:rsid w:val="00490DBB"/>
    <w:rsid w:val="00492466"/>
    <w:rsid w:val="00492F9C"/>
    <w:rsid w:val="004977B0"/>
    <w:rsid w:val="00497FDF"/>
    <w:rsid w:val="004A107B"/>
    <w:rsid w:val="004A210E"/>
    <w:rsid w:val="004A30E7"/>
    <w:rsid w:val="004A32B5"/>
    <w:rsid w:val="004A3D04"/>
    <w:rsid w:val="004A501B"/>
    <w:rsid w:val="004A5946"/>
    <w:rsid w:val="004B083A"/>
    <w:rsid w:val="004B09B7"/>
    <w:rsid w:val="004B23F6"/>
    <w:rsid w:val="004B55F7"/>
    <w:rsid w:val="004C1352"/>
    <w:rsid w:val="004C27AF"/>
    <w:rsid w:val="004C4352"/>
    <w:rsid w:val="004C6F57"/>
    <w:rsid w:val="004D0D00"/>
    <w:rsid w:val="004D1113"/>
    <w:rsid w:val="004D2524"/>
    <w:rsid w:val="004E039D"/>
    <w:rsid w:val="004E0642"/>
    <w:rsid w:val="004E07AE"/>
    <w:rsid w:val="004E0DE6"/>
    <w:rsid w:val="004E119A"/>
    <w:rsid w:val="004E1C75"/>
    <w:rsid w:val="004E2CAF"/>
    <w:rsid w:val="004E3B58"/>
    <w:rsid w:val="004E5CEC"/>
    <w:rsid w:val="004E63D5"/>
    <w:rsid w:val="004E65C1"/>
    <w:rsid w:val="004F2066"/>
    <w:rsid w:val="004F208E"/>
    <w:rsid w:val="004F42CB"/>
    <w:rsid w:val="004F4CA3"/>
    <w:rsid w:val="004F5166"/>
    <w:rsid w:val="004F6003"/>
    <w:rsid w:val="004F7683"/>
    <w:rsid w:val="004F7F48"/>
    <w:rsid w:val="004F7FDB"/>
    <w:rsid w:val="00500E4B"/>
    <w:rsid w:val="005029FA"/>
    <w:rsid w:val="005040AB"/>
    <w:rsid w:val="00504807"/>
    <w:rsid w:val="00506373"/>
    <w:rsid w:val="00506631"/>
    <w:rsid w:val="00506C08"/>
    <w:rsid w:val="00512022"/>
    <w:rsid w:val="00515B60"/>
    <w:rsid w:val="00515C2C"/>
    <w:rsid w:val="00516ACE"/>
    <w:rsid w:val="0051706E"/>
    <w:rsid w:val="00517F6E"/>
    <w:rsid w:val="005211DA"/>
    <w:rsid w:val="00521CED"/>
    <w:rsid w:val="00521F35"/>
    <w:rsid w:val="0052209F"/>
    <w:rsid w:val="0052370E"/>
    <w:rsid w:val="00523B77"/>
    <w:rsid w:val="0052488C"/>
    <w:rsid w:val="00526C0C"/>
    <w:rsid w:val="0053003C"/>
    <w:rsid w:val="005304AC"/>
    <w:rsid w:val="005337A3"/>
    <w:rsid w:val="00540CA7"/>
    <w:rsid w:val="00541710"/>
    <w:rsid w:val="00543E0F"/>
    <w:rsid w:val="00544DA8"/>
    <w:rsid w:val="00545B8B"/>
    <w:rsid w:val="00545BD7"/>
    <w:rsid w:val="00545D55"/>
    <w:rsid w:val="005472E2"/>
    <w:rsid w:val="00550E8E"/>
    <w:rsid w:val="00551622"/>
    <w:rsid w:val="005518DE"/>
    <w:rsid w:val="005520D4"/>
    <w:rsid w:val="00552868"/>
    <w:rsid w:val="00552A8E"/>
    <w:rsid w:val="005552F4"/>
    <w:rsid w:val="0055557B"/>
    <w:rsid w:val="00560808"/>
    <w:rsid w:val="005630EE"/>
    <w:rsid w:val="005651FC"/>
    <w:rsid w:val="005664AC"/>
    <w:rsid w:val="005675EF"/>
    <w:rsid w:val="00572273"/>
    <w:rsid w:val="005725DD"/>
    <w:rsid w:val="005771AF"/>
    <w:rsid w:val="00577D41"/>
    <w:rsid w:val="00577E7F"/>
    <w:rsid w:val="005807D3"/>
    <w:rsid w:val="00581C17"/>
    <w:rsid w:val="00582889"/>
    <w:rsid w:val="005833AC"/>
    <w:rsid w:val="00583F7C"/>
    <w:rsid w:val="005846A9"/>
    <w:rsid w:val="00585C65"/>
    <w:rsid w:val="00586829"/>
    <w:rsid w:val="00587505"/>
    <w:rsid w:val="00587791"/>
    <w:rsid w:val="005878EE"/>
    <w:rsid w:val="00587FB6"/>
    <w:rsid w:val="005900A7"/>
    <w:rsid w:val="0059036C"/>
    <w:rsid w:val="00592C41"/>
    <w:rsid w:val="0059395B"/>
    <w:rsid w:val="00594E89"/>
    <w:rsid w:val="0059758F"/>
    <w:rsid w:val="005A0093"/>
    <w:rsid w:val="005A0B03"/>
    <w:rsid w:val="005A2506"/>
    <w:rsid w:val="005A3B48"/>
    <w:rsid w:val="005A4596"/>
    <w:rsid w:val="005A4721"/>
    <w:rsid w:val="005A5898"/>
    <w:rsid w:val="005A5F19"/>
    <w:rsid w:val="005A7216"/>
    <w:rsid w:val="005A7E2D"/>
    <w:rsid w:val="005B1743"/>
    <w:rsid w:val="005B47F1"/>
    <w:rsid w:val="005B72C8"/>
    <w:rsid w:val="005C3266"/>
    <w:rsid w:val="005C79E4"/>
    <w:rsid w:val="005C7D85"/>
    <w:rsid w:val="005D2858"/>
    <w:rsid w:val="005D300A"/>
    <w:rsid w:val="005D3F07"/>
    <w:rsid w:val="005D5DA2"/>
    <w:rsid w:val="005D6250"/>
    <w:rsid w:val="005D67C2"/>
    <w:rsid w:val="005E0387"/>
    <w:rsid w:val="005E16E6"/>
    <w:rsid w:val="005E46EB"/>
    <w:rsid w:val="005E4B79"/>
    <w:rsid w:val="005E6B2F"/>
    <w:rsid w:val="005E764F"/>
    <w:rsid w:val="005E7ECE"/>
    <w:rsid w:val="005F2FC1"/>
    <w:rsid w:val="005F5C20"/>
    <w:rsid w:val="005F71B7"/>
    <w:rsid w:val="005F7C95"/>
    <w:rsid w:val="00600A32"/>
    <w:rsid w:val="0060382A"/>
    <w:rsid w:val="00603C71"/>
    <w:rsid w:val="00604964"/>
    <w:rsid w:val="00604E5E"/>
    <w:rsid w:val="00605680"/>
    <w:rsid w:val="00606DEA"/>
    <w:rsid w:val="0061020D"/>
    <w:rsid w:val="006102A2"/>
    <w:rsid w:val="006130C6"/>
    <w:rsid w:val="0061349A"/>
    <w:rsid w:val="0061496F"/>
    <w:rsid w:val="00616B43"/>
    <w:rsid w:val="0061712B"/>
    <w:rsid w:val="0061775D"/>
    <w:rsid w:val="00622487"/>
    <w:rsid w:val="00626750"/>
    <w:rsid w:val="00626C4F"/>
    <w:rsid w:val="006273BC"/>
    <w:rsid w:val="00630191"/>
    <w:rsid w:val="00630C81"/>
    <w:rsid w:val="00631B66"/>
    <w:rsid w:val="006328B0"/>
    <w:rsid w:val="0063532F"/>
    <w:rsid w:val="0063658F"/>
    <w:rsid w:val="006372D9"/>
    <w:rsid w:val="00637FD6"/>
    <w:rsid w:val="00640CA7"/>
    <w:rsid w:val="0064194B"/>
    <w:rsid w:val="00643583"/>
    <w:rsid w:val="006445B0"/>
    <w:rsid w:val="006453F1"/>
    <w:rsid w:val="00645854"/>
    <w:rsid w:val="006460AD"/>
    <w:rsid w:val="00647A35"/>
    <w:rsid w:val="006507DC"/>
    <w:rsid w:val="00651B2B"/>
    <w:rsid w:val="00651BD8"/>
    <w:rsid w:val="00651D41"/>
    <w:rsid w:val="00651F8E"/>
    <w:rsid w:val="00654CA4"/>
    <w:rsid w:val="006557B7"/>
    <w:rsid w:val="00655C23"/>
    <w:rsid w:val="0066001A"/>
    <w:rsid w:val="006605FC"/>
    <w:rsid w:val="00661DA8"/>
    <w:rsid w:val="00662846"/>
    <w:rsid w:val="00662BAA"/>
    <w:rsid w:val="00664D72"/>
    <w:rsid w:val="00666E8C"/>
    <w:rsid w:val="006709BA"/>
    <w:rsid w:val="00670D00"/>
    <w:rsid w:val="00670F97"/>
    <w:rsid w:val="006716DF"/>
    <w:rsid w:val="00672CE0"/>
    <w:rsid w:val="00675181"/>
    <w:rsid w:val="00675741"/>
    <w:rsid w:val="0067685D"/>
    <w:rsid w:val="00677CE5"/>
    <w:rsid w:val="00680B9A"/>
    <w:rsid w:val="00682330"/>
    <w:rsid w:val="00683537"/>
    <w:rsid w:val="006837EB"/>
    <w:rsid w:val="0068557C"/>
    <w:rsid w:val="0068636B"/>
    <w:rsid w:val="006868CD"/>
    <w:rsid w:val="006912B8"/>
    <w:rsid w:val="00691FF8"/>
    <w:rsid w:val="00692713"/>
    <w:rsid w:val="00694708"/>
    <w:rsid w:val="0069514F"/>
    <w:rsid w:val="006963E1"/>
    <w:rsid w:val="006A09F3"/>
    <w:rsid w:val="006A2DC9"/>
    <w:rsid w:val="006A35E2"/>
    <w:rsid w:val="006A41A7"/>
    <w:rsid w:val="006A44C8"/>
    <w:rsid w:val="006A576C"/>
    <w:rsid w:val="006A5C89"/>
    <w:rsid w:val="006B0A3B"/>
    <w:rsid w:val="006B0EAD"/>
    <w:rsid w:val="006B0EFB"/>
    <w:rsid w:val="006B2961"/>
    <w:rsid w:val="006B526E"/>
    <w:rsid w:val="006B7E83"/>
    <w:rsid w:val="006C3882"/>
    <w:rsid w:val="006C3FCA"/>
    <w:rsid w:val="006D0A4E"/>
    <w:rsid w:val="006D1DC4"/>
    <w:rsid w:val="006D2663"/>
    <w:rsid w:val="006D2F1C"/>
    <w:rsid w:val="006D4CA7"/>
    <w:rsid w:val="006D5559"/>
    <w:rsid w:val="006D6AF3"/>
    <w:rsid w:val="006E2766"/>
    <w:rsid w:val="006E32BF"/>
    <w:rsid w:val="006E3B07"/>
    <w:rsid w:val="006E40E5"/>
    <w:rsid w:val="006E43A2"/>
    <w:rsid w:val="006E775D"/>
    <w:rsid w:val="006F0158"/>
    <w:rsid w:val="006F0498"/>
    <w:rsid w:val="006F0BEE"/>
    <w:rsid w:val="006F1C23"/>
    <w:rsid w:val="006F1D79"/>
    <w:rsid w:val="006F1FED"/>
    <w:rsid w:val="006F21F3"/>
    <w:rsid w:val="006F3BF4"/>
    <w:rsid w:val="006F3D6E"/>
    <w:rsid w:val="006F5D07"/>
    <w:rsid w:val="006F5F40"/>
    <w:rsid w:val="006F6D14"/>
    <w:rsid w:val="006F7604"/>
    <w:rsid w:val="006F7F0F"/>
    <w:rsid w:val="00701B71"/>
    <w:rsid w:val="00702CF4"/>
    <w:rsid w:val="0070338A"/>
    <w:rsid w:val="0070465E"/>
    <w:rsid w:val="00705245"/>
    <w:rsid w:val="00705E62"/>
    <w:rsid w:val="00707ACB"/>
    <w:rsid w:val="0071179D"/>
    <w:rsid w:val="00714090"/>
    <w:rsid w:val="00716E53"/>
    <w:rsid w:val="00717B78"/>
    <w:rsid w:val="00722894"/>
    <w:rsid w:val="00722ACF"/>
    <w:rsid w:val="00723905"/>
    <w:rsid w:val="00726370"/>
    <w:rsid w:val="00727FCE"/>
    <w:rsid w:val="00730655"/>
    <w:rsid w:val="00732199"/>
    <w:rsid w:val="00734A38"/>
    <w:rsid w:val="00735274"/>
    <w:rsid w:val="00741CA0"/>
    <w:rsid w:val="00741F63"/>
    <w:rsid w:val="0074261F"/>
    <w:rsid w:val="00743235"/>
    <w:rsid w:val="007432D2"/>
    <w:rsid w:val="00746ECC"/>
    <w:rsid w:val="0075177D"/>
    <w:rsid w:val="0075220C"/>
    <w:rsid w:val="00754423"/>
    <w:rsid w:val="0075704D"/>
    <w:rsid w:val="007574BA"/>
    <w:rsid w:val="0075761C"/>
    <w:rsid w:val="00757CA7"/>
    <w:rsid w:val="00757EBC"/>
    <w:rsid w:val="00762B32"/>
    <w:rsid w:val="007637A9"/>
    <w:rsid w:val="007639A5"/>
    <w:rsid w:val="007648D9"/>
    <w:rsid w:val="00764EAD"/>
    <w:rsid w:val="0076656D"/>
    <w:rsid w:val="0076790E"/>
    <w:rsid w:val="00770827"/>
    <w:rsid w:val="00770957"/>
    <w:rsid w:val="007721CA"/>
    <w:rsid w:val="007722F5"/>
    <w:rsid w:val="007728EA"/>
    <w:rsid w:val="007729BE"/>
    <w:rsid w:val="0077450B"/>
    <w:rsid w:val="00776FF3"/>
    <w:rsid w:val="0077722F"/>
    <w:rsid w:val="00777EFE"/>
    <w:rsid w:val="007800C7"/>
    <w:rsid w:val="007804FD"/>
    <w:rsid w:val="007825D1"/>
    <w:rsid w:val="00782CF7"/>
    <w:rsid w:val="00787A50"/>
    <w:rsid w:val="00790640"/>
    <w:rsid w:val="007912B4"/>
    <w:rsid w:val="00794380"/>
    <w:rsid w:val="00794457"/>
    <w:rsid w:val="00796835"/>
    <w:rsid w:val="0079767A"/>
    <w:rsid w:val="00797EFD"/>
    <w:rsid w:val="007A1569"/>
    <w:rsid w:val="007A1E21"/>
    <w:rsid w:val="007A20BD"/>
    <w:rsid w:val="007A24D2"/>
    <w:rsid w:val="007A2E20"/>
    <w:rsid w:val="007A4128"/>
    <w:rsid w:val="007A61FA"/>
    <w:rsid w:val="007B07D2"/>
    <w:rsid w:val="007B080B"/>
    <w:rsid w:val="007B18D4"/>
    <w:rsid w:val="007B23EB"/>
    <w:rsid w:val="007B429A"/>
    <w:rsid w:val="007B437A"/>
    <w:rsid w:val="007B4CBF"/>
    <w:rsid w:val="007B7A87"/>
    <w:rsid w:val="007C0F9E"/>
    <w:rsid w:val="007C2507"/>
    <w:rsid w:val="007C2C2A"/>
    <w:rsid w:val="007C3423"/>
    <w:rsid w:val="007C5FD9"/>
    <w:rsid w:val="007C7CB8"/>
    <w:rsid w:val="007D00D4"/>
    <w:rsid w:val="007D1050"/>
    <w:rsid w:val="007D187A"/>
    <w:rsid w:val="007D264B"/>
    <w:rsid w:val="007D2C89"/>
    <w:rsid w:val="007D398A"/>
    <w:rsid w:val="007D485D"/>
    <w:rsid w:val="007D4950"/>
    <w:rsid w:val="007D5A50"/>
    <w:rsid w:val="007D5E9A"/>
    <w:rsid w:val="007D74E0"/>
    <w:rsid w:val="007E35C0"/>
    <w:rsid w:val="007E3770"/>
    <w:rsid w:val="007E3C39"/>
    <w:rsid w:val="007E5212"/>
    <w:rsid w:val="007E5F63"/>
    <w:rsid w:val="007E690A"/>
    <w:rsid w:val="007E76C8"/>
    <w:rsid w:val="007E7CC1"/>
    <w:rsid w:val="007F0D3E"/>
    <w:rsid w:val="007F1C15"/>
    <w:rsid w:val="007F1C77"/>
    <w:rsid w:val="007F3335"/>
    <w:rsid w:val="007F3D14"/>
    <w:rsid w:val="007F4819"/>
    <w:rsid w:val="00800F67"/>
    <w:rsid w:val="00803920"/>
    <w:rsid w:val="00803CB5"/>
    <w:rsid w:val="00804223"/>
    <w:rsid w:val="00804538"/>
    <w:rsid w:val="0080625E"/>
    <w:rsid w:val="0080645C"/>
    <w:rsid w:val="008117E4"/>
    <w:rsid w:val="0081269A"/>
    <w:rsid w:val="008129D9"/>
    <w:rsid w:val="00813D4C"/>
    <w:rsid w:val="00814A46"/>
    <w:rsid w:val="00815529"/>
    <w:rsid w:val="0082227B"/>
    <w:rsid w:val="00824CAB"/>
    <w:rsid w:val="0082599F"/>
    <w:rsid w:val="00826478"/>
    <w:rsid w:val="00826B11"/>
    <w:rsid w:val="00827293"/>
    <w:rsid w:val="0083061B"/>
    <w:rsid w:val="008308DB"/>
    <w:rsid w:val="00831599"/>
    <w:rsid w:val="00832646"/>
    <w:rsid w:val="00832E9A"/>
    <w:rsid w:val="00834941"/>
    <w:rsid w:val="0083498E"/>
    <w:rsid w:val="008353C4"/>
    <w:rsid w:val="00836C5F"/>
    <w:rsid w:val="00836C99"/>
    <w:rsid w:val="00837648"/>
    <w:rsid w:val="008379A5"/>
    <w:rsid w:val="008416A9"/>
    <w:rsid w:val="00842509"/>
    <w:rsid w:val="00842791"/>
    <w:rsid w:val="00842B7B"/>
    <w:rsid w:val="0084510C"/>
    <w:rsid w:val="00845A11"/>
    <w:rsid w:val="00847CA3"/>
    <w:rsid w:val="0085317F"/>
    <w:rsid w:val="008562CB"/>
    <w:rsid w:val="00856854"/>
    <w:rsid w:val="00860025"/>
    <w:rsid w:val="008619D7"/>
    <w:rsid w:val="00863408"/>
    <w:rsid w:val="0086684E"/>
    <w:rsid w:val="00866D92"/>
    <w:rsid w:val="008714D2"/>
    <w:rsid w:val="00874301"/>
    <w:rsid w:val="008758AD"/>
    <w:rsid w:val="008767AB"/>
    <w:rsid w:val="00877B53"/>
    <w:rsid w:val="00877E58"/>
    <w:rsid w:val="00881308"/>
    <w:rsid w:val="00881EB2"/>
    <w:rsid w:val="00882F92"/>
    <w:rsid w:val="00883AE6"/>
    <w:rsid w:val="00883E96"/>
    <w:rsid w:val="00883F66"/>
    <w:rsid w:val="0088553A"/>
    <w:rsid w:val="0088672E"/>
    <w:rsid w:val="00886C9F"/>
    <w:rsid w:val="0089085C"/>
    <w:rsid w:val="00890BA3"/>
    <w:rsid w:val="00890C48"/>
    <w:rsid w:val="00892C6D"/>
    <w:rsid w:val="0089305E"/>
    <w:rsid w:val="00893A59"/>
    <w:rsid w:val="008947E1"/>
    <w:rsid w:val="0089483A"/>
    <w:rsid w:val="00894A5A"/>
    <w:rsid w:val="00895003"/>
    <w:rsid w:val="008A2609"/>
    <w:rsid w:val="008A303C"/>
    <w:rsid w:val="008A306D"/>
    <w:rsid w:val="008A421C"/>
    <w:rsid w:val="008A44FE"/>
    <w:rsid w:val="008A54C7"/>
    <w:rsid w:val="008A5734"/>
    <w:rsid w:val="008A78DB"/>
    <w:rsid w:val="008B085F"/>
    <w:rsid w:val="008B1855"/>
    <w:rsid w:val="008C0E52"/>
    <w:rsid w:val="008C0F19"/>
    <w:rsid w:val="008C1016"/>
    <w:rsid w:val="008C1401"/>
    <w:rsid w:val="008C4094"/>
    <w:rsid w:val="008C7F3E"/>
    <w:rsid w:val="008D2D15"/>
    <w:rsid w:val="008D32CE"/>
    <w:rsid w:val="008D4E42"/>
    <w:rsid w:val="008D52FE"/>
    <w:rsid w:val="008D6F4B"/>
    <w:rsid w:val="008E0893"/>
    <w:rsid w:val="008E0D6C"/>
    <w:rsid w:val="008E1128"/>
    <w:rsid w:val="008E17B5"/>
    <w:rsid w:val="008E1DA0"/>
    <w:rsid w:val="008E3CAF"/>
    <w:rsid w:val="008E4F6D"/>
    <w:rsid w:val="008E510A"/>
    <w:rsid w:val="008E6961"/>
    <w:rsid w:val="008E7D0D"/>
    <w:rsid w:val="008F0548"/>
    <w:rsid w:val="008F05DB"/>
    <w:rsid w:val="008F0D7F"/>
    <w:rsid w:val="008F1168"/>
    <w:rsid w:val="008F137E"/>
    <w:rsid w:val="008F40AA"/>
    <w:rsid w:val="008F5A71"/>
    <w:rsid w:val="008F6480"/>
    <w:rsid w:val="008F71F7"/>
    <w:rsid w:val="008F7F80"/>
    <w:rsid w:val="00901FCA"/>
    <w:rsid w:val="00905712"/>
    <w:rsid w:val="0090727E"/>
    <w:rsid w:val="0091274E"/>
    <w:rsid w:val="00912C42"/>
    <w:rsid w:val="00913F4E"/>
    <w:rsid w:val="00914C92"/>
    <w:rsid w:val="009162B1"/>
    <w:rsid w:val="00916C93"/>
    <w:rsid w:val="00917770"/>
    <w:rsid w:val="0091789F"/>
    <w:rsid w:val="009217B2"/>
    <w:rsid w:val="00922172"/>
    <w:rsid w:val="009228D6"/>
    <w:rsid w:val="00922D44"/>
    <w:rsid w:val="0092357B"/>
    <w:rsid w:val="00923F08"/>
    <w:rsid w:val="00923FEC"/>
    <w:rsid w:val="00925589"/>
    <w:rsid w:val="009256AA"/>
    <w:rsid w:val="00925C02"/>
    <w:rsid w:val="00926842"/>
    <w:rsid w:val="00927B93"/>
    <w:rsid w:val="009310B1"/>
    <w:rsid w:val="009319B2"/>
    <w:rsid w:val="00932990"/>
    <w:rsid w:val="00933BCB"/>
    <w:rsid w:val="00935251"/>
    <w:rsid w:val="009364F8"/>
    <w:rsid w:val="00936CCA"/>
    <w:rsid w:val="0093776D"/>
    <w:rsid w:val="009379A7"/>
    <w:rsid w:val="00940601"/>
    <w:rsid w:val="00943A39"/>
    <w:rsid w:val="00943D3D"/>
    <w:rsid w:val="0094416B"/>
    <w:rsid w:val="00944799"/>
    <w:rsid w:val="00945E13"/>
    <w:rsid w:val="00945F18"/>
    <w:rsid w:val="009462EA"/>
    <w:rsid w:val="00953D9F"/>
    <w:rsid w:val="0095497E"/>
    <w:rsid w:val="00954F80"/>
    <w:rsid w:val="00955D1B"/>
    <w:rsid w:val="0095625C"/>
    <w:rsid w:val="0095674F"/>
    <w:rsid w:val="00957864"/>
    <w:rsid w:val="00960026"/>
    <w:rsid w:val="009608D2"/>
    <w:rsid w:val="00962B67"/>
    <w:rsid w:val="009630ED"/>
    <w:rsid w:val="00963531"/>
    <w:rsid w:val="00964037"/>
    <w:rsid w:val="0096551D"/>
    <w:rsid w:val="00971538"/>
    <w:rsid w:val="009736F5"/>
    <w:rsid w:val="009745CC"/>
    <w:rsid w:val="009751FA"/>
    <w:rsid w:val="00980F40"/>
    <w:rsid w:val="00981B75"/>
    <w:rsid w:val="009847C6"/>
    <w:rsid w:val="009866D1"/>
    <w:rsid w:val="00990092"/>
    <w:rsid w:val="009917C7"/>
    <w:rsid w:val="0099475F"/>
    <w:rsid w:val="009A1929"/>
    <w:rsid w:val="009A24A2"/>
    <w:rsid w:val="009A3135"/>
    <w:rsid w:val="009A43BD"/>
    <w:rsid w:val="009A45E3"/>
    <w:rsid w:val="009B0005"/>
    <w:rsid w:val="009B09CC"/>
    <w:rsid w:val="009B210A"/>
    <w:rsid w:val="009B4570"/>
    <w:rsid w:val="009B4AC6"/>
    <w:rsid w:val="009B5366"/>
    <w:rsid w:val="009B5D7D"/>
    <w:rsid w:val="009B622E"/>
    <w:rsid w:val="009B6B9C"/>
    <w:rsid w:val="009B7C1E"/>
    <w:rsid w:val="009B7DBE"/>
    <w:rsid w:val="009C0D8F"/>
    <w:rsid w:val="009C1F80"/>
    <w:rsid w:val="009C2407"/>
    <w:rsid w:val="009C39D9"/>
    <w:rsid w:val="009C4134"/>
    <w:rsid w:val="009C46E9"/>
    <w:rsid w:val="009C4F14"/>
    <w:rsid w:val="009C57F9"/>
    <w:rsid w:val="009D0A1E"/>
    <w:rsid w:val="009D10EA"/>
    <w:rsid w:val="009D7C6E"/>
    <w:rsid w:val="009E0341"/>
    <w:rsid w:val="009E05E8"/>
    <w:rsid w:val="009E1BA8"/>
    <w:rsid w:val="009E3043"/>
    <w:rsid w:val="009E341A"/>
    <w:rsid w:val="009E39A3"/>
    <w:rsid w:val="009E3FD0"/>
    <w:rsid w:val="009E4BBD"/>
    <w:rsid w:val="009E7A26"/>
    <w:rsid w:val="009E7B91"/>
    <w:rsid w:val="009F0709"/>
    <w:rsid w:val="009F0C05"/>
    <w:rsid w:val="009F35F7"/>
    <w:rsid w:val="009F7CB4"/>
    <w:rsid w:val="00A0304A"/>
    <w:rsid w:val="00A0427D"/>
    <w:rsid w:val="00A050D9"/>
    <w:rsid w:val="00A07978"/>
    <w:rsid w:val="00A10C71"/>
    <w:rsid w:val="00A10E6A"/>
    <w:rsid w:val="00A11FED"/>
    <w:rsid w:val="00A1262B"/>
    <w:rsid w:val="00A1296C"/>
    <w:rsid w:val="00A132ED"/>
    <w:rsid w:val="00A15B28"/>
    <w:rsid w:val="00A16629"/>
    <w:rsid w:val="00A16C97"/>
    <w:rsid w:val="00A17872"/>
    <w:rsid w:val="00A20026"/>
    <w:rsid w:val="00A23436"/>
    <w:rsid w:val="00A23809"/>
    <w:rsid w:val="00A25939"/>
    <w:rsid w:val="00A277FD"/>
    <w:rsid w:val="00A27827"/>
    <w:rsid w:val="00A3042E"/>
    <w:rsid w:val="00A30992"/>
    <w:rsid w:val="00A31E95"/>
    <w:rsid w:val="00A33498"/>
    <w:rsid w:val="00A34150"/>
    <w:rsid w:val="00A40869"/>
    <w:rsid w:val="00A416E3"/>
    <w:rsid w:val="00A42CEE"/>
    <w:rsid w:val="00A45A1F"/>
    <w:rsid w:val="00A45C4F"/>
    <w:rsid w:val="00A46AD4"/>
    <w:rsid w:val="00A5171E"/>
    <w:rsid w:val="00A521EB"/>
    <w:rsid w:val="00A5434A"/>
    <w:rsid w:val="00A5458F"/>
    <w:rsid w:val="00A55017"/>
    <w:rsid w:val="00A55958"/>
    <w:rsid w:val="00A55A14"/>
    <w:rsid w:val="00A60F35"/>
    <w:rsid w:val="00A61051"/>
    <w:rsid w:val="00A613BC"/>
    <w:rsid w:val="00A61FD9"/>
    <w:rsid w:val="00A6218B"/>
    <w:rsid w:val="00A65079"/>
    <w:rsid w:val="00A66640"/>
    <w:rsid w:val="00A67F13"/>
    <w:rsid w:val="00A707F1"/>
    <w:rsid w:val="00A72E98"/>
    <w:rsid w:val="00A73540"/>
    <w:rsid w:val="00A73FD2"/>
    <w:rsid w:val="00A76EC0"/>
    <w:rsid w:val="00A77400"/>
    <w:rsid w:val="00A8003F"/>
    <w:rsid w:val="00A80F4E"/>
    <w:rsid w:val="00A83288"/>
    <w:rsid w:val="00A8472C"/>
    <w:rsid w:val="00A86E6A"/>
    <w:rsid w:val="00A904F0"/>
    <w:rsid w:val="00A944DE"/>
    <w:rsid w:val="00A95D9E"/>
    <w:rsid w:val="00A95ED5"/>
    <w:rsid w:val="00A96B8B"/>
    <w:rsid w:val="00AA0005"/>
    <w:rsid w:val="00AA1283"/>
    <w:rsid w:val="00AA176D"/>
    <w:rsid w:val="00AA2D9C"/>
    <w:rsid w:val="00AA321A"/>
    <w:rsid w:val="00AA359B"/>
    <w:rsid w:val="00AA43EA"/>
    <w:rsid w:val="00AA50BF"/>
    <w:rsid w:val="00AA6322"/>
    <w:rsid w:val="00AA6630"/>
    <w:rsid w:val="00AA67F3"/>
    <w:rsid w:val="00AA6B56"/>
    <w:rsid w:val="00AA75CF"/>
    <w:rsid w:val="00AA7C44"/>
    <w:rsid w:val="00AB39EC"/>
    <w:rsid w:val="00AB3A39"/>
    <w:rsid w:val="00AB4F07"/>
    <w:rsid w:val="00AB5846"/>
    <w:rsid w:val="00AB6F0E"/>
    <w:rsid w:val="00AC0716"/>
    <w:rsid w:val="00AC0A27"/>
    <w:rsid w:val="00AC0D46"/>
    <w:rsid w:val="00AC0F84"/>
    <w:rsid w:val="00AC119E"/>
    <w:rsid w:val="00AC2D42"/>
    <w:rsid w:val="00AC4CD7"/>
    <w:rsid w:val="00AC4E5F"/>
    <w:rsid w:val="00AC6104"/>
    <w:rsid w:val="00AC689D"/>
    <w:rsid w:val="00AC752D"/>
    <w:rsid w:val="00AD0E39"/>
    <w:rsid w:val="00AD2991"/>
    <w:rsid w:val="00AD3421"/>
    <w:rsid w:val="00AD405B"/>
    <w:rsid w:val="00AD44C7"/>
    <w:rsid w:val="00AD5710"/>
    <w:rsid w:val="00AD7302"/>
    <w:rsid w:val="00AD7EC1"/>
    <w:rsid w:val="00AE078B"/>
    <w:rsid w:val="00AE1A53"/>
    <w:rsid w:val="00AE6B67"/>
    <w:rsid w:val="00AF0392"/>
    <w:rsid w:val="00AF194E"/>
    <w:rsid w:val="00AF3E5C"/>
    <w:rsid w:val="00AF5D61"/>
    <w:rsid w:val="00AF7E3D"/>
    <w:rsid w:val="00B00648"/>
    <w:rsid w:val="00B00904"/>
    <w:rsid w:val="00B00A80"/>
    <w:rsid w:val="00B00E9B"/>
    <w:rsid w:val="00B0415E"/>
    <w:rsid w:val="00B067FB"/>
    <w:rsid w:val="00B06F10"/>
    <w:rsid w:val="00B10904"/>
    <w:rsid w:val="00B111EE"/>
    <w:rsid w:val="00B137EE"/>
    <w:rsid w:val="00B14BB8"/>
    <w:rsid w:val="00B1518F"/>
    <w:rsid w:val="00B1590F"/>
    <w:rsid w:val="00B22221"/>
    <w:rsid w:val="00B23139"/>
    <w:rsid w:val="00B233D3"/>
    <w:rsid w:val="00B244F9"/>
    <w:rsid w:val="00B2655E"/>
    <w:rsid w:val="00B3093A"/>
    <w:rsid w:val="00B30C72"/>
    <w:rsid w:val="00B33452"/>
    <w:rsid w:val="00B364DF"/>
    <w:rsid w:val="00B370DB"/>
    <w:rsid w:val="00B373CC"/>
    <w:rsid w:val="00B44819"/>
    <w:rsid w:val="00B4496C"/>
    <w:rsid w:val="00B45420"/>
    <w:rsid w:val="00B458D1"/>
    <w:rsid w:val="00B45FCE"/>
    <w:rsid w:val="00B50108"/>
    <w:rsid w:val="00B5364B"/>
    <w:rsid w:val="00B567C8"/>
    <w:rsid w:val="00B57612"/>
    <w:rsid w:val="00B61523"/>
    <w:rsid w:val="00B61CA0"/>
    <w:rsid w:val="00B65C49"/>
    <w:rsid w:val="00B70F83"/>
    <w:rsid w:val="00B71EFE"/>
    <w:rsid w:val="00B72DBD"/>
    <w:rsid w:val="00B74D2D"/>
    <w:rsid w:val="00B75723"/>
    <w:rsid w:val="00B76037"/>
    <w:rsid w:val="00B7607C"/>
    <w:rsid w:val="00B8112A"/>
    <w:rsid w:val="00B819A6"/>
    <w:rsid w:val="00B848AA"/>
    <w:rsid w:val="00B851DF"/>
    <w:rsid w:val="00B855C3"/>
    <w:rsid w:val="00B902E7"/>
    <w:rsid w:val="00B90FE0"/>
    <w:rsid w:val="00B928E6"/>
    <w:rsid w:val="00B92A92"/>
    <w:rsid w:val="00B9356E"/>
    <w:rsid w:val="00B93B8F"/>
    <w:rsid w:val="00B94178"/>
    <w:rsid w:val="00B9425A"/>
    <w:rsid w:val="00B95208"/>
    <w:rsid w:val="00BA0460"/>
    <w:rsid w:val="00BA05FB"/>
    <w:rsid w:val="00BA3682"/>
    <w:rsid w:val="00BA4CFF"/>
    <w:rsid w:val="00BA6307"/>
    <w:rsid w:val="00BA7333"/>
    <w:rsid w:val="00BA73E5"/>
    <w:rsid w:val="00BB00C1"/>
    <w:rsid w:val="00BB00F4"/>
    <w:rsid w:val="00BB0393"/>
    <w:rsid w:val="00BB1297"/>
    <w:rsid w:val="00BB55AF"/>
    <w:rsid w:val="00BB57D1"/>
    <w:rsid w:val="00BB5C81"/>
    <w:rsid w:val="00BB7069"/>
    <w:rsid w:val="00BB72F4"/>
    <w:rsid w:val="00BC0AC1"/>
    <w:rsid w:val="00BC125B"/>
    <w:rsid w:val="00BC15A3"/>
    <w:rsid w:val="00BC25B5"/>
    <w:rsid w:val="00BC281A"/>
    <w:rsid w:val="00BC319E"/>
    <w:rsid w:val="00BC35E1"/>
    <w:rsid w:val="00BC71EF"/>
    <w:rsid w:val="00BD2EA5"/>
    <w:rsid w:val="00BD4AEC"/>
    <w:rsid w:val="00BD4B90"/>
    <w:rsid w:val="00BE10CC"/>
    <w:rsid w:val="00BE231B"/>
    <w:rsid w:val="00BE49DD"/>
    <w:rsid w:val="00BE5699"/>
    <w:rsid w:val="00BE708B"/>
    <w:rsid w:val="00BE713C"/>
    <w:rsid w:val="00BF1774"/>
    <w:rsid w:val="00BF1FF3"/>
    <w:rsid w:val="00BF2AAE"/>
    <w:rsid w:val="00BF2B15"/>
    <w:rsid w:val="00BF7349"/>
    <w:rsid w:val="00C01B7D"/>
    <w:rsid w:val="00C023E2"/>
    <w:rsid w:val="00C02ED2"/>
    <w:rsid w:val="00C072FE"/>
    <w:rsid w:val="00C11E4F"/>
    <w:rsid w:val="00C130DF"/>
    <w:rsid w:val="00C1475B"/>
    <w:rsid w:val="00C168D0"/>
    <w:rsid w:val="00C17007"/>
    <w:rsid w:val="00C177E5"/>
    <w:rsid w:val="00C208B8"/>
    <w:rsid w:val="00C22B6E"/>
    <w:rsid w:val="00C22F59"/>
    <w:rsid w:val="00C26C70"/>
    <w:rsid w:val="00C35588"/>
    <w:rsid w:val="00C36815"/>
    <w:rsid w:val="00C36D6C"/>
    <w:rsid w:val="00C4060E"/>
    <w:rsid w:val="00C461B0"/>
    <w:rsid w:val="00C51A74"/>
    <w:rsid w:val="00C520C3"/>
    <w:rsid w:val="00C53DB3"/>
    <w:rsid w:val="00C53E6B"/>
    <w:rsid w:val="00C56054"/>
    <w:rsid w:val="00C612F4"/>
    <w:rsid w:val="00C61A45"/>
    <w:rsid w:val="00C628CB"/>
    <w:rsid w:val="00C65425"/>
    <w:rsid w:val="00C65D98"/>
    <w:rsid w:val="00C66CD8"/>
    <w:rsid w:val="00C67974"/>
    <w:rsid w:val="00C67E8C"/>
    <w:rsid w:val="00C7044F"/>
    <w:rsid w:val="00C7283A"/>
    <w:rsid w:val="00C73956"/>
    <w:rsid w:val="00C75EC3"/>
    <w:rsid w:val="00C77C36"/>
    <w:rsid w:val="00C80BDF"/>
    <w:rsid w:val="00C82B1C"/>
    <w:rsid w:val="00C85214"/>
    <w:rsid w:val="00C862EA"/>
    <w:rsid w:val="00C87B5B"/>
    <w:rsid w:val="00C87D34"/>
    <w:rsid w:val="00C910C0"/>
    <w:rsid w:val="00C91FEA"/>
    <w:rsid w:val="00C94A75"/>
    <w:rsid w:val="00C952BD"/>
    <w:rsid w:val="00C958AE"/>
    <w:rsid w:val="00C96454"/>
    <w:rsid w:val="00CA0506"/>
    <w:rsid w:val="00CA12DF"/>
    <w:rsid w:val="00CA2005"/>
    <w:rsid w:val="00CA701B"/>
    <w:rsid w:val="00CA7819"/>
    <w:rsid w:val="00CA786F"/>
    <w:rsid w:val="00CA79CF"/>
    <w:rsid w:val="00CB15ED"/>
    <w:rsid w:val="00CB1749"/>
    <w:rsid w:val="00CB18CB"/>
    <w:rsid w:val="00CB1ED1"/>
    <w:rsid w:val="00CB20B0"/>
    <w:rsid w:val="00CB407C"/>
    <w:rsid w:val="00CB5BB4"/>
    <w:rsid w:val="00CB64A6"/>
    <w:rsid w:val="00CB77E5"/>
    <w:rsid w:val="00CC13DD"/>
    <w:rsid w:val="00CC25C8"/>
    <w:rsid w:val="00CC44F6"/>
    <w:rsid w:val="00CC6392"/>
    <w:rsid w:val="00CC763E"/>
    <w:rsid w:val="00CD0CDA"/>
    <w:rsid w:val="00CD11C7"/>
    <w:rsid w:val="00CD1B25"/>
    <w:rsid w:val="00CD2398"/>
    <w:rsid w:val="00CD2C63"/>
    <w:rsid w:val="00CD7B90"/>
    <w:rsid w:val="00CE197C"/>
    <w:rsid w:val="00CE2393"/>
    <w:rsid w:val="00CE74AB"/>
    <w:rsid w:val="00CF225D"/>
    <w:rsid w:val="00CF335B"/>
    <w:rsid w:val="00CF6943"/>
    <w:rsid w:val="00CF70C5"/>
    <w:rsid w:val="00D00098"/>
    <w:rsid w:val="00D021A0"/>
    <w:rsid w:val="00D021B6"/>
    <w:rsid w:val="00D02A41"/>
    <w:rsid w:val="00D02F38"/>
    <w:rsid w:val="00D049AC"/>
    <w:rsid w:val="00D05700"/>
    <w:rsid w:val="00D10201"/>
    <w:rsid w:val="00D10679"/>
    <w:rsid w:val="00D10F18"/>
    <w:rsid w:val="00D127E4"/>
    <w:rsid w:val="00D13974"/>
    <w:rsid w:val="00D14991"/>
    <w:rsid w:val="00D14B06"/>
    <w:rsid w:val="00D158C2"/>
    <w:rsid w:val="00D20644"/>
    <w:rsid w:val="00D23060"/>
    <w:rsid w:val="00D24F37"/>
    <w:rsid w:val="00D275DF"/>
    <w:rsid w:val="00D27B03"/>
    <w:rsid w:val="00D27D2F"/>
    <w:rsid w:val="00D30D42"/>
    <w:rsid w:val="00D30EC4"/>
    <w:rsid w:val="00D31148"/>
    <w:rsid w:val="00D32B22"/>
    <w:rsid w:val="00D33B8B"/>
    <w:rsid w:val="00D34221"/>
    <w:rsid w:val="00D36708"/>
    <w:rsid w:val="00D427EF"/>
    <w:rsid w:val="00D434FE"/>
    <w:rsid w:val="00D4399A"/>
    <w:rsid w:val="00D439F2"/>
    <w:rsid w:val="00D45B5B"/>
    <w:rsid w:val="00D46AC3"/>
    <w:rsid w:val="00D51913"/>
    <w:rsid w:val="00D53300"/>
    <w:rsid w:val="00D55C35"/>
    <w:rsid w:val="00D574C9"/>
    <w:rsid w:val="00D60DA3"/>
    <w:rsid w:val="00D62E98"/>
    <w:rsid w:val="00D63196"/>
    <w:rsid w:val="00D673C6"/>
    <w:rsid w:val="00D679F7"/>
    <w:rsid w:val="00D714B3"/>
    <w:rsid w:val="00D71F6E"/>
    <w:rsid w:val="00D72AF7"/>
    <w:rsid w:val="00D740D5"/>
    <w:rsid w:val="00D745C9"/>
    <w:rsid w:val="00D7481F"/>
    <w:rsid w:val="00D74CFB"/>
    <w:rsid w:val="00D76315"/>
    <w:rsid w:val="00D77A12"/>
    <w:rsid w:val="00D80B23"/>
    <w:rsid w:val="00D81234"/>
    <w:rsid w:val="00D821EA"/>
    <w:rsid w:val="00D832FE"/>
    <w:rsid w:val="00D8460C"/>
    <w:rsid w:val="00D84B84"/>
    <w:rsid w:val="00D85179"/>
    <w:rsid w:val="00D85301"/>
    <w:rsid w:val="00D8588C"/>
    <w:rsid w:val="00D858EF"/>
    <w:rsid w:val="00D86358"/>
    <w:rsid w:val="00D900A0"/>
    <w:rsid w:val="00D91840"/>
    <w:rsid w:val="00D97AE6"/>
    <w:rsid w:val="00DA2EE6"/>
    <w:rsid w:val="00DA4FE1"/>
    <w:rsid w:val="00DA584F"/>
    <w:rsid w:val="00DA5D02"/>
    <w:rsid w:val="00DA661E"/>
    <w:rsid w:val="00DA7357"/>
    <w:rsid w:val="00DA7967"/>
    <w:rsid w:val="00DB01AD"/>
    <w:rsid w:val="00DB0E1B"/>
    <w:rsid w:val="00DC0611"/>
    <w:rsid w:val="00DC213D"/>
    <w:rsid w:val="00DC312D"/>
    <w:rsid w:val="00DC4BE0"/>
    <w:rsid w:val="00DC5196"/>
    <w:rsid w:val="00DC5BB6"/>
    <w:rsid w:val="00DC6009"/>
    <w:rsid w:val="00DC64BC"/>
    <w:rsid w:val="00DC77FC"/>
    <w:rsid w:val="00DC7847"/>
    <w:rsid w:val="00DD0C82"/>
    <w:rsid w:val="00DD157D"/>
    <w:rsid w:val="00DD35F1"/>
    <w:rsid w:val="00DD4A8E"/>
    <w:rsid w:val="00DD4BC2"/>
    <w:rsid w:val="00DD5512"/>
    <w:rsid w:val="00DD64BA"/>
    <w:rsid w:val="00DE00C3"/>
    <w:rsid w:val="00DE023B"/>
    <w:rsid w:val="00DE05D3"/>
    <w:rsid w:val="00DE3E1C"/>
    <w:rsid w:val="00DE4310"/>
    <w:rsid w:val="00DE5F5A"/>
    <w:rsid w:val="00DF0FA6"/>
    <w:rsid w:val="00DF152A"/>
    <w:rsid w:val="00DF2431"/>
    <w:rsid w:val="00DF2CF2"/>
    <w:rsid w:val="00DF76EA"/>
    <w:rsid w:val="00DF7DAE"/>
    <w:rsid w:val="00E010A1"/>
    <w:rsid w:val="00E01785"/>
    <w:rsid w:val="00E03838"/>
    <w:rsid w:val="00E0383E"/>
    <w:rsid w:val="00E038A1"/>
    <w:rsid w:val="00E05B16"/>
    <w:rsid w:val="00E05FB7"/>
    <w:rsid w:val="00E0743C"/>
    <w:rsid w:val="00E1065F"/>
    <w:rsid w:val="00E11CD3"/>
    <w:rsid w:val="00E1226E"/>
    <w:rsid w:val="00E127E7"/>
    <w:rsid w:val="00E129EE"/>
    <w:rsid w:val="00E14F74"/>
    <w:rsid w:val="00E16F07"/>
    <w:rsid w:val="00E21720"/>
    <w:rsid w:val="00E22AF3"/>
    <w:rsid w:val="00E2320B"/>
    <w:rsid w:val="00E30178"/>
    <w:rsid w:val="00E33F85"/>
    <w:rsid w:val="00E34C78"/>
    <w:rsid w:val="00E40877"/>
    <w:rsid w:val="00E410EF"/>
    <w:rsid w:val="00E41A18"/>
    <w:rsid w:val="00E41D30"/>
    <w:rsid w:val="00E42265"/>
    <w:rsid w:val="00E42946"/>
    <w:rsid w:val="00E42DC3"/>
    <w:rsid w:val="00E4533B"/>
    <w:rsid w:val="00E4662C"/>
    <w:rsid w:val="00E46BF5"/>
    <w:rsid w:val="00E477C2"/>
    <w:rsid w:val="00E50B5B"/>
    <w:rsid w:val="00E5123B"/>
    <w:rsid w:val="00E51392"/>
    <w:rsid w:val="00E51B05"/>
    <w:rsid w:val="00E5430B"/>
    <w:rsid w:val="00E560D4"/>
    <w:rsid w:val="00E56D3D"/>
    <w:rsid w:val="00E57967"/>
    <w:rsid w:val="00E61EAD"/>
    <w:rsid w:val="00E62988"/>
    <w:rsid w:val="00E634D1"/>
    <w:rsid w:val="00E638B8"/>
    <w:rsid w:val="00E63F99"/>
    <w:rsid w:val="00E6514D"/>
    <w:rsid w:val="00E65291"/>
    <w:rsid w:val="00E655EF"/>
    <w:rsid w:val="00E66A13"/>
    <w:rsid w:val="00E66FEC"/>
    <w:rsid w:val="00E67ED1"/>
    <w:rsid w:val="00E711CC"/>
    <w:rsid w:val="00E71643"/>
    <w:rsid w:val="00E72202"/>
    <w:rsid w:val="00E73E33"/>
    <w:rsid w:val="00E749AD"/>
    <w:rsid w:val="00E74C99"/>
    <w:rsid w:val="00E753D6"/>
    <w:rsid w:val="00E83486"/>
    <w:rsid w:val="00E83692"/>
    <w:rsid w:val="00E915A2"/>
    <w:rsid w:val="00E92475"/>
    <w:rsid w:val="00E92B2B"/>
    <w:rsid w:val="00E93B1C"/>
    <w:rsid w:val="00E961B1"/>
    <w:rsid w:val="00E97D2D"/>
    <w:rsid w:val="00E97FD6"/>
    <w:rsid w:val="00EA0E2B"/>
    <w:rsid w:val="00EA1979"/>
    <w:rsid w:val="00EA3B43"/>
    <w:rsid w:val="00EA3B92"/>
    <w:rsid w:val="00EA45C1"/>
    <w:rsid w:val="00EA7BC3"/>
    <w:rsid w:val="00EB0157"/>
    <w:rsid w:val="00EB076E"/>
    <w:rsid w:val="00EB3915"/>
    <w:rsid w:val="00EB57A5"/>
    <w:rsid w:val="00EB6B12"/>
    <w:rsid w:val="00EB6FB1"/>
    <w:rsid w:val="00EB7895"/>
    <w:rsid w:val="00EC0042"/>
    <w:rsid w:val="00EC2397"/>
    <w:rsid w:val="00EC336F"/>
    <w:rsid w:val="00EC3E81"/>
    <w:rsid w:val="00EC4FB5"/>
    <w:rsid w:val="00EC5B8D"/>
    <w:rsid w:val="00EC5BB9"/>
    <w:rsid w:val="00EC6E3F"/>
    <w:rsid w:val="00EC7424"/>
    <w:rsid w:val="00EC761C"/>
    <w:rsid w:val="00ED06B2"/>
    <w:rsid w:val="00ED0C78"/>
    <w:rsid w:val="00ED0D76"/>
    <w:rsid w:val="00ED1B4E"/>
    <w:rsid w:val="00ED2AEC"/>
    <w:rsid w:val="00ED2B3C"/>
    <w:rsid w:val="00ED3C74"/>
    <w:rsid w:val="00ED3E1B"/>
    <w:rsid w:val="00ED43E5"/>
    <w:rsid w:val="00ED4498"/>
    <w:rsid w:val="00ED5E13"/>
    <w:rsid w:val="00ED6D88"/>
    <w:rsid w:val="00EE01D0"/>
    <w:rsid w:val="00EE1259"/>
    <w:rsid w:val="00EE1CAF"/>
    <w:rsid w:val="00EE2D36"/>
    <w:rsid w:val="00EE30B6"/>
    <w:rsid w:val="00EE40BE"/>
    <w:rsid w:val="00EE5F56"/>
    <w:rsid w:val="00EF0EEE"/>
    <w:rsid w:val="00EF3067"/>
    <w:rsid w:val="00EF34B2"/>
    <w:rsid w:val="00EF3E69"/>
    <w:rsid w:val="00EF3F41"/>
    <w:rsid w:val="00EF71E0"/>
    <w:rsid w:val="00F02234"/>
    <w:rsid w:val="00F04642"/>
    <w:rsid w:val="00F04B7C"/>
    <w:rsid w:val="00F05935"/>
    <w:rsid w:val="00F0615F"/>
    <w:rsid w:val="00F06274"/>
    <w:rsid w:val="00F06527"/>
    <w:rsid w:val="00F10A19"/>
    <w:rsid w:val="00F12AAB"/>
    <w:rsid w:val="00F12EBB"/>
    <w:rsid w:val="00F13799"/>
    <w:rsid w:val="00F14B4D"/>
    <w:rsid w:val="00F17F8F"/>
    <w:rsid w:val="00F200C1"/>
    <w:rsid w:val="00F21ECF"/>
    <w:rsid w:val="00F22D46"/>
    <w:rsid w:val="00F22DB1"/>
    <w:rsid w:val="00F2309A"/>
    <w:rsid w:val="00F2347A"/>
    <w:rsid w:val="00F24D01"/>
    <w:rsid w:val="00F3772B"/>
    <w:rsid w:val="00F43C57"/>
    <w:rsid w:val="00F440BC"/>
    <w:rsid w:val="00F45070"/>
    <w:rsid w:val="00F46C97"/>
    <w:rsid w:val="00F501B4"/>
    <w:rsid w:val="00F56ACE"/>
    <w:rsid w:val="00F56BB7"/>
    <w:rsid w:val="00F57D50"/>
    <w:rsid w:val="00F57DC1"/>
    <w:rsid w:val="00F61954"/>
    <w:rsid w:val="00F63D15"/>
    <w:rsid w:val="00F64A86"/>
    <w:rsid w:val="00F67557"/>
    <w:rsid w:val="00F67636"/>
    <w:rsid w:val="00F67E09"/>
    <w:rsid w:val="00F7011D"/>
    <w:rsid w:val="00F70CDF"/>
    <w:rsid w:val="00F7295D"/>
    <w:rsid w:val="00F73347"/>
    <w:rsid w:val="00F75731"/>
    <w:rsid w:val="00F75AE6"/>
    <w:rsid w:val="00F76D35"/>
    <w:rsid w:val="00F77224"/>
    <w:rsid w:val="00F7760A"/>
    <w:rsid w:val="00F81F3D"/>
    <w:rsid w:val="00F822E7"/>
    <w:rsid w:val="00F83B35"/>
    <w:rsid w:val="00F8444A"/>
    <w:rsid w:val="00F864F1"/>
    <w:rsid w:val="00F86513"/>
    <w:rsid w:val="00F87BC2"/>
    <w:rsid w:val="00F9071C"/>
    <w:rsid w:val="00F92596"/>
    <w:rsid w:val="00F94012"/>
    <w:rsid w:val="00F9483B"/>
    <w:rsid w:val="00F952EC"/>
    <w:rsid w:val="00F95826"/>
    <w:rsid w:val="00F96E30"/>
    <w:rsid w:val="00FA0232"/>
    <w:rsid w:val="00FA0341"/>
    <w:rsid w:val="00FA06D7"/>
    <w:rsid w:val="00FA0883"/>
    <w:rsid w:val="00FA0AE2"/>
    <w:rsid w:val="00FA105A"/>
    <w:rsid w:val="00FA13B3"/>
    <w:rsid w:val="00FA2B2B"/>
    <w:rsid w:val="00FA3D29"/>
    <w:rsid w:val="00FA5C7D"/>
    <w:rsid w:val="00FA651F"/>
    <w:rsid w:val="00FA7C03"/>
    <w:rsid w:val="00FA7FDA"/>
    <w:rsid w:val="00FB11F9"/>
    <w:rsid w:val="00FB1539"/>
    <w:rsid w:val="00FB3D8D"/>
    <w:rsid w:val="00FB52DE"/>
    <w:rsid w:val="00FB53C4"/>
    <w:rsid w:val="00FB5716"/>
    <w:rsid w:val="00FB6700"/>
    <w:rsid w:val="00FB7796"/>
    <w:rsid w:val="00FC00D1"/>
    <w:rsid w:val="00FC0939"/>
    <w:rsid w:val="00FC0947"/>
    <w:rsid w:val="00FC2CE0"/>
    <w:rsid w:val="00FC3D89"/>
    <w:rsid w:val="00FC4753"/>
    <w:rsid w:val="00FC52CC"/>
    <w:rsid w:val="00FC5DAF"/>
    <w:rsid w:val="00FD0059"/>
    <w:rsid w:val="00FD09FD"/>
    <w:rsid w:val="00FD0ED7"/>
    <w:rsid w:val="00FD1C42"/>
    <w:rsid w:val="00FD296C"/>
    <w:rsid w:val="00FD34DA"/>
    <w:rsid w:val="00FD3E49"/>
    <w:rsid w:val="00FD4ED4"/>
    <w:rsid w:val="00FD5F9A"/>
    <w:rsid w:val="00FD7882"/>
    <w:rsid w:val="00FD7C0E"/>
    <w:rsid w:val="00FE0F2F"/>
    <w:rsid w:val="00FE1F65"/>
    <w:rsid w:val="00FE311F"/>
    <w:rsid w:val="00FE3EC7"/>
    <w:rsid w:val="00FE4807"/>
    <w:rsid w:val="00FE55CE"/>
    <w:rsid w:val="00FE6BBC"/>
    <w:rsid w:val="00FF3686"/>
    <w:rsid w:val="00FF49C7"/>
    <w:rsid w:val="00FF715A"/>
    <w:rsid w:val="00FF739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36866"/>
    <o:shapelayout v:ext="edit">
      <o:idmap v:ext="edit" data="1"/>
    </o:shapelayout>
  </w:shapeDefaults>
  <w:decimalSymbol w:val=","/>
  <w:listSeparator w:val=";"/>
  <w15:chartTrackingRefBased/>
  <w15:docId w15:val="{DE8EC288-DEFF-4272-8E92-6F111D2ED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4B2"/>
    <w:pPr>
      <w:spacing w:line="288" w:lineRule="auto"/>
      <w:jc w:val="both"/>
    </w:pPr>
    <w:rPr>
      <w:sz w:val="24"/>
      <w:szCs w:val="24"/>
    </w:rPr>
  </w:style>
  <w:style w:type="paragraph" w:styleId="Ttulo1">
    <w:name w:val="heading 1"/>
    <w:basedOn w:val="Normal"/>
    <w:next w:val="Normal"/>
    <w:link w:val="Ttulo1Car"/>
    <w:qFormat/>
    <w:rsid w:val="00250991"/>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F34B2"/>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semiHidden/>
    <w:rsid w:val="00803CB5"/>
    <w:pPr>
      <w:widowControl w:val="0"/>
      <w:autoSpaceDE w:val="0"/>
      <w:autoSpaceDN w:val="0"/>
      <w:adjustRightInd w:val="0"/>
      <w:spacing w:before="240" w:after="240"/>
    </w:pPr>
    <w:rPr>
      <w:sz w:val="20"/>
      <w:szCs w:val="20"/>
      <w:lang w:val="x-none" w:eastAsia="x-none"/>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5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741CA0"/>
    <w:rPr>
      <w:color w:val="0000FF"/>
      <w:u w:val="single"/>
    </w:rPr>
  </w:style>
  <w:style w:type="paragraph" w:styleId="TDC1">
    <w:name w:val="toc 1"/>
    <w:basedOn w:val="Normal"/>
    <w:next w:val="Normal"/>
    <w:autoRedefine/>
    <w:uiPriority w:val="39"/>
    <w:rsid w:val="0085317F"/>
    <w:pPr>
      <w:tabs>
        <w:tab w:val="right" w:leader="dot" w:pos="9014"/>
      </w:tabs>
      <w:spacing w:before="240"/>
      <w:ind w:left="1321" w:hanging="1321"/>
    </w:pPr>
    <w:rPr>
      <w:rFonts w:ascii="Arial" w:hAnsi="Arial"/>
      <w:sz w:val="20"/>
    </w:rPr>
  </w:style>
  <w:style w:type="paragraph" w:styleId="TDC2">
    <w:name w:val="toc 2"/>
    <w:basedOn w:val="Normal"/>
    <w:next w:val="Normal"/>
    <w:autoRedefine/>
    <w:uiPriority w:val="39"/>
    <w:rsid w:val="0085317F"/>
    <w:pPr>
      <w:tabs>
        <w:tab w:val="right" w:leader="dot" w:pos="9014"/>
      </w:tabs>
      <w:spacing w:before="120"/>
      <w:ind w:left="1321" w:hanging="1321"/>
    </w:pPr>
    <w:rPr>
      <w:rFonts w:ascii="Arial" w:hAnsi="Arial"/>
      <w:sz w:val="20"/>
    </w:rPr>
  </w:style>
  <w:style w:type="character" w:customStyle="1" w:styleId="TextonotapieCar">
    <w:name w:val="Texto nota pie Car"/>
    <w:link w:val="Textonotapie"/>
    <w:uiPriority w:val="99"/>
    <w:semiHidden/>
    <w:rsid w:val="007721CA"/>
    <w:rPr>
      <w:rFonts w:cs="Courier New"/>
    </w:rPr>
  </w:style>
  <w:style w:type="paragraph" w:styleId="Prrafodelista">
    <w:name w:val="List Paragraph"/>
    <w:basedOn w:val="Normal"/>
    <w:uiPriority w:val="34"/>
    <w:qFormat/>
    <w:rsid w:val="00A67F13"/>
    <w:pPr>
      <w:ind w:left="720"/>
      <w:contextualSpacing/>
    </w:pPr>
  </w:style>
  <w:style w:type="character" w:customStyle="1" w:styleId="PiedepginaCar">
    <w:name w:val="Pie de página Car"/>
    <w:link w:val="Piedepgina"/>
    <w:uiPriority w:val="99"/>
    <w:rsid w:val="009B5366"/>
    <w:rPr>
      <w:sz w:val="24"/>
      <w:szCs w:val="24"/>
    </w:rPr>
  </w:style>
  <w:style w:type="character" w:customStyle="1" w:styleId="TextocomentarioCar">
    <w:name w:val="Texto comentario Car"/>
    <w:basedOn w:val="Fuentedeprrafopredeter"/>
    <w:link w:val="Textocomentario"/>
    <w:rsid w:val="001E39E0"/>
  </w:style>
  <w:style w:type="paragraph" w:customStyle="1" w:styleId="Prrafodelista1">
    <w:name w:val="Párrafo de lista1"/>
    <w:basedOn w:val="Normal"/>
    <w:rsid w:val="00E05FB7"/>
    <w:pPr>
      <w:ind w:left="720"/>
    </w:pPr>
  </w:style>
  <w:style w:type="paragraph" w:styleId="Sangradetextonormal">
    <w:name w:val="Body Text Indent"/>
    <w:basedOn w:val="Normal"/>
    <w:link w:val="SangradetextonormalCar"/>
    <w:rsid w:val="002618D3"/>
    <w:pPr>
      <w:ind w:left="708"/>
    </w:pPr>
    <w:rPr>
      <w:lang w:val="x-none" w:eastAsia="x-none"/>
    </w:rPr>
  </w:style>
  <w:style w:type="character" w:customStyle="1" w:styleId="SangradetextonormalCar">
    <w:name w:val="Sangría de texto normal Car"/>
    <w:link w:val="Sangradetextonormal"/>
    <w:rsid w:val="002618D3"/>
    <w:rPr>
      <w:sz w:val="24"/>
      <w:szCs w:val="24"/>
    </w:rPr>
  </w:style>
  <w:style w:type="character" w:customStyle="1" w:styleId="Ttulo1Car">
    <w:name w:val="Título 1 Car"/>
    <w:link w:val="Ttulo1"/>
    <w:rsid w:val="00250991"/>
    <w:rPr>
      <w:rFonts w:ascii="Calibri Light" w:eastAsia="Times New Roman" w:hAnsi="Calibri Light" w:cs="Times New Roman"/>
      <w:b/>
      <w:bCs/>
      <w:kern w:val="32"/>
      <w:sz w:val="32"/>
      <w:szCs w:val="32"/>
    </w:rPr>
  </w:style>
  <w:style w:type="paragraph" w:styleId="TtulodeTDC">
    <w:name w:val="TOC Heading"/>
    <w:basedOn w:val="Ttulo1"/>
    <w:next w:val="Normal"/>
    <w:uiPriority w:val="39"/>
    <w:unhideWhenUsed/>
    <w:qFormat/>
    <w:rsid w:val="00250991"/>
    <w:pPr>
      <w:keepLines/>
      <w:spacing w:after="0" w:line="259" w:lineRule="auto"/>
      <w:outlineLvl w:val="9"/>
    </w:pPr>
    <w:rPr>
      <w:b w:val="0"/>
      <w:bCs w:val="0"/>
      <w:color w:val="2E74B5"/>
      <w:kern w:val="0"/>
    </w:rPr>
  </w:style>
  <w:style w:type="character" w:customStyle="1" w:styleId="Ttulo2Car">
    <w:name w:val="Título 2 Car"/>
    <w:link w:val="Ttulo2"/>
    <w:rsid w:val="00EF34B2"/>
    <w:rPr>
      <w:rFonts w:ascii="Calibri Light" w:eastAsia="Times New Roman" w:hAnsi="Calibri Light" w:cs="Times New Roman"/>
      <w:b/>
      <w:bCs/>
      <w:i/>
      <w:iCs/>
      <w:sz w:val="28"/>
      <w:szCs w:val="28"/>
    </w:rPr>
  </w:style>
  <w:style w:type="character" w:styleId="Hipervnculovisitado">
    <w:name w:val="FollowedHyperlink"/>
    <w:rsid w:val="00EF71E0"/>
    <w:rPr>
      <w:color w:val="954F72"/>
      <w:u w:val="single"/>
    </w:rPr>
  </w:style>
  <w:style w:type="paragraph" w:customStyle="1" w:styleId="Vctorparacontratos">
    <w:name w:val="Víctor para contratos"/>
    <w:basedOn w:val="Normal"/>
    <w:rsid w:val="00CB18CB"/>
    <w:pPr>
      <w:spacing w:line="240" w:lineRule="auto"/>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761116">
      <w:bodyDiv w:val="1"/>
      <w:marLeft w:val="0"/>
      <w:marRight w:val="0"/>
      <w:marTop w:val="0"/>
      <w:marBottom w:val="0"/>
      <w:divBdr>
        <w:top w:val="none" w:sz="0" w:space="0" w:color="auto"/>
        <w:left w:val="none" w:sz="0" w:space="0" w:color="auto"/>
        <w:bottom w:val="none" w:sz="0" w:space="0" w:color="auto"/>
        <w:right w:val="none" w:sz="0" w:space="0" w:color="auto"/>
      </w:divBdr>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397291546">
      <w:bodyDiv w:val="1"/>
      <w:marLeft w:val="0"/>
      <w:marRight w:val="0"/>
      <w:marTop w:val="0"/>
      <w:marBottom w:val="0"/>
      <w:divBdr>
        <w:top w:val="none" w:sz="0" w:space="0" w:color="auto"/>
        <w:left w:val="none" w:sz="0" w:space="0" w:color="auto"/>
        <w:bottom w:val="none" w:sz="0" w:space="0" w:color="auto"/>
        <w:right w:val="none" w:sz="0" w:space="0" w:color="auto"/>
      </w:divBdr>
    </w:div>
    <w:div w:id="420103144">
      <w:bodyDiv w:val="1"/>
      <w:marLeft w:val="0"/>
      <w:marRight w:val="0"/>
      <w:marTop w:val="0"/>
      <w:marBottom w:val="0"/>
      <w:divBdr>
        <w:top w:val="none" w:sz="0" w:space="0" w:color="auto"/>
        <w:left w:val="none" w:sz="0" w:space="0" w:color="auto"/>
        <w:bottom w:val="none" w:sz="0" w:space="0" w:color="auto"/>
        <w:right w:val="none" w:sz="0" w:space="0" w:color="auto"/>
      </w:divBdr>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439297387">
      <w:bodyDiv w:val="1"/>
      <w:marLeft w:val="0"/>
      <w:marRight w:val="0"/>
      <w:marTop w:val="0"/>
      <w:marBottom w:val="0"/>
      <w:divBdr>
        <w:top w:val="none" w:sz="0" w:space="0" w:color="auto"/>
        <w:left w:val="none" w:sz="0" w:space="0" w:color="auto"/>
        <w:bottom w:val="none" w:sz="0" w:space="0" w:color="auto"/>
        <w:right w:val="none" w:sz="0" w:space="0" w:color="auto"/>
      </w:divBdr>
    </w:div>
    <w:div w:id="450587042">
      <w:bodyDiv w:val="1"/>
      <w:marLeft w:val="0"/>
      <w:marRight w:val="0"/>
      <w:marTop w:val="0"/>
      <w:marBottom w:val="0"/>
      <w:divBdr>
        <w:top w:val="none" w:sz="0" w:space="0" w:color="auto"/>
        <w:left w:val="none" w:sz="0" w:space="0" w:color="auto"/>
        <w:bottom w:val="none" w:sz="0" w:space="0" w:color="auto"/>
        <w:right w:val="none" w:sz="0" w:space="0" w:color="auto"/>
      </w:divBdr>
    </w:div>
    <w:div w:id="458570323">
      <w:bodyDiv w:val="1"/>
      <w:marLeft w:val="0"/>
      <w:marRight w:val="0"/>
      <w:marTop w:val="0"/>
      <w:marBottom w:val="0"/>
      <w:divBdr>
        <w:top w:val="none" w:sz="0" w:space="0" w:color="auto"/>
        <w:left w:val="none" w:sz="0" w:space="0" w:color="auto"/>
        <w:bottom w:val="none" w:sz="0" w:space="0" w:color="auto"/>
        <w:right w:val="none" w:sz="0" w:space="0" w:color="auto"/>
      </w:divBdr>
    </w:div>
    <w:div w:id="527302900">
      <w:bodyDiv w:val="1"/>
      <w:marLeft w:val="0"/>
      <w:marRight w:val="0"/>
      <w:marTop w:val="0"/>
      <w:marBottom w:val="0"/>
      <w:divBdr>
        <w:top w:val="none" w:sz="0" w:space="0" w:color="auto"/>
        <w:left w:val="none" w:sz="0" w:space="0" w:color="auto"/>
        <w:bottom w:val="none" w:sz="0" w:space="0" w:color="auto"/>
        <w:right w:val="none" w:sz="0" w:space="0" w:color="auto"/>
      </w:divBdr>
    </w:div>
    <w:div w:id="771782018">
      <w:bodyDiv w:val="1"/>
      <w:marLeft w:val="0"/>
      <w:marRight w:val="0"/>
      <w:marTop w:val="0"/>
      <w:marBottom w:val="0"/>
      <w:divBdr>
        <w:top w:val="none" w:sz="0" w:space="0" w:color="auto"/>
        <w:left w:val="none" w:sz="0" w:space="0" w:color="auto"/>
        <w:bottom w:val="none" w:sz="0" w:space="0" w:color="auto"/>
        <w:right w:val="none" w:sz="0" w:space="0" w:color="auto"/>
      </w:divBdr>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864096434">
      <w:bodyDiv w:val="1"/>
      <w:marLeft w:val="0"/>
      <w:marRight w:val="0"/>
      <w:marTop w:val="0"/>
      <w:marBottom w:val="0"/>
      <w:divBdr>
        <w:top w:val="none" w:sz="0" w:space="0" w:color="auto"/>
        <w:left w:val="none" w:sz="0" w:space="0" w:color="auto"/>
        <w:bottom w:val="none" w:sz="0" w:space="0" w:color="auto"/>
        <w:right w:val="none" w:sz="0" w:space="0" w:color="auto"/>
      </w:divBdr>
    </w:div>
    <w:div w:id="880821875">
      <w:bodyDiv w:val="1"/>
      <w:marLeft w:val="0"/>
      <w:marRight w:val="0"/>
      <w:marTop w:val="0"/>
      <w:marBottom w:val="0"/>
      <w:divBdr>
        <w:top w:val="none" w:sz="0" w:space="0" w:color="auto"/>
        <w:left w:val="none" w:sz="0" w:space="0" w:color="auto"/>
        <w:bottom w:val="none" w:sz="0" w:space="0" w:color="auto"/>
        <w:right w:val="none" w:sz="0" w:space="0" w:color="auto"/>
      </w:divBdr>
    </w:div>
    <w:div w:id="917324116">
      <w:bodyDiv w:val="1"/>
      <w:marLeft w:val="0"/>
      <w:marRight w:val="0"/>
      <w:marTop w:val="0"/>
      <w:marBottom w:val="0"/>
      <w:divBdr>
        <w:top w:val="none" w:sz="0" w:space="0" w:color="auto"/>
        <w:left w:val="none" w:sz="0" w:space="0" w:color="auto"/>
        <w:bottom w:val="none" w:sz="0" w:space="0" w:color="auto"/>
        <w:right w:val="none" w:sz="0" w:space="0" w:color="auto"/>
      </w:divBdr>
    </w:div>
    <w:div w:id="918174867">
      <w:bodyDiv w:val="1"/>
      <w:marLeft w:val="0"/>
      <w:marRight w:val="0"/>
      <w:marTop w:val="0"/>
      <w:marBottom w:val="0"/>
      <w:divBdr>
        <w:top w:val="none" w:sz="0" w:space="0" w:color="auto"/>
        <w:left w:val="none" w:sz="0" w:space="0" w:color="auto"/>
        <w:bottom w:val="none" w:sz="0" w:space="0" w:color="auto"/>
        <w:right w:val="none" w:sz="0" w:space="0" w:color="auto"/>
      </w:divBdr>
    </w:div>
    <w:div w:id="1034958791">
      <w:bodyDiv w:val="1"/>
      <w:marLeft w:val="0"/>
      <w:marRight w:val="0"/>
      <w:marTop w:val="0"/>
      <w:marBottom w:val="0"/>
      <w:divBdr>
        <w:top w:val="none" w:sz="0" w:space="0" w:color="auto"/>
        <w:left w:val="none" w:sz="0" w:space="0" w:color="auto"/>
        <w:bottom w:val="none" w:sz="0" w:space="0" w:color="auto"/>
        <w:right w:val="none" w:sz="0" w:space="0" w:color="auto"/>
      </w:divBdr>
    </w:div>
    <w:div w:id="1088430374">
      <w:bodyDiv w:val="1"/>
      <w:marLeft w:val="0"/>
      <w:marRight w:val="0"/>
      <w:marTop w:val="0"/>
      <w:marBottom w:val="0"/>
      <w:divBdr>
        <w:top w:val="none" w:sz="0" w:space="0" w:color="auto"/>
        <w:left w:val="none" w:sz="0" w:space="0" w:color="auto"/>
        <w:bottom w:val="none" w:sz="0" w:space="0" w:color="auto"/>
        <w:right w:val="none" w:sz="0" w:space="0" w:color="auto"/>
      </w:divBdr>
    </w:div>
    <w:div w:id="1115905000">
      <w:bodyDiv w:val="1"/>
      <w:marLeft w:val="0"/>
      <w:marRight w:val="0"/>
      <w:marTop w:val="0"/>
      <w:marBottom w:val="0"/>
      <w:divBdr>
        <w:top w:val="none" w:sz="0" w:space="0" w:color="auto"/>
        <w:left w:val="none" w:sz="0" w:space="0" w:color="auto"/>
        <w:bottom w:val="none" w:sz="0" w:space="0" w:color="auto"/>
        <w:right w:val="none" w:sz="0" w:space="0" w:color="auto"/>
      </w:divBdr>
    </w:div>
    <w:div w:id="1195313380">
      <w:bodyDiv w:val="1"/>
      <w:marLeft w:val="0"/>
      <w:marRight w:val="0"/>
      <w:marTop w:val="0"/>
      <w:marBottom w:val="0"/>
      <w:divBdr>
        <w:top w:val="none" w:sz="0" w:space="0" w:color="auto"/>
        <w:left w:val="none" w:sz="0" w:space="0" w:color="auto"/>
        <w:bottom w:val="none" w:sz="0" w:space="0" w:color="auto"/>
        <w:right w:val="none" w:sz="0" w:space="0" w:color="auto"/>
      </w:divBdr>
    </w:div>
    <w:div w:id="1228422672">
      <w:bodyDiv w:val="1"/>
      <w:marLeft w:val="0"/>
      <w:marRight w:val="0"/>
      <w:marTop w:val="0"/>
      <w:marBottom w:val="0"/>
      <w:divBdr>
        <w:top w:val="none" w:sz="0" w:space="0" w:color="auto"/>
        <w:left w:val="none" w:sz="0" w:space="0" w:color="auto"/>
        <w:bottom w:val="none" w:sz="0" w:space="0" w:color="auto"/>
        <w:right w:val="none" w:sz="0" w:space="0" w:color="auto"/>
      </w:divBdr>
    </w:div>
    <w:div w:id="1460105550">
      <w:bodyDiv w:val="1"/>
      <w:marLeft w:val="0"/>
      <w:marRight w:val="0"/>
      <w:marTop w:val="0"/>
      <w:marBottom w:val="0"/>
      <w:divBdr>
        <w:top w:val="none" w:sz="0" w:space="0" w:color="auto"/>
        <w:left w:val="none" w:sz="0" w:space="0" w:color="auto"/>
        <w:bottom w:val="none" w:sz="0" w:space="0" w:color="auto"/>
        <w:right w:val="none" w:sz="0" w:space="0" w:color="auto"/>
      </w:divBdr>
    </w:div>
    <w:div w:id="1465347389">
      <w:bodyDiv w:val="1"/>
      <w:marLeft w:val="0"/>
      <w:marRight w:val="0"/>
      <w:marTop w:val="0"/>
      <w:marBottom w:val="0"/>
      <w:divBdr>
        <w:top w:val="none" w:sz="0" w:space="0" w:color="auto"/>
        <w:left w:val="none" w:sz="0" w:space="0" w:color="auto"/>
        <w:bottom w:val="none" w:sz="0" w:space="0" w:color="auto"/>
        <w:right w:val="none" w:sz="0" w:space="0" w:color="auto"/>
      </w:divBdr>
    </w:div>
    <w:div w:id="1569874245">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60309381">
      <w:bodyDiv w:val="1"/>
      <w:marLeft w:val="0"/>
      <w:marRight w:val="0"/>
      <w:marTop w:val="0"/>
      <w:marBottom w:val="0"/>
      <w:divBdr>
        <w:top w:val="none" w:sz="0" w:space="0" w:color="auto"/>
        <w:left w:val="none" w:sz="0" w:space="0" w:color="auto"/>
        <w:bottom w:val="none" w:sz="0" w:space="0" w:color="auto"/>
        <w:right w:val="none" w:sz="0" w:space="0" w:color="auto"/>
      </w:divBdr>
    </w:div>
    <w:div w:id="1784300123">
      <w:bodyDiv w:val="1"/>
      <w:marLeft w:val="0"/>
      <w:marRight w:val="0"/>
      <w:marTop w:val="0"/>
      <w:marBottom w:val="0"/>
      <w:divBdr>
        <w:top w:val="none" w:sz="0" w:space="0" w:color="auto"/>
        <w:left w:val="none" w:sz="0" w:space="0" w:color="auto"/>
        <w:bottom w:val="none" w:sz="0" w:space="0" w:color="auto"/>
        <w:right w:val="none" w:sz="0" w:space="0" w:color="auto"/>
      </w:divBdr>
    </w:div>
    <w:div w:id="1892765256">
      <w:bodyDiv w:val="1"/>
      <w:marLeft w:val="0"/>
      <w:marRight w:val="0"/>
      <w:marTop w:val="0"/>
      <w:marBottom w:val="0"/>
      <w:divBdr>
        <w:top w:val="none" w:sz="0" w:space="0" w:color="auto"/>
        <w:left w:val="none" w:sz="0" w:space="0" w:color="auto"/>
        <w:bottom w:val="none" w:sz="0" w:space="0" w:color="auto"/>
        <w:right w:val="none" w:sz="0" w:space="0" w:color="auto"/>
      </w:divBdr>
    </w:div>
    <w:div w:id="2082679003">
      <w:bodyDiv w:val="1"/>
      <w:marLeft w:val="0"/>
      <w:marRight w:val="0"/>
      <w:marTop w:val="0"/>
      <w:marBottom w:val="0"/>
      <w:divBdr>
        <w:top w:val="none" w:sz="0" w:space="0" w:color="auto"/>
        <w:left w:val="none" w:sz="0" w:space="0" w:color="auto"/>
        <w:bottom w:val="none" w:sz="0" w:space="0" w:color="auto"/>
        <w:right w:val="none" w:sz="0" w:space="0" w:color="auto"/>
      </w:divBdr>
    </w:div>
    <w:div w:id="2086414511">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 w:id="2140757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gestionesytramites.madrid.org"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registrodelicitadores.gob.es" TargetMode="External"/><Relationship Id="rId7" Type="http://schemas.openxmlformats.org/officeDocument/2006/relationships/endnotes" Target="endnotes.xml"/><Relationship Id="rId12" Type="http://schemas.openxmlformats.org/officeDocument/2006/relationships/hyperlink" Target="http://www.madrid.org/contratospublico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adrid.org/contratospublicos" TargetMode="External"/><Relationship Id="rId20" Type="http://schemas.openxmlformats.org/officeDocument/2006/relationships/hyperlink" Target="https://visor.registrodelicitadores.gob.es/espd-web/filter?lang=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drid.org/contratospublicos" TargetMode="External"/><Relationship Id="rId5" Type="http://schemas.openxmlformats.org/officeDocument/2006/relationships/webSettings" Target="webSettings.xml"/><Relationship Id="rId15" Type="http://schemas.openxmlformats.org/officeDocument/2006/relationships/hyperlink" Target="http://www.madrid.org" TargetMode="External"/><Relationship Id="rId23" Type="http://schemas.openxmlformats.org/officeDocument/2006/relationships/theme" Target="theme/theme1.xml"/><Relationship Id="rId10" Type="http://schemas.openxmlformats.org/officeDocument/2006/relationships/hyperlink" Target="http://www.madrid.org/contratospublico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madrid.org/contratospublicos" TargetMode="External"/><Relationship Id="rId14" Type="http://schemas.openxmlformats.org/officeDocument/2006/relationships/hyperlink" Target="https://visor.registrodelicitadores.gob.es/espd-web/filter?lang=e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95EDB-C774-4B31-9182-D98A7EB5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59</Pages>
  <Words>22696</Words>
  <Characters>124829</Characters>
  <Application>Microsoft Office Word</Application>
  <DocSecurity>0</DocSecurity>
  <Lines>1040</Lines>
  <Paragraphs>294</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147231</CharactersWithSpaces>
  <SharedDoc>false</SharedDoc>
  <HLinks>
    <vt:vector size="402" baseType="variant">
      <vt:variant>
        <vt:i4>1310798</vt:i4>
      </vt:variant>
      <vt:variant>
        <vt:i4>405</vt:i4>
      </vt:variant>
      <vt:variant>
        <vt:i4>0</vt:i4>
      </vt:variant>
      <vt:variant>
        <vt:i4>5</vt:i4>
      </vt:variant>
      <vt:variant>
        <vt:lpwstr>https://registrodelicitadores.gob.es/</vt:lpwstr>
      </vt:variant>
      <vt:variant>
        <vt:lpwstr/>
      </vt:variant>
      <vt:variant>
        <vt:i4>7143463</vt:i4>
      </vt:variant>
      <vt:variant>
        <vt:i4>402</vt:i4>
      </vt:variant>
      <vt:variant>
        <vt:i4>0</vt:i4>
      </vt:variant>
      <vt:variant>
        <vt:i4>5</vt:i4>
      </vt:variant>
      <vt:variant>
        <vt:lpwstr>https://visor.registrodelicitadores.gob.es/espd-web/filter?lang=es</vt:lpwstr>
      </vt:variant>
      <vt:variant>
        <vt:lpwstr/>
      </vt:variant>
      <vt:variant>
        <vt:i4>3735597</vt:i4>
      </vt:variant>
      <vt:variant>
        <vt:i4>399</vt:i4>
      </vt:variant>
      <vt:variant>
        <vt:i4>0</vt:i4>
      </vt:variant>
      <vt:variant>
        <vt:i4>5</vt:i4>
      </vt:variant>
      <vt:variant>
        <vt:lpwstr>http://www.madrid.org/contratospublicos</vt:lpwstr>
      </vt:variant>
      <vt:variant>
        <vt:lpwstr/>
      </vt:variant>
      <vt:variant>
        <vt:i4>3670063</vt:i4>
      </vt:variant>
      <vt:variant>
        <vt:i4>396</vt:i4>
      </vt:variant>
      <vt:variant>
        <vt:i4>0</vt:i4>
      </vt:variant>
      <vt:variant>
        <vt:i4>5</vt:i4>
      </vt:variant>
      <vt:variant>
        <vt:lpwstr>http://www.madrid.org/</vt:lpwstr>
      </vt:variant>
      <vt:variant>
        <vt:lpwstr/>
      </vt:variant>
      <vt:variant>
        <vt:i4>7143463</vt:i4>
      </vt:variant>
      <vt:variant>
        <vt:i4>393</vt:i4>
      </vt:variant>
      <vt:variant>
        <vt:i4>0</vt:i4>
      </vt:variant>
      <vt:variant>
        <vt:i4>5</vt:i4>
      </vt:variant>
      <vt:variant>
        <vt:lpwstr>https://visor.registrodelicitadores.gob.es/espd-web/filter?lang=es</vt:lpwstr>
      </vt:variant>
      <vt:variant>
        <vt:lpwstr/>
      </vt:variant>
      <vt:variant>
        <vt:i4>7864424</vt:i4>
      </vt:variant>
      <vt:variant>
        <vt:i4>390</vt:i4>
      </vt:variant>
      <vt:variant>
        <vt:i4>0</vt:i4>
      </vt:variant>
      <vt:variant>
        <vt:i4>5</vt:i4>
      </vt:variant>
      <vt:variant>
        <vt:lpwstr>https://gestionesytramites.madrid.org/</vt:lpwstr>
      </vt:variant>
      <vt:variant>
        <vt:lpwstr/>
      </vt:variant>
      <vt:variant>
        <vt:i4>3735597</vt:i4>
      </vt:variant>
      <vt:variant>
        <vt:i4>387</vt:i4>
      </vt:variant>
      <vt:variant>
        <vt:i4>0</vt:i4>
      </vt:variant>
      <vt:variant>
        <vt:i4>5</vt:i4>
      </vt:variant>
      <vt:variant>
        <vt:lpwstr>http://www.madrid.org/contratospublicos</vt:lpwstr>
      </vt:variant>
      <vt:variant>
        <vt:lpwstr/>
      </vt:variant>
      <vt:variant>
        <vt:i4>3735597</vt:i4>
      </vt:variant>
      <vt:variant>
        <vt:i4>384</vt:i4>
      </vt:variant>
      <vt:variant>
        <vt:i4>0</vt:i4>
      </vt:variant>
      <vt:variant>
        <vt:i4>5</vt:i4>
      </vt:variant>
      <vt:variant>
        <vt:lpwstr>http://www.madrid.org/contratospublicos</vt:lpwstr>
      </vt:variant>
      <vt:variant>
        <vt:lpwstr/>
      </vt:variant>
      <vt:variant>
        <vt:i4>3735597</vt:i4>
      </vt:variant>
      <vt:variant>
        <vt:i4>381</vt:i4>
      </vt:variant>
      <vt:variant>
        <vt:i4>0</vt:i4>
      </vt:variant>
      <vt:variant>
        <vt:i4>5</vt:i4>
      </vt:variant>
      <vt:variant>
        <vt:lpwstr>http://www.madrid.org/contratospublicos</vt:lpwstr>
      </vt:variant>
      <vt:variant>
        <vt:lpwstr/>
      </vt:variant>
      <vt:variant>
        <vt:i4>1769521</vt:i4>
      </vt:variant>
      <vt:variant>
        <vt:i4>344</vt:i4>
      </vt:variant>
      <vt:variant>
        <vt:i4>0</vt:i4>
      </vt:variant>
      <vt:variant>
        <vt:i4>5</vt:i4>
      </vt:variant>
      <vt:variant>
        <vt:lpwstr/>
      </vt:variant>
      <vt:variant>
        <vt:lpwstr>_Toc19707603</vt:lpwstr>
      </vt:variant>
      <vt:variant>
        <vt:i4>1703985</vt:i4>
      </vt:variant>
      <vt:variant>
        <vt:i4>338</vt:i4>
      </vt:variant>
      <vt:variant>
        <vt:i4>0</vt:i4>
      </vt:variant>
      <vt:variant>
        <vt:i4>5</vt:i4>
      </vt:variant>
      <vt:variant>
        <vt:lpwstr/>
      </vt:variant>
      <vt:variant>
        <vt:lpwstr>_Toc19707602</vt:lpwstr>
      </vt:variant>
      <vt:variant>
        <vt:i4>1638449</vt:i4>
      </vt:variant>
      <vt:variant>
        <vt:i4>332</vt:i4>
      </vt:variant>
      <vt:variant>
        <vt:i4>0</vt:i4>
      </vt:variant>
      <vt:variant>
        <vt:i4>5</vt:i4>
      </vt:variant>
      <vt:variant>
        <vt:lpwstr/>
      </vt:variant>
      <vt:variant>
        <vt:lpwstr>_Toc19707601</vt:lpwstr>
      </vt:variant>
      <vt:variant>
        <vt:i4>1572913</vt:i4>
      </vt:variant>
      <vt:variant>
        <vt:i4>326</vt:i4>
      </vt:variant>
      <vt:variant>
        <vt:i4>0</vt:i4>
      </vt:variant>
      <vt:variant>
        <vt:i4>5</vt:i4>
      </vt:variant>
      <vt:variant>
        <vt:lpwstr/>
      </vt:variant>
      <vt:variant>
        <vt:lpwstr>_Toc19707600</vt:lpwstr>
      </vt:variant>
      <vt:variant>
        <vt:i4>1179704</vt:i4>
      </vt:variant>
      <vt:variant>
        <vt:i4>320</vt:i4>
      </vt:variant>
      <vt:variant>
        <vt:i4>0</vt:i4>
      </vt:variant>
      <vt:variant>
        <vt:i4>5</vt:i4>
      </vt:variant>
      <vt:variant>
        <vt:lpwstr/>
      </vt:variant>
      <vt:variant>
        <vt:lpwstr>_Toc19707599</vt:lpwstr>
      </vt:variant>
      <vt:variant>
        <vt:i4>1245240</vt:i4>
      </vt:variant>
      <vt:variant>
        <vt:i4>314</vt:i4>
      </vt:variant>
      <vt:variant>
        <vt:i4>0</vt:i4>
      </vt:variant>
      <vt:variant>
        <vt:i4>5</vt:i4>
      </vt:variant>
      <vt:variant>
        <vt:lpwstr/>
      </vt:variant>
      <vt:variant>
        <vt:lpwstr>_Toc19707598</vt:lpwstr>
      </vt:variant>
      <vt:variant>
        <vt:i4>1835064</vt:i4>
      </vt:variant>
      <vt:variant>
        <vt:i4>308</vt:i4>
      </vt:variant>
      <vt:variant>
        <vt:i4>0</vt:i4>
      </vt:variant>
      <vt:variant>
        <vt:i4>5</vt:i4>
      </vt:variant>
      <vt:variant>
        <vt:lpwstr/>
      </vt:variant>
      <vt:variant>
        <vt:lpwstr>_Toc19707597</vt:lpwstr>
      </vt:variant>
      <vt:variant>
        <vt:i4>1900600</vt:i4>
      </vt:variant>
      <vt:variant>
        <vt:i4>302</vt:i4>
      </vt:variant>
      <vt:variant>
        <vt:i4>0</vt:i4>
      </vt:variant>
      <vt:variant>
        <vt:i4>5</vt:i4>
      </vt:variant>
      <vt:variant>
        <vt:lpwstr/>
      </vt:variant>
      <vt:variant>
        <vt:lpwstr>_Toc19707596</vt:lpwstr>
      </vt:variant>
      <vt:variant>
        <vt:i4>1966136</vt:i4>
      </vt:variant>
      <vt:variant>
        <vt:i4>296</vt:i4>
      </vt:variant>
      <vt:variant>
        <vt:i4>0</vt:i4>
      </vt:variant>
      <vt:variant>
        <vt:i4>5</vt:i4>
      </vt:variant>
      <vt:variant>
        <vt:lpwstr/>
      </vt:variant>
      <vt:variant>
        <vt:lpwstr>_Toc19707595</vt:lpwstr>
      </vt:variant>
      <vt:variant>
        <vt:i4>2031672</vt:i4>
      </vt:variant>
      <vt:variant>
        <vt:i4>290</vt:i4>
      </vt:variant>
      <vt:variant>
        <vt:i4>0</vt:i4>
      </vt:variant>
      <vt:variant>
        <vt:i4>5</vt:i4>
      </vt:variant>
      <vt:variant>
        <vt:lpwstr/>
      </vt:variant>
      <vt:variant>
        <vt:lpwstr>_Toc19707594</vt:lpwstr>
      </vt:variant>
      <vt:variant>
        <vt:i4>1572920</vt:i4>
      </vt:variant>
      <vt:variant>
        <vt:i4>284</vt:i4>
      </vt:variant>
      <vt:variant>
        <vt:i4>0</vt:i4>
      </vt:variant>
      <vt:variant>
        <vt:i4>5</vt:i4>
      </vt:variant>
      <vt:variant>
        <vt:lpwstr/>
      </vt:variant>
      <vt:variant>
        <vt:lpwstr>_Toc19707593</vt:lpwstr>
      </vt:variant>
      <vt:variant>
        <vt:i4>1638456</vt:i4>
      </vt:variant>
      <vt:variant>
        <vt:i4>278</vt:i4>
      </vt:variant>
      <vt:variant>
        <vt:i4>0</vt:i4>
      </vt:variant>
      <vt:variant>
        <vt:i4>5</vt:i4>
      </vt:variant>
      <vt:variant>
        <vt:lpwstr/>
      </vt:variant>
      <vt:variant>
        <vt:lpwstr>_Toc19707592</vt:lpwstr>
      </vt:variant>
      <vt:variant>
        <vt:i4>1703992</vt:i4>
      </vt:variant>
      <vt:variant>
        <vt:i4>272</vt:i4>
      </vt:variant>
      <vt:variant>
        <vt:i4>0</vt:i4>
      </vt:variant>
      <vt:variant>
        <vt:i4>5</vt:i4>
      </vt:variant>
      <vt:variant>
        <vt:lpwstr/>
      </vt:variant>
      <vt:variant>
        <vt:lpwstr>_Toc19707591</vt:lpwstr>
      </vt:variant>
      <vt:variant>
        <vt:i4>1769528</vt:i4>
      </vt:variant>
      <vt:variant>
        <vt:i4>266</vt:i4>
      </vt:variant>
      <vt:variant>
        <vt:i4>0</vt:i4>
      </vt:variant>
      <vt:variant>
        <vt:i4>5</vt:i4>
      </vt:variant>
      <vt:variant>
        <vt:lpwstr/>
      </vt:variant>
      <vt:variant>
        <vt:lpwstr>_Toc19707590</vt:lpwstr>
      </vt:variant>
      <vt:variant>
        <vt:i4>1179705</vt:i4>
      </vt:variant>
      <vt:variant>
        <vt:i4>260</vt:i4>
      </vt:variant>
      <vt:variant>
        <vt:i4>0</vt:i4>
      </vt:variant>
      <vt:variant>
        <vt:i4>5</vt:i4>
      </vt:variant>
      <vt:variant>
        <vt:lpwstr/>
      </vt:variant>
      <vt:variant>
        <vt:lpwstr>_Toc19707589</vt:lpwstr>
      </vt:variant>
      <vt:variant>
        <vt:i4>1245241</vt:i4>
      </vt:variant>
      <vt:variant>
        <vt:i4>254</vt:i4>
      </vt:variant>
      <vt:variant>
        <vt:i4>0</vt:i4>
      </vt:variant>
      <vt:variant>
        <vt:i4>5</vt:i4>
      </vt:variant>
      <vt:variant>
        <vt:lpwstr/>
      </vt:variant>
      <vt:variant>
        <vt:lpwstr>_Toc19707588</vt:lpwstr>
      </vt:variant>
      <vt:variant>
        <vt:i4>1835065</vt:i4>
      </vt:variant>
      <vt:variant>
        <vt:i4>248</vt:i4>
      </vt:variant>
      <vt:variant>
        <vt:i4>0</vt:i4>
      </vt:variant>
      <vt:variant>
        <vt:i4>5</vt:i4>
      </vt:variant>
      <vt:variant>
        <vt:lpwstr/>
      </vt:variant>
      <vt:variant>
        <vt:lpwstr>_Toc19707587</vt:lpwstr>
      </vt:variant>
      <vt:variant>
        <vt:i4>1900601</vt:i4>
      </vt:variant>
      <vt:variant>
        <vt:i4>242</vt:i4>
      </vt:variant>
      <vt:variant>
        <vt:i4>0</vt:i4>
      </vt:variant>
      <vt:variant>
        <vt:i4>5</vt:i4>
      </vt:variant>
      <vt:variant>
        <vt:lpwstr/>
      </vt:variant>
      <vt:variant>
        <vt:lpwstr>_Toc19707586</vt:lpwstr>
      </vt:variant>
      <vt:variant>
        <vt:i4>1966137</vt:i4>
      </vt:variant>
      <vt:variant>
        <vt:i4>236</vt:i4>
      </vt:variant>
      <vt:variant>
        <vt:i4>0</vt:i4>
      </vt:variant>
      <vt:variant>
        <vt:i4>5</vt:i4>
      </vt:variant>
      <vt:variant>
        <vt:lpwstr/>
      </vt:variant>
      <vt:variant>
        <vt:lpwstr>_Toc19707585</vt:lpwstr>
      </vt:variant>
      <vt:variant>
        <vt:i4>2031673</vt:i4>
      </vt:variant>
      <vt:variant>
        <vt:i4>230</vt:i4>
      </vt:variant>
      <vt:variant>
        <vt:i4>0</vt:i4>
      </vt:variant>
      <vt:variant>
        <vt:i4>5</vt:i4>
      </vt:variant>
      <vt:variant>
        <vt:lpwstr/>
      </vt:variant>
      <vt:variant>
        <vt:lpwstr>_Toc19707584</vt:lpwstr>
      </vt:variant>
      <vt:variant>
        <vt:i4>1572921</vt:i4>
      </vt:variant>
      <vt:variant>
        <vt:i4>224</vt:i4>
      </vt:variant>
      <vt:variant>
        <vt:i4>0</vt:i4>
      </vt:variant>
      <vt:variant>
        <vt:i4>5</vt:i4>
      </vt:variant>
      <vt:variant>
        <vt:lpwstr/>
      </vt:variant>
      <vt:variant>
        <vt:lpwstr>_Toc19707583</vt:lpwstr>
      </vt:variant>
      <vt:variant>
        <vt:i4>1638457</vt:i4>
      </vt:variant>
      <vt:variant>
        <vt:i4>218</vt:i4>
      </vt:variant>
      <vt:variant>
        <vt:i4>0</vt:i4>
      </vt:variant>
      <vt:variant>
        <vt:i4>5</vt:i4>
      </vt:variant>
      <vt:variant>
        <vt:lpwstr/>
      </vt:variant>
      <vt:variant>
        <vt:lpwstr>_Toc19707582</vt:lpwstr>
      </vt:variant>
      <vt:variant>
        <vt:i4>1703993</vt:i4>
      </vt:variant>
      <vt:variant>
        <vt:i4>212</vt:i4>
      </vt:variant>
      <vt:variant>
        <vt:i4>0</vt:i4>
      </vt:variant>
      <vt:variant>
        <vt:i4>5</vt:i4>
      </vt:variant>
      <vt:variant>
        <vt:lpwstr/>
      </vt:variant>
      <vt:variant>
        <vt:lpwstr>_Toc19707581</vt:lpwstr>
      </vt:variant>
      <vt:variant>
        <vt:i4>1769529</vt:i4>
      </vt:variant>
      <vt:variant>
        <vt:i4>206</vt:i4>
      </vt:variant>
      <vt:variant>
        <vt:i4>0</vt:i4>
      </vt:variant>
      <vt:variant>
        <vt:i4>5</vt:i4>
      </vt:variant>
      <vt:variant>
        <vt:lpwstr/>
      </vt:variant>
      <vt:variant>
        <vt:lpwstr>_Toc19707580</vt:lpwstr>
      </vt:variant>
      <vt:variant>
        <vt:i4>1179702</vt:i4>
      </vt:variant>
      <vt:variant>
        <vt:i4>200</vt:i4>
      </vt:variant>
      <vt:variant>
        <vt:i4>0</vt:i4>
      </vt:variant>
      <vt:variant>
        <vt:i4>5</vt:i4>
      </vt:variant>
      <vt:variant>
        <vt:lpwstr/>
      </vt:variant>
      <vt:variant>
        <vt:lpwstr>_Toc19707579</vt:lpwstr>
      </vt:variant>
      <vt:variant>
        <vt:i4>1245238</vt:i4>
      </vt:variant>
      <vt:variant>
        <vt:i4>194</vt:i4>
      </vt:variant>
      <vt:variant>
        <vt:i4>0</vt:i4>
      </vt:variant>
      <vt:variant>
        <vt:i4>5</vt:i4>
      </vt:variant>
      <vt:variant>
        <vt:lpwstr/>
      </vt:variant>
      <vt:variant>
        <vt:lpwstr>_Toc19707578</vt:lpwstr>
      </vt:variant>
      <vt:variant>
        <vt:i4>1835062</vt:i4>
      </vt:variant>
      <vt:variant>
        <vt:i4>188</vt:i4>
      </vt:variant>
      <vt:variant>
        <vt:i4>0</vt:i4>
      </vt:variant>
      <vt:variant>
        <vt:i4>5</vt:i4>
      </vt:variant>
      <vt:variant>
        <vt:lpwstr/>
      </vt:variant>
      <vt:variant>
        <vt:lpwstr>_Toc19707577</vt:lpwstr>
      </vt:variant>
      <vt:variant>
        <vt:i4>1900598</vt:i4>
      </vt:variant>
      <vt:variant>
        <vt:i4>182</vt:i4>
      </vt:variant>
      <vt:variant>
        <vt:i4>0</vt:i4>
      </vt:variant>
      <vt:variant>
        <vt:i4>5</vt:i4>
      </vt:variant>
      <vt:variant>
        <vt:lpwstr/>
      </vt:variant>
      <vt:variant>
        <vt:lpwstr>_Toc19707576</vt:lpwstr>
      </vt:variant>
      <vt:variant>
        <vt:i4>1966134</vt:i4>
      </vt:variant>
      <vt:variant>
        <vt:i4>176</vt:i4>
      </vt:variant>
      <vt:variant>
        <vt:i4>0</vt:i4>
      </vt:variant>
      <vt:variant>
        <vt:i4>5</vt:i4>
      </vt:variant>
      <vt:variant>
        <vt:lpwstr/>
      </vt:variant>
      <vt:variant>
        <vt:lpwstr>_Toc19707575</vt:lpwstr>
      </vt:variant>
      <vt:variant>
        <vt:i4>2031670</vt:i4>
      </vt:variant>
      <vt:variant>
        <vt:i4>170</vt:i4>
      </vt:variant>
      <vt:variant>
        <vt:i4>0</vt:i4>
      </vt:variant>
      <vt:variant>
        <vt:i4>5</vt:i4>
      </vt:variant>
      <vt:variant>
        <vt:lpwstr/>
      </vt:variant>
      <vt:variant>
        <vt:lpwstr>_Toc19707574</vt:lpwstr>
      </vt:variant>
      <vt:variant>
        <vt:i4>1572918</vt:i4>
      </vt:variant>
      <vt:variant>
        <vt:i4>164</vt:i4>
      </vt:variant>
      <vt:variant>
        <vt:i4>0</vt:i4>
      </vt:variant>
      <vt:variant>
        <vt:i4>5</vt:i4>
      </vt:variant>
      <vt:variant>
        <vt:lpwstr/>
      </vt:variant>
      <vt:variant>
        <vt:lpwstr>_Toc19707573</vt:lpwstr>
      </vt:variant>
      <vt:variant>
        <vt:i4>1638454</vt:i4>
      </vt:variant>
      <vt:variant>
        <vt:i4>158</vt:i4>
      </vt:variant>
      <vt:variant>
        <vt:i4>0</vt:i4>
      </vt:variant>
      <vt:variant>
        <vt:i4>5</vt:i4>
      </vt:variant>
      <vt:variant>
        <vt:lpwstr/>
      </vt:variant>
      <vt:variant>
        <vt:lpwstr>_Toc19707572</vt:lpwstr>
      </vt:variant>
      <vt:variant>
        <vt:i4>1703990</vt:i4>
      </vt:variant>
      <vt:variant>
        <vt:i4>152</vt:i4>
      </vt:variant>
      <vt:variant>
        <vt:i4>0</vt:i4>
      </vt:variant>
      <vt:variant>
        <vt:i4>5</vt:i4>
      </vt:variant>
      <vt:variant>
        <vt:lpwstr/>
      </vt:variant>
      <vt:variant>
        <vt:lpwstr>_Toc19707571</vt:lpwstr>
      </vt:variant>
      <vt:variant>
        <vt:i4>1769526</vt:i4>
      </vt:variant>
      <vt:variant>
        <vt:i4>146</vt:i4>
      </vt:variant>
      <vt:variant>
        <vt:i4>0</vt:i4>
      </vt:variant>
      <vt:variant>
        <vt:i4>5</vt:i4>
      </vt:variant>
      <vt:variant>
        <vt:lpwstr/>
      </vt:variant>
      <vt:variant>
        <vt:lpwstr>_Toc19707570</vt:lpwstr>
      </vt:variant>
      <vt:variant>
        <vt:i4>1179703</vt:i4>
      </vt:variant>
      <vt:variant>
        <vt:i4>140</vt:i4>
      </vt:variant>
      <vt:variant>
        <vt:i4>0</vt:i4>
      </vt:variant>
      <vt:variant>
        <vt:i4>5</vt:i4>
      </vt:variant>
      <vt:variant>
        <vt:lpwstr/>
      </vt:variant>
      <vt:variant>
        <vt:lpwstr>_Toc19707569</vt:lpwstr>
      </vt:variant>
      <vt:variant>
        <vt:i4>1245239</vt:i4>
      </vt:variant>
      <vt:variant>
        <vt:i4>134</vt:i4>
      </vt:variant>
      <vt:variant>
        <vt:i4>0</vt:i4>
      </vt:variant>
      <vt:variant>
        <vt:i4>5</vt:i4>
      </vt:variant>
      <vt:variant>
        <vt:lpwstr/>
      </vt:variant>
      <vt:variant>
        <vt:lpwstr>_Toc19707568</vt:lpwstr>
      </vt:variant>
      <vt:variant>
        <vt:i4>1835063</vt:i4>
      </vt:variant>
      <vt:variant>
        <vt:i4>128</vt:i4>
      </vt:variant>
      <vt:variant>
        <vt:i4>0</vt:i4>
      </vt:variant>
      <vt:variant>
        <vt:i4>5</vt:i4>
      </vt:variant>
      <vt:variant>
        <vt:lpwstr/>
      </vt:variant>
      <vt:variant>
        <vt:lpwstr>_Toc19707567</vt:lpwstr>
      </vt:variant>
      <vt:variant>
        <vt:i4>1900599</vt:i4>
      </vt:variant>
      <vt:variant>
        <vt:i4>122</vt:i4>
      </vt:variant>
      <vt:variant>
        <vt:i4>0</vt:i4>
      </vt:variant>
      <vt:variant>
        <vt:i4>5</vt:i4>
      </vt:variant>
      <vt:variant>
        <vt:lpwstr/>
      </vt:variant>
      <vt:variant>
        <vt:lpwstr>_Toc19707566</vt:lpwstr>
      </vt:variant>
      <vt:variant>
        <vt:i4>1966135</vt:i4>
      </vt:variant>
      <vt:variant>
        <vt:i4>116</vt:i4>
      </vt:variant>
      <vt:variant>
        <vt:i4>0</vt:i4>
      </vt:variant>
      <vt:variant>
        <vt:i4>5</vt:i4>
      </vt:variant>
      <vt:variant>
        <vt:lpwstr/>
      </vt:variant>
      <vt:variant>
        <vt:lpwstr>_Toc19707565</vt:lpwstr>
      </vt:variant>
      <vt:variant>
        <vt:i4>2031671</vt:i4>
      </vt:variant>
      <vt:variant>
        <vt:i4>110</vt:i4>
      </vt:variant>
      <vt:variant>
        <vt:i4>0</vt:i4>
      </vt:variant>
      <vt:variant>
        <vt:i4>5</vt:i4>
      </vt:variant>
      <vt:variant>
        <vt:lpwstr/>
      </vt:variant>
      <vt:variant>
        <vt:lpwstr>_Toc19707564</vt:lpwstr>
      </vt:variant>
      <vt:variant>
        <vt:i4>1572919</vt:i4>
      </vt:variant>
      <vt:variant>
        <vt:i4>104</vt:i4>
      </vt:variant>
      <vt:variant>
        <vt:i4>0</vt:i4>
      </vt:variant>
      <vt:variant>
        <vt:i4>5</vt:i4>
      </vt:variant>
      <vt:variant>
        <vt:lpwstr/>
      </vt:variant>
      <vt:variant>
        <vt:lpwstr>_Toc19707563</vt:lpwstr>
      </vt:variant>
      <vt:variant>
        <vt:i4>1638455</vt:i4>
      </vt:variant>
      <vt:variant>
        <vt:i4>98</vt:i4>
      </vt:variant>
      <vt:variant>
        <vt:i4>0</vt:i4>
      </vt:variant>
      <vt:variant>
        <vt:i4>5</vt:i4>
      </vt:variant>
      <vt:variant>
        <vt:lpwstr/>
      </vt:variant>
      <vt:variant>
        <vt:lpwstr>_Toc19707562</vt:lpwstr>
      </vt:variant>
      <vt:variant>
        <vt:i4>1703991</vt:i4>
      </vt:variant>
      <vt:variant>
        <vt:i4>92</vt:i4>
      </vt:variant>
      <vt:variant>
        <vt:i4>0</vt:i4>
      </vt:variant>
      <vt:variant>
        <vt:i4>5</vt:i4>
      </vt:variant>
      <vt:variant>
        <vt:lpwstr/>
      </vt:variant>
      <vt:variant>
        <vt:lpwstr>_Toc19707561</vt:lpwstr>
      </vt:variant>
      <vt:variant>
        <vt:i4>1769527</vt:i4>
      </vt:variant>
      <vt:variant>
        <vt:i4>86</vt:i4>
      </vt:variant>
      <vt:variant>
        <vt:i4>0</vt:i4>
      </vt:variant>
      <vt:variant>
        <vt:i4>5</vt:i4>
      </vt:variant>
      <vt:variant>
        <vt:lpwstr/>
      </vt:variant>
      <vt:variant>
        <vt:lpwstr>_Toc19707560</vt:lpwstr>
      </vt:variant>
      <vt:variant>
        <vt:i4>1179700</vt:i4>
      </vt:variant>
      <vt:variant>
        <vt:i4>80</vt:i4>
      </vt:variant>
      <vt:variant>
        <vt:i4>0</vt:i4>
      </vt:variant>
      <vt:variant>
        <vt:i4>5</vt:i4>
      </vt:variant>
      <vt:variant>
        <vt:lpwstr/>
      </vt:variant>
      <vt:variant>
        <vt:lpwstr>_Toc19707559</vt:lpwstr>
      </vt:variant>
      <vt:variant>
        <vt:i4>1245236</vt:i4>
      </vt:variant>
      <vt:variant>
        <vt:i4>74</vt:i4>
      </vt:variant>
      <vt:variant>
        <vt:i4>0</vt:i4>
      </vt:variant>
      <vt:variant>
        <vt:i4>5</vt:i4>
      </vt:variant>
      <vt:variant>
        <vt:lpwstr/>
      </vt:variant>
      <vt:variant>
        <vt:lpwstr>_Toc19707558</vt:lpwstr>
      </vt:variant>
      <vt:variant>
        <vt:i4>1835060</vt:i4>
      </vt:variant>
      <vt:variant>
        <vt:i4>68</vt:i4>
      </vt:variant>
      <vt:variant>
        <vt:i4>0</vt:i4>
      </vt:variant>
      <vt:variant>
        <vt:i4>5</vt:i4>
      </vt:variant>
      <vt:variant>
        <vt:lpwstr/>
      </vt:variant>
      <vt:variant>
        <vt:lpwstr>_Toc19707557</vt:lpwstr>
      </vt:variant>
      <vt:variant>
        <vt:i4>1900596</vt:i4>
      </vt:variant>
      <vt:variant>
        <vt:i4>62</vt:i4>
      </vt:variant>
      <vt:variant>
        <vt:i4>0</vt:i4>
      </vt:variant>
      <vt:variant>
        <vt:i4>5</vt:i4>
      </vt:variant>
      <vt:variant>
        <vt:lpwstr/>
      </vt:variant>
      <vt:variant>
        <vt:lpwstr>_Toc19707556</vt:lpwstr>
      </vt:variant>
      <vt:variant>
        <vt:i4>1966132</vt:i4>
      </vt:variant>
      <vt:variant>
        <vt:i4>56</vt:i4>
      </vt:variant>
      <vt:variant>
        <vt:i4>0</vt:i4>
      </vt:variant>
      <vt:variant>
        <vt:i4>5</vt:i4>
      </vt:variant>
      <vt:variant>
        <vt:lpwstr/>
      </vt:variant>
      <vt:variant>
        <vt:lpwstr>_Toc19707555</vt:lpwstr>
      </vt:variant>
      <vt:variant>
        <vt:i4>2031668</vt:i4>
      </vt:variant>
      <vt:variant>
        <vt:i4>50</vt:i4>
      </vt:variant>
      <vt:variant>
        <vt:i4>0</vt:i4>
      </vt:variant>
      <vt:variant>
        <vt:i4>5</vt:i4>
      </vt:variant>
      <vt:variant>
        <vt:lpwstr/>
      </vt:variant>
      <vt:variant>
        <vt:lpwstr>_Toc19707554</vt:lpwstr>
      </vt:variant>
      <vt:variant>
        <vt:i4>1572916</vt:i4>
      </vt:variant>
      <vt:variant>
        <vt:i4>44</vt:i4>
      </vt:variant>
      <vt:variant>
        <vt:i4>0</vt:i4>
      </vt:variant>
      <vt:variant>
        <vt:i4>5</vt:i4>
      </vt:variant>
      <vt:variant>
        <vt:lpwstr/>
      </vt:variant>
      <vt:variant>
        <vt:lpwstr>_Toc19707553</vt:lpwstr>
      </vt:variant>
      <vt:variant>
        <vt:i4>1638452</vt:i4>
      </vt:variant>
      <vt:variant>
        <vt:i4>38</vt:i4>
      </vt:variant>
      <vt:variant>
        <vt:i4>0</vt:i4>
      </vt:variant>
      <vt:variant>
        <vt:i4>5</vt:i4>
      </vt:variant>
      <vt:variant>
        <vt:lpwstr/>
      </vt:variant>
      <vt:variant>
        <vt:lpwstr>_Toc19707552</vt:lpwstr>
      </vt:variant>
      <vt:variant>
        <vt:i4>1703988</vt:i4>
      </vt:variant>
      <vt:variant>
        <vt:i4>32</vt:i4>
      </vt:variant>
      <vt:variant>
        <vt:i4>0</vt:i4>
      </vt:variant>
      <vt:variant>
        <vt:i4>5</vt:i4>
      </vt:variant>
      <vt:variant>
        <vt:lpwstr/>
      </vt:variant>
      <vt:variant>
        <vt:lpwstr>_Toc19707551</vt:lpwstr>
      </vt:variant>
      <vt:variant>
        <vt:i4>1769524</vt:i4>
      </vt:variant>
      <vt:variant>
        <vt:i4>26</vt:i4>
      </vt:variant>
      <vt:variant>
        <vt:i4>0</vt:i4>
      </vt:variant>
      <vt:variant>
        <vt:i4>5</vt:i4>
      </vt:variant>
      <vt:variant>
        <vt:lpwstr/>
      </vt:variant>
      <vt:variant>
        <vt:lpwstr>_Toc19707550</vt:lpwstr>
      </vt:variant>
      <vt:variant>
        <vt:i4>1179701</vt:i4>
      </vt:variant>
      <vt:variant>
        <vt:i4>20</vt:i4>
      </vt:variant>
      <vt:variant>
        <vt:i4>0</vt:i4>
      </vt:variant>
      <vt:variant>
        <vt:i4>5</vt:i4>
      </vt:variant>
      <vt:variant>
        <vt:lpwstr/>
      </vt:variant>
      <vt:variant>
        <vt:lpwstr>_Toc19707549</vt:lpwstr>
      </vt:variant>
      <vt:variant>
        <vt:i4>1245237</vt:i4>
      </vt:variant>
      <vt:variant>
        <vt:i4>14</vt:i4>
      </vt:variant>
      <vt:variant>
        <vt:i4>0</vt:i4>
      </vt:variant>
      <vt:variant>
        <vt:i4>5</vt:i4>
      </vt:variant>
      <vt:variant>
        <vt:lpwstr/>
      </vt:variant>
      <vt:variant>
        <vt:lpwstr>_Toc19707548</vt:lpwstr>
      </vt:variant>
      <vt:variant>
        <vt:i4>1835061</vt:i4>
      </vt:variant>
      <vt:variant>
        <vt:i4>8</vt:i4>
      </vt:variant>
      <vt:variant>
        <vt:i4>0</vt:i4>
      </vt:variant>
      <vt:variant>
        <vt:i4>5</vt:i4>
      </vt:variant>
      <vt:variant>
        <vt:lpwstr/>
      </vt:variant>
      <vt:variant>
        <vt:lpwstr>_Toc19707547</vt:lpwstr>
      </vt:variant>
      <vt:variant>
        <vt:i4>1900597</vt:i4>
      </vt:variant>
      <vt:variant>
        <vt:i4>2</vt:i4>
      </vt:variant>
      <vt:variant>
        <vt:i4>0</vt:i4>
      </vt:variant>
      <vt:variant>
        <vt:i4>5</vt:i4>
      </vt:variant>
      <vt:variant>
        <vt:lpwstr/>
      </vt:variant>
      <vt:variant>
        <vt:lpwstr>_Toc19707546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Consejeria de Sanidad</cp:lastModifiedBy>
  <cp:revision>31</cp:revision>
  <cp:lastPrinted>2019-09-27T12:07:00Z</cp:lastPrinted>
  <dcterms:created xsi:type="dcterms:W3CDTF">2019-11-21T08:20:00Z</dcterms:created>
  <dcterms:modified xsi:type="dcterms:W3CDTF">2020-03-11T12:24:00Z</dcterms:modified>
</cp:coreProperties>
</file>