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BC0" w:rsidRDefault="000E35C5" w:rsidP="00084541">
      <w:pPr>
        <w:spacing w:line="240" w:lineRule="auto"/>
        <w:rPr>
          <w:b/>
        </w:rPr>
      </w:pPr>
      <w:r>
        <w:rPr>
          <w:rFonts w:ascii="Calibri" w:hAnsi="Calibri"/>
          <w:noProof/>
          <w:sz w:val="22"/>
          <w:szCs w:val="22"/>
        </w:rPr>
        <w:drawing>
          <wp:inline distT="0" distB="0" distL="0" distR="0">
            <wp:extent cx="1927860" cy="693420"/>
            <wp:effectExtent l="0" t="0" r="0" b="0"/>
            <wp:docPr id="1" name="Imagen 1" descr="Macintosh HD:Users:mucho:Documents:_carla:Telemadrid:01_aplicacions:11_firma mail:03_png:RTVM_logo_firma 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acintosh HD:Users:mucho:Documents:_carla:Telemadrid:01_aplicacions:11_firma mail:03_png:RTVM_logo_firma mail.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27860" cy="693420"/>
                    </a:xfrm>
                    <a:prstGeom prst="rect">
                      <a:avLst/>
                    </a:prstGeom>
                    <a:noFill/>
                    <a:ln>
                      <a:noFill/>
                    </a:ln>
                  </pic:spPr>
                </pic:pic>
              </a:graphicData>
            </a:graphic>
          </wp:inline>
        </w:drawing>
      </w:r>
    </w:p>
    <w:p w:rsidR="00A51BC0" w:rsidRDefault="00A51BC0" w:rsidP="00084541">
      <w:pPr>
        <w:spacing w:line="240" w:lineRule="auto"/>
        <w:rPr>
          <w:b/>
        </w:rPr>
      </w:pPr>
    </w:p>
    <w:p w:rsidR="00B2360B" w:rsidRPr="00EC7414" w:rsidRDefault="00B2360B" w:rsidP="00084541">
      <w:pPr>
        <w:pStyle w:val="Ttulo1"/>
        <w:pBdr>
          <w:top w:val="threeDEmboss" w:sz="24" w:space="1" w:color="auto"/>
          <w:left w:val="threeDEmboss" w:sz="24" w:space="4" w:color="auto"/>
          <w:bottom w:val="threeDEngrave" w:sz="24" w:space="15" w:color="auto"/>
          <w:right w:val="threeDEngrave" w:sz="24" w:space="3" w:color="auto"/>
        </w:pBdr>
        <w:spacing w:line="240" w:lineRule="auto"/>
        <w:rPr>
          <w:rFonts w:ascii="Times New Roman" w:hAnsi="Times New Roman"/>
          <w:sz w:val="24"/>
          <w:szCs w:val="24"/>
        </w:rPr>
      </w:pPr>
      <w:r w:rsidRPr="00EC7414">
        <w:rPr>
          <w:rFonts w:ascii="Times New Roman" w:hAnsi="Times New Roman"/>
          <w:sz w:val="24"/>
          <w:szCs w:val="24"/>
        </w:rPr>
        <w:t xml:space="preserve">PLIEGO DE CLÁUSULAS ADMINISTRATIVAS PARTICULARES QUE HA DE REGIR EN EL CONTRATO PARA EL </w:t>
      </w:r>
      <w:r w:rsidR="006C5B89" w:rsidRPr="006C5B89">
        <w:rPr>
          <w:rFonts w:ascii="Times New Roman" w:hAnsi="Times New Roman"/>
          <w:sz w:val="24"/>
          <w:szCs w:val="24"/>
        </w:rPr>
        <w:t>SUMINISTRO Y PUESTA EN MARCHA DE EQUI</w:t>
      </w:r>
      <w:r w:rsidR="006C5B89">
        <w:rPr>
          <w:rFonts w:ascii="Times New Roman" w:hAnsi="Times New Roman"/>
          <w:sz w:val="24"/>
          <w:szCs w:val="24"/>
        </w:rPr>
        <w:t xml:space="preserve">PAMIENTO PARA REALIDAD VIRTUAL </w:t>
      </w:r>
      <w:r w:rsidR="006C5B89" w:rsidRPr="006C5B89">
        <w:rPr>
          <w:rFonts w:ascii="Times New Roman" w:hAnsi="Times New Roman"/>
          <w:sz w:val="24"/>
          <w:szCs w:val="24"/>
        </w:rPr>
        <w:t>Y SERVICIOS PROFESIONALES DE SOPORTE Y APOYO A GRAFISMO</w:t>
      </w:r>
      <w:r w:rsidR="006C5B89">
        <w:rPr>
          <w:rFonts w:ascii="Times New Roman" w:hAnsi="Times New Roman"/>
          <w:sz w:val="24"/>
          <w:szCs w:val="24"/>
        </w:rPr>
        <w:t>.</w:t>
      </w:r>
    </w:p>
    <w:p w:rsidR="00A51BC0" w:rsidRPr="000072CA" w:rsidRDefault="00183F48" w:rsidP="00084541">
      <w:pPr>
        <w:pStyle w:val="Ttulo1"/>
        <w:pBdr>
          <w:top w:val="threeDEmboss" w:sz="24" w:space="1" w:color="auto"/>
          <w:left w:val="threeDEmboss" w:sz="24" w:space="4" w:color="auto"/>
          <w:bottom w:val="threeDEngrave" w:sz="24" w:space="15" w:color="auto"/>
          <w:right w:val="threeDEngrave" w:sz="24" w:space="3" w:color="auto"/>
        </w:pBdr>
        <w:spacing w:line="240" w:lineRule="auto"/>
        <w:rPr>
          <w:rFonts w:ascii="Times New Roman" w:hAnsi="Times New Roman"/>
          <w:sz w:val="24"/>
          <w:szCs w:val="24"/>
          <w:highlight w:val="yellow"/>
        </w:rPr>
      </w:pPr>
      <w:r w:rsidRPr="000072CA">
        <w:rPr>
          <w:rFonts w:ascii="Times New Roman" w:hAnsi="Times New Roman"/>
          <w:sz w:val="24"/>
          <w:szCs w:val="24"/>
        </w:rPr>
        <w:t xml:space="preserve">NÚMERO DE EXPEDIENTE: </w:t>
      </w:r>
      <w:r w:rsidR="006C5B89">
        <w:rPr>
          <w:rFonts w:ascii="Times New Roman" w:hAnsi="Times New Roman"/>
          <w:sz w:val="24"/>
          <w:szCs w:val="24"/>
        </w:rPr>
        <w:t>2019</w:t>
      </w:r>
      <w:r w:rsidR="00010A25">
        <w:rPr>
          <w:rFonts w:ascii="Times New Roman" w:hAnsi="Times New Roman"/>
          <w:sz w:val="24"/>
          <w:szCs w:val="24"/>
        </w:rPr>
        <w:t>/</w:t>
      </w:r>
      <w:r w:rsidR="006C5B89">
        <w:rPr>
          <w:rFonts w:ascii="Times New Roman" w:hAnsi="Times New Roman"/>
          <w:sz w:val="24"/>
          <w:szCs w:val="24"/>
        </w:rPr>
        <w:t>11</w:t>
      </w:r>
      <w:r w:rsidR="00545927">
        <w:rPr>
          <w:rFonts w:ascii="Times New Roman" w:hAnsi="Times New Roman"/>
          <w:sz w:val="24"/>
          <w:szCs w:val="24"/>
        </w:rPr>
        <w:t>/</w:t>
      </w:r>
      <w:r w:rsidR="00010A25">
        <w:rPr>
          <w:rFonts w:ascii="Times New Roman" w:hAnsi="Times New Roman"/>
          <w:sz w:val="24"/>
          <w:szCs w:val="24"/>
        </w:rPr>
        <w:t>IT</w:t>
      </w:r>
    </w:p>
    <w:p w:rsidR="006C5B89" w:rsidRDefault="006C5B89" w:rsidP="00084541">
      <w:pPr>
        <w:pStyle w:val="Ttulo1"/>
        <w:pBdr>
          <w:top w:val="threeDEmboss" w:sz="24" w:space="1" w:color="auto"/>
          <w:left w:val="threeDEmboss" w:sz="24" w:space="4" w:color="auto"/>
          <w:bottom w:val="threeDEngrave" w:sz="24" w:space="15" w:color="auto"/>
          <w:right w:val="threeDEngrave" w:sz="24" w:space="3" w:color="auto"/>
        </w:pBdr>
        <w:spacing w:line="240" w:lineRule="auto"/>
        <w:rPr>
          <w:rFonts w:ascii="Times New Roman" w:hAnsi="Times New Roman"/>
          <w:sz w:val="24"/>
          <w:szCs w:val="24"/>
        </w:rPr>
      </w:pPr>
      <w:r w:rsidRPr="00EC7414">
        <w:rPr>
          <w:rFonts w:ascii="Times New Roman" w:hAnsi="Times New Roman"/>
          <w:sz w:val="24"/>
          <w:szCs w:val="24"/>
        </w:rPr>
        <w:t>ADJUDICACIÓN POR PROCEDIMIENTO ABIERTO CON PLURALIDAD DE CRITERIOS.</w:t>
      </w:r>
    </w:p>
    <w:p w:rsidR="006C5B89" w:rsidRDefault="006C5B89" w:rsidP="00084541">
      <w:pPr>
        <w:pStyle w:val="Ttulo1"/>
        <w:pBdr>
          <w:top w:val="threeDEmboss" w:sz="24" w:space="1" w:color="auto"/>
          <w:left w:val="threeDEmboss" w:sz="24" w:space="4" w:color="auto"/>
          <w:bottom w:val="threeDEngrave" w:sz="24" w:space="15" w:color="auto"/>
          <w:right w:val="threeDEngrave" w:sz="24" w:space="3" w:color="auto"/>
        </w:pBdr>
        <w:spacing w:line="240" w:lineRule="auto"/>
        <w:rPr>
          <w:rFonts w:ascii="Times New Roman" w:hAnsi="Times New Roman"/>
          <w:sz w:val="24"/>
          <w:szCs w:val="24"/>
        </w:rPr>
      </w:pPr>
      <w:r>
        <w:rPr>
          <w:rFonts w:ascii="Times New Roman" w:hAnsi="Times New Roman"/>
          <w:sz w:val="24"/>
          <w:szCs w:val="24"/>
        </w:rPr>
        <w:t xml:space="preserve">TRAMITACIÓN: </w:t>
      </w:r>
      <w:r w:rsidRPr="00D17624">
        <w:rPr>
          <w:rFonts w:ascii="Times New Roman" w:hAnsi="Times New Roman"/>
          <w:sz w:val="24"/>
          <w:szCs w:val="24"/>
        </w:rPr>
        <w:t>URGENTE</w:t>
      </w:r>
    </w:p>
    <w:p w:rsidR="006C5B89" w:rsidRPr="006C5B89" w:rsidRDefault="006C5B89" w:rsidP="006C5B89"/>
    <w:p w:rsidR="006C5B89" w:rsidRPr="006C5B89" w:rsidRDefault="006C5B89" w:rsidP="006C5B89"/>
    <w:p w:rsidR="00A51BC0" w:rsidRPr="002C6D08" w:rsidRDefault="00A51BC0" w:rsidP="00084541">
      <w:pPr>
        <w:spacing w:after="160" w:line="240" w:lineRule="auto"/>
        <w:jc w:val="left"/>
        <w:rPr>
          <w:b/>
          <w:highlight w:val="magenta"/>
        </w:rPr>
      </w:pPr>
      <w:r w:rsidRPr="002C6D08">
        <w:rPr>
          <w:b/>
          <w:highlight w:val="magenta"/>
        </w:rPr>
        <w:br w:type="page"/>
      </w:r>
    </w:p>
    <w:p w:rsidR="00A51BC0" w:rsidRPr="002C6D08" w:rsidRDefault="00A51BC0" w:rsidP="00084541">
      <w:pPr>
        <w:spacing w:line="240" w:lineRule="auto"/>
        <w:jc w:val="center"/>
        <w:rPr>
          <w:b/>
          <w:highlight w:val="magenta"/>
        </w:rPr>
      </w:pPr>
    </w:p>
    <w:p w:rsidR="00B2360B" w:rsidRPr="00EC7414" w:rsidRDefault="00B2360B" w:rsidP="00084541">
      <w:pPr>
        <w:spacing w:line="240" w:lineRule="auto"/>
        <w:rPr>
          <w:b/>
        </w:rPr>
      </w:pPr>
      <w:r w:rsidRPr="00EC7414">
        <w:rPr>
          <w:b/>
        </w:rPr>
        <w:t xml:space="preserve">PLIEGO DE CLÁUSULAS ADMINISTRATIVAS PARTICULARES QUE HA DE REGIR EN EL CONTRATO PARA EL </w:t>
      </w:r>
      <w:r w:rsidR="00855583" w:rsidRPr="006C5B89">
        <w:rPr>
          <w:b/>
        </w:rPr>
        <w:t xml:space="preserve">SUMINISTRO Y PUESTA EN MARCHA DE </w:t>
      </w:r>
      <w:r w:rsidR="00855583" w:rsidRPr="00855583">
        <w:rPr>
          <w:b/>
        </w:rPr>
        <w:t>EQUIPAMIENTO PARA REALIDAD VIRTUAL</w:t>
      </w:r>
      <w:r w:rsidR="00855583">
        <w:t xml:space="preserve"> </w:t>
      </w:r>
      <w:r w:rsidR="00855583" w:rsidRPr="006C5B89">
        <w:rPr>
          <w:b/>
        </w:rPr>
        <w:t>Y SERVICIOS PROFESIONALES DE SOPORTE Y APOYO A GRAFISMO</w:t>
      </w:r>
      <w:r w:rsidRPr="00EC7414">
        <w:rPr>
          <w:b/>
        </w:rPr>
        <w:t xml:space="preserve">, A ADJUDICAR POR PROCEDIMIENTO ABIERTO CON PLURALIDAD DE CRITERIOS. </w:t>
      </w:r>
    </w:p>
    <w:p w:rsidR="00117A91" w:rsidRPr="002C6D08" w:rsidRDefault="00117A91" w:rsidP="00084541">
      <w:pPr>
        <w:spacing w:line="240" w:lineRule="auto"/>
        <w:rPr>
          <w:b/>
          <w:highlight w:val="yellow"/>
        </w:rPr>
      </w:pPr>
    </w:p>
    <w:p w:rsidR="00B2360B" w:rsidRDefault="004A4B1D" w:rsidP="00084541">
      <w:pPr>
        <w:tabs>
          <w:tab w:val="left" w:pos="1635"/>
        </w:tabs>
        <w:spacing w:line="240" w:lineRule="auto"/>
        <w:rPr>
          <w:b/>
        </w:rPr>
      </w:pPr>
      <w:r w:rsidRPr="00117A91">
        <w:rPr>
          <w:b/>
        </w:rPr>
        <w:t>N. º</w:t>
      </w:r>
      <w:r w:rsidR="00B2360B" w:rsidRPr="00117A91">
        <w:rPr>
          <w:b/>
        </w:rPr>
        <w:t xml:space="preserve"> EXPEDIENTE: </w:t>
      </w:r>
      <w:r w:rsidR="00855583">
        <w:rPr>
          <w:b/>
        </w:rPr>
        <w:t>2019/11</w:t>
      </w:r>
      <w:r w:rsidR="00084541">
        <w:rPr>
          <w:b/>
        </w:rPr>
        <w:t>/</w:t>
      </w:r>
      <w:r w:rsidR="00005706">
        <w:rPr>
          <w:b/>
        </w:rPr>
        <w:t>IT</w:t>
      </w:r>
      <w:r w:rsidR="00B2360B" w:rsidRPr="002C6D08">
        <w:rPr>
          <w:b/>
          <w:highlight w:val="yellow"/>
        </w:rPr>
        <w:t xml:space="preserve"> </w:t>
      </w:r>
    </w:p>
    <w:p w:rsidR="000072CA" w:rsidRPr="002C6D08" w:rsidRDefault="000072CA" w:rsidP="00084541">
      <w:pPr>
        <w:tabs>
          <w:tab w:val="left" w:pos="1635"/>
        </w:tabs>
        <w:spacing w:line="240" w:lineRule="auto"/>
      </w:pPr>
    </w:p>
    <w:p w:rsidR="00A51BC0" w:rsidRPr="002C6D08" w:rsidRDefault="00A51BC0" w:rsidP="00084541">
      <w:pPr>
        <w:spacing w:line="240" w:lineRule="auto"/>
        <w:rPr>
          <w:b/>
          <w:highlight w:val="magenta"/>
        </w:rPr>
      </w:pPr>
    </w:p>
    <w:p w:rsidR="0051739F" w:rsidRPr="00117A91" w:rsidRDefault="0051739F" w:rsidP="00084541">
      <w:pPr>
        <w:spacing w:line="240" w:lineRule="auto"/>
        <w:jc w:val="center"/>
        <w:outlineLvl w:val="0"/>
      </w:pPr>
      <w:r w:rsidRPr="00117A91">
        <w:rPr>
          <w:b/>
        </w:rPr>
        <w:t>CAPÍTULO I. CARACTERÍSTICAS DEL CONTRATO</w:t>
      </w:r>
    </w:p>
    <w:p w:rsidR="00BC2693" w:rsidRPr="00117A91" w:rsidRDefault="00BC2693" w:rsidP="00084541">
      <w:pPr>
        <w:spacing w:line="240" w:lineRule="auto"/>
      </w:pPr>
    </w:p>
    <w:p w:rsidR="00BC2693" w:rsidRPr="00117A91" w:rsidRDefault="00BC2693" w:rsidP="00084541">
      <w:pPr>
        <w:spacing w:line="240" w:lineRule="auto"/>
        <w:outlineLvl w:val="1"/>
        <w:rPr>
          <w:i/>
        </w:rPr>
      </w:pPr>
      <w:bookmarkStart w:id="0" w:name="_Toc489947279"/>
      <w:bookmarkStart w:id="1" w:name="_Toc489950252"/>
      <w:r w:rsidRPr="00117A91">
        <w:rPr>
          <w:b/>
        </w:rPr>
        <w:t>Cláusula 1.</w:t>
      </w:r>
      <w:r w:rsidRPr="00117A91">
        <w:t xml:space="preserve"> </w:t>
      </w:r>
      <w:r w:rsidRPr="00117A91">
        <w:rPr>
          <w:b/>
          <w:i/>
        </w:rPr>
        <w:t>Características del contrato</w:t>
      </w:r>
      <w:r w:rsidRPr="00117A91">
        <w:rPr>
          <w:i/>
        </w:rPr>
        <w:t>.</w:t>
      </w:r>
      <w:bookmarkEnd w:id="0"/>
      <w:r w:rsidRPr="00117A91">
        <w:rPr>
          <w:i/>
        </w:rPr>
        <w:t xml:space="preserve"> </w:t>
      </w:r>
    </w:p>
    <w:p w:rsidR="00BC2693" w:rsidRPr="00117A91" w:rsidRDefault="00BC2693" w:rsidP="00084541">
      <w:pPr>
        <w:widowControl w:val="0"/>
        <w:suppressAutoHyphens/>
        <w:autoSpaceDE w:val="0"/>
        <w:autoSpaceDN w:val="0"/>
        <w:adjustRightInd w:val="0"/>
        <w:spacing w:line="240" w:lineRule="auto"/>
        <w:rPr>
          <w:spacing w:val="-3"/>
        </w:rPr>
      </w:pPr>
    </w:p>
    <w:p w:rsidR="00BC2693" w:rsidRPr="00014D2D" w:rsidRDefault="00BC2693" w:rsidP="00084541">
      <w:pPr>
        <w:widowControl w:val="0"/>
        <w:suppressAutoHyphens/>
        <w:autoSpaceDE w:val="0"/>
        <w:autoSpaceDN w:val="0"/>
        <w:adjustRightInd w:val="0"/>
        <w:spacing w:line="240" w:lineRule="auto"/>
        <w:rPr>
          <w:b/>
        </w:rPr>
      </w:pPr>
      <w:r w:rsidRPr="00014D2D">
        <w:rPr>
          <w:b/>
          <w:spacing w:val="-3"/>
        </w:rPr>
        <w:t>TÍTULO:</w:t>
      </w:r>
      <w:r w:rsidRPr="00014D2D">
        <w:rPr>
          <w:spacing w:val="-3"/>
        </w:rPr>
        <w:t xml:space="preserve"> </w:t>
      </w:r>
      <w:r w:rsidR="00855583" w:rsidRPr="006C5B89">
        <w:rPr>
          <w:b/>
        </w:rPr>
        <w:t xml:space="preserve">SUMINISTRO Y PUESTA EN MARCHA DE </w:t>
      </w:r>
      <w:r w:rsidR="00855583" w:rsidRPr="00855583">
        <w:rPr>
          <w:b/>
        </w:rPr>
        <w:t xml:space="preserve">EQUIPAMIENTO PARA REALIDAD VIRTUAL </w:t>
      </w:r>
      <w:r w:rsidR="00855583" w:rsidRPr="006C5B89">
        <w:rPr>
          <w:b/>
        </w:rPr>
        <w:t>Y SERVICIOS PROFESIONALES DE SOPORTE Y APOYO A GRAFISMO</w:t>
      </w:r>
      <w:r w:rsidR="00005706" w:rsidRPr="00005706">
        <w:rPr>
          <w:b/>
        </w:rPr>
        <w:t>.</w:t>
      </w:r>
    </w:p>
    <w:p w:rsidR="007218E0" w:rsidRPr="00014D2D" w:rsidRDefault="007218E0" w:rsidP="00084541">
      <w:pPr>
        <w:widowControl w:val="0"/>
        <w:suppressAutoHyphens/>
        <w:autoSpaceDE w:val="0"/>
        <w:autoSpaceDN w:val="0"/>
        <w:adjustRightInd w:val="0"/>
        <w:spacing w:line="240" w:lineRule="auto"/>
        <w:rPr>
          <w:b/>
          <w:spacing w:val="-3"/>
        </w:rPr>
      </w:pPr>
    </w:p>
    <w:p w:rsidR="00BC2693" w:rsidRPr="00014D2D" w:rsidRDefault="00BC2693" w:rsidP="00084541">
      <w:pPr>
        <w:widowControl w:val="0"/>
        <w:suppressAutoHyphens/>
        <w:autoSpaceDE w:val="0"/>
        <w:autoSpaceDN w:val="0"/>
        <w:adjustRightInd w:val="0"/>
        <w:spacing w:line="240" w:lineRule="auto"/>
        <w:rPr>
          <w:b/>
          <w:spacing w:val="-3"/>
        </w:rPr>
      </w:pPr>
      <w:r w:rsidRPr="00014D2D">
        <w:rPr>
          <w:b/>
          <w:spacing w:val="-3"/>
        </w:rPr>
        <w:t>1.-</w:t>
      </w:r>
      <w:r w:rsidRPr="00014D2D">
        <w:rPr>
          <w:b/>
          <w:spacing w:val="-3"/>
        </w:rPr>
        <w:tab/>
        <w:t xml:space="preserve">Objeto del contrato: </w:t>
      </w:r>
    </w:p>
    <w:p w:rsidR="00855583" w:rsidRDefault="00855583" w:rsidP="00855583">
      <w:pPr>
        <w:spacing w:line="240" w:lineRule="auto"/>
        <w:rPr>
          <w:b/>
        </w:rPr>
      </w:pPr>
      <w:r w:rsidRPr="004E6CB6">
        <w:rPr>
          <w:bCs/>
        </w:rPr>
        <w:t>Rad</w:t>
      </w:r>
      <w:r>
        <w:rPr>
          <w:bCs/>
        </w:rPr>
        <w:t xml:space="preserve">io Televisión Madrid, S. A. U., en adelante </w:t>
      </w:r>
      <w:r w:rsidRPr="004E6CB6">
        <w:rPr>
          <w:bCs/>
        </w:rPr>
        <w:t>RTVM</w:t>
      </w:r>
      <w:r>
        <w:rPr>
          <w:bCs/>
        </w:rPr>
        <w:t>,</w:t>
      </w:r>
      <w:r w:rsidRPr="004E6CB6">
        <w:t xml:space="preserve"> tiene por objeto </w:t>
      </w:r>
      <w:r w:rsidRPr="004E6CB6">
        <w:rPr>
          <w:iCs/>
          <w:lang w:val="es-ES_tradnl"/>
        </w:rPr>
        <w:t>la prestación del servicio público de comunicación audiovisual en la Comunidad de Madrid, y en particular</w:t>
      </w:r>
      <w:r w:rsidRPr="004E6CB6">
        <w:rPr>
          <w:lang w:val="es-ES_tradnl"/>
        </w:rPr>
        <w:t xml:space="preserve"> </w:t>
      </w:r>
      <w:r w:rsidRPr="004E6CB6">
        <w:rPr>
          <w:iCs/>
          <w:lang w:val="es-ES_tradnl"/>
        </w:rPr>
        <w:t>la producción, edición y difusión de canales de radio, de televisión y de servicios de información, así como todas aquellas actividades necesarias para el ejercicio de sus funciones de servicio público o que estén relacionadas con la comunicación audiovisual</w:t>
      </w:r>
      <w:r>
        <w:t xml:space="preserve">, </w:t>
      </w:r>
      <w:r w:rsidRPr="004E6CB6">
        <w:t xml:space="preserve">lo que exige que resulte necesario para el cumplimiento y realización de sus fines </w:t>
      </w:r>
      <w:r>
        <w:t xml:space="preserve">la contratación </w:t>
      </w:r>
      <w:r w:rsidR="00F01CA3">
        <w:t xml:space="preserve">externa </w:t>
      </w:r>
      <w:r w:rsidRPr="00091D89">
        <w:t>de</w:t>
      </w:r>
      <w:r>
        <w:t xml:space="preserve"> determinados suministros y/o servicios.</w:t>
      </w:r>
    </w:p>
    <w:p w:rsidR="00855583" w:rsidRPr="00C05680" w:rsidRDefault="00855583" w:rsidP="00855583">
      <w:pPr>
        <w:widowControl w:val="0"/>
        <w:suppressAutoHyphens/>
        <w:autoSpaceDE w:val="0"/>
        <w:autoSpaceDN w:val="0"/>
        <w:adjustRightInd w:val="0"/>
        <w:spacing w:line="240" w:lineRule="auto"/>
        <w:ind w:firstLine="709"/>
        <w:rPr>
          <w:rFonts w:cs="Courier New"/>
          <w:spacing w:val="-3"/>
        </w:rPr>
      </w:pPr>
    </w:p>
    <w:p w:rsidR="00694519" w:rsidRPr="00694519" w:rsidRDefault="00855583" w:rsidP="00694519">
      <w:pPr>
        <w:spacing w:line="240" w:lineRule="auto"/>
      </w:pPr>
      <w:r>
        <w:t>La presente licitación</w:t>
      </w:r>
      <w:r w:rsidRPr="00C05680">
        <w:t xml:space="preserve"> tiene por </w:t>
      </w:r>
      <w:r w:rsidRPr="00850075">
        <w:rPr>
          <w:b/>
        </w:rPr>
        <w:t>objeto</w:t>
      </w:r>
      <w:r w:rsidRPr="00C05680">
        <w:t xml:space="preserve"> </w:t>
      </w:r>
      <w:r w:rsidRPr="00923E95">
        <w:t xml:space="preserve">la contratación de </w:t>
      </w:r>
      <w:r w:rsidR="00694519">
        <w:t>un</w:t>
      </w:r>
      <w:r w:rsidR="00694519" w:rsidRPr="00694519">
        <w:t xml:space="preserve"> suministro de Infraestructura, Software y Servicios Profesionales necesarios para dar soporte al proceso de gráficos usando tecnología de Realidad Aumentada y Decorado Virtual, teniendo como objetivo la integración de todos los elementos que forman parte del alcance de esta licitación en la plataforma actual de gráficos, compuesta por productos de Avid en cuanto al motor y software de Gráficos.</w:t>
      </w:r>
    </w:p>
    <w:p w:rsidR="00694519" w:rsidRPr="00694519" w:rsidRDefault="00694519" w:rsidP="00694519">
      <w:pPr>
        <w:spacing w:line="240" w:lineRule="auto"/>
      </w:pPr>
    </w:p>
    <w:p w:rsidR="00005706" w:rsidRPr="00D9201C" w:rsidRDefault="00694519" w:rsidP="00D9201C">
      <w:pPr>
        <w:widowControl w:val="0"/>
        <w:autoSpaceDE w:val="0"/>
        <w:autoSpaceDN w:val="0"/>
        <w:adjustRightInd w:val="0"/>
        <w:spacing w:after="240" w:line="240" w:lineRule="auto"/>
      </w:pPr>
      <w:r>
        <w:t xml:space="preserve">El </w:t>
      </w:r>
      <w:r w:rsidR="00855583">
        <w:t>suministro y puesta en marcha de un equipamiento para realidad virtual, junto con los servicios pr</w:t>
      </w:r>
      <w:r>
        <w:t xml:space="preserve">ofesionales de soporte y apoyo </w:t>
      </w:r>
      <w:r w:rsidR="00855583">
        <w:t>a</w:t>
      </w:r>
      <w:r>
        <w:t xml:space="preserve"> g</w:t>
      </w:r>
      <w:r w:rsidR="00855583">
        <w:t>rafismo</w:t>
      </w:r>
      <w:r>
        <w:t>, debe reunir</w:t>
      </w:r>
      <w:r w:rsidR="00D9201C">
        <w:t xml:space="preserve"> las </w:t>
      </w:r>
      <w:r>
        <w:t>siguientes características:</w:t>
      </w:r>
    </w:p>
    <w:p w:rsidR="00855583" w:rsidRPr="00D9201C" w:rsidRDefault="00855583" w:rsidP="00855583">
      <w:pPr>
        <w:pStyle w:val="Prrafodelista"/>
        <w:numPr>
          <w:ilvl w:val="0"/>
          <w:numId w:val="28"/>
        </w:numPr>
        <w:autoSpaceDE w:val="0"/>
        <w:autoSpaceDN w:val="0"/>
        <w:adjustRightInd w:val="0"/>
        <w:spacing w:line="240" w:lineRule="auto"/>
        <w:rPr>
          <w:color w:val="000000"/>
        </w:rPr>
      </w:pPr>
      <w:r w:rsidRPr="00D9201C">
        <w:t>Suministro y puesta en marcha de una plataforma que permita la producción con Realidad Virtual, de forma tal que la solución:</w:t>
      </w:r>
    </w:p>
    <w:p w:rsidR="00855583" w:rsidRPr="00D9201C" w:rsidRDefault="00855583" w:rsidP="00855583">
      <w:pPr>
        <w:pStyle w:val="Prrafodelista"/>
        <w:numPr>
          <w:ilvl w:val="1"/>
          <w:numId w:val="29"/>
        </w:numPr>
        <w:autoSpaceDE w:val="0"/>
        <w:autoSpaceDN w:val="0"/>
        <w:adjustRightInd w:val="0"/>
        <w:spacing w:line="240" w:lineRule="auto"/>
        <w:rPr>
          <w:bCs/>
          <w:color w:val="000000"/>
        </w:rPr>
      </w:pPr>
      <w:r w:rsidRPr="00D9201C">
        <w:rPr>
          <w:bCs/>
          <w:color w:val="000000"/>
        </w:rPr>
        <w:t>Permita  la sensorización de una cámara ya existente en RTVM.</w:t>
      </w:r>
    </w:p>
    <w:p w:rsidR="00855583" w:rsidRPr="00D9201C" w:rsidRDefault="00855583" w:rsidP="00855583">
      <w:pPr>
        <w:pStyle w:val="Prrafodelista"/>
        <w:numPr>
          <w:ilvl w:val="1"/>
          <w:numId w:val="29"/>
        </w:numPr>
        <w:autoSpaceDE w:val="0"/>
        <w:autoSpaceDN w:val="0"/>
        <w:adjustRightInd w:val="0"/>
        <w:spacing w:line="240" w:lineRule="auto"/>
        <w:rPr>
          <w:bCs/>
          <w:color w:val="000000"/>
        </w:rPr>
      </w:pPr>
      <w:r w:rsidRPr="00D9201C">
        <w:rPr>
          <w:bCs/>
          <w:color w:val="000000"/>
        </w:rPr>
        <w:t>Genere las señales de video compuestas por la señal de cámara y gráficos de realidad virtual y realidad aumentada.</w:t>
      </w:r>
    </w:p>
    <w:p w:rsidR="00855583" w:rsidRPr="00D9201C" w:rsidRDefault="00855583" w:rsidP="00855583">
      <w:pPr>
        <w:pStyle w:val="Prrafodelista"/>
        <w:numPr>
          <w:ilvl w:val="1"/>
          <w:numId w:val="29"/>
        </w:numPr>
        <w:autoSpaceDE w:val="0"/>
        <w:autoSpaceDN w:val="0"/>
        <w:adjustRightInd w:val="0"/>
        <w:spacing w:line="240" w:lineRule="auto"/>
        <w:rPr>
          <w:bCs/>
          <w:color w:val="000000"/>
        </w:rPr>
      </w:pPr>
      <w:r w:rsidRPr="00D9201C">
        <w:rPr>
          <w:bCs/>
          <w:color w:val="000000"/>
        </w:rPr>
        <w:t>Se integre con la plataforma hardware y software que actualmente da soporte a los procesos en RTVM (línea de productos de video y de grafismo del fabricante Avid).</w:t>
      </w:r>
    </w:p>
    <w:p w:rsidR="00855583" w:rsidRPr="00D9201C" w:rsidRDefault="00855583" w:rsidP="00855583">
      <w:pPr>
        <w:pStyle w:val="Prrafodelista"/>
        <w:numPr>
          <w:ilvl w:val="1"/>
          <w:numId w:val="29"/>
        </w:numPr>
        <w:autoSpaceDE w:val="0"/>
        <w:autoSpaceDN w:val="0"/>
        <w:adjustRightInd w:val="0"/>
        <w:spacing w:line="240" w:lineRule="auto"/>
        <w:rPr>
          <w:bCs/>
          <w:color w:val="000000"/>
        </w:rPr>
      </w:pPr>
      <w:r w:rsidRPr="00D9201C">
        <w:rPr>
          <w:bCs/>
          <w:color w:val="000000"/>
        </w:rPr>
        <w:t>No debe aumentar la complejidad operativa.</w:t>
      </w:r>
    </w:p>
    <w:p w:rsidR="00855583" w:rsidRPr="00D9201C" w:rsidRDefault="00855583" w:rsidP="00855583">
      <w:pPr>
        <w:pStyle w:val="Prrafodelista"/>
        <w:numPr>
          <w:ilvl w:val="1"/>
          <w:numId w:val="29"/>
        </w:numPr>
        <w:autoSpaceDE w:val="0"/>
        <w:autoSpaceDN w:val="0"/>
        <w:adjustRightInd w:val="0"/>
        <w:spacing w:line="240" w:lineRule="auto"/>
        <w:rPr>
          <w:bCs/>
          <w:color w:val="000000"/>
        </w:rPr>
      </w:pPr>
      <w:r w:rsidRPr="00D9201C">
        <w:rPr>
          <w:bCs/>
          <w:color w:val="000000"/>
        </w:rPr>
        <w:t>Debe alinearse con el nivel de seguridad actual pues debe garantizarse la ausencia de riesgos en emisión.</w:t>
      </w:r>
    </w:p>
    <w:p w:rsidR="00855583" w:rsidRPr="00D9201C" w:rsidRDefault="00855583" w:rsidP="00855583">
      <w:pPr>
        <w:pStyle w:val="Prrafodelista"/>
        <w:numPr>
          <w:ilvl w:val="1"/>
          <w:numId w:val="29"/>
        </w:numPr>
        <w:autoSpaceDE w:val="0"/>
        <w:autoSpaceDN w:val="0"/>
        <w:adjustRightInd w:val="0"/>
        <w:spacing w:line="240" w:lineRule="auto"/>
        <w:rPr>
          <w:bCs/>
          <w:color w:val="000000"/>
        </w:rPr>
      </w:pPr>
      <w:r w:rsidRPr="00D9201C">
        <w:rPr>
          <w:bCs/>
          <w:color w:val="000000"/>
        </w:rPr>
        <w:t>Debe ser escalable y flexible.</w:t>
      </w:r>
    </w:p>
    <w:p w:rsidR="00855583" w:rsidRPr="00D9201C" w:rsidRDefault="00855583" w:rsidP="00855583">
      <w:pPr>
        <w:autoSpaceDE w:val="0"/>
        <w:autoSpaceDN w:val="0"/>
        <w:adjustRightInd w:val="0"/>
        <w:spacing w:line="240" w:lineRule="auto"/>
        <w:ind w:left="360"/>
        <w:rPr>
          <w:bCs/>
          <w:color w:val="000000"/>
        </w:rPr>
      </w:pPr>
    </w:p>
    <w:p w:rsidR="00DF4215" w:rsidRDefault="00855583" w:rsidP="00855583">
      <w:pPr>
        <w:pStyle w:val="Prrafodelista"/>
        <w:numPr>
          <w:ilvl w:val="0"/>
          <w:numId w:val="28"/>
        </w:numPr>
        <w:autoSpaceDE w:val="0"/>
        <w:autoSpaceDN w:val="0"/>
        <w:adjustRightInd w:val="0"/>
        <w:spacing w:line="240" w:lineRule="auto"/>
      </w:pPr>
      <w:r w:rsidRPr="00D9201C">
        <w:lastRenderedPageBreak/>
        <w:t>Servicios profesionales de</w:t>
      </w:r>
      <w:r w:rsidR="00DF4215">
        <w:t>:</w:t>
      </w:r>
    </w:p>
    <w:p w:rsidR="00DF4215" w:rsidRPr="00D17624" w:rsidRDefault="00855583" w:rsidP="00DF4215">
      <w:pPr>
        <w:pStyle w:val="Prrafodelista"/>
        <w:numPr>
          <w:ilvl w:val="1"/>
          <w:numId w:val="28"/>
        </w:numPr>
        <w:autoSpaceDE w:val="0"/>
        <w:autoSpaceDN w:val="0"/>
        <w:adjustRightInd w:val="0"/>
        <w:spacing w:line="240" w:lineRule="auto"/>
      </w:pPr>
      <w:r w:rsidRPr="00D17624">
        <w:t>soporte a</w:t>
      </w:r>
      <w:r w:rsidR="00DF4215" w:rsidRPr="00D17624">
        <w:t xml:space="preserve"> </w:t>
      </w:r>
      <w:r w:rsidRPr="00D17624">
        <w:t>l</w:t>
      </w:r>
      <w:r w:rsidR="00DF4215" w:rsidRPr="00D17624">
        <w:t>os</w:t>
      </w:r>
      <w:r w:rsidRPr="00D17624">
        <w:t xml:space="preserve"> evento</w:t>
      </w:r>
      <w:r w:rsidR="00DF4215" w:rsidRPr="00D17624">
        <w:t>s</w:t>
      </w:r>
      <w:r w:rsidRPr="00D17624">
        <w:t xml:space="preserve"> de </w:t>
      </w:r>
      <w:r w:rsidR="00694519" w:rsidRPr="00D17624">
        <w:t xml:space="preserve">Elecciones Generales Abril 2019 y </w:t>
      </w:r>
      <w:r w:rsidRPr="00D17624">
        <w:t>Elecciones</w:t>
      </w:r>
      <w:r w:rsidR="00694519" w:rsidRPr="00D17624">
        <w:t xml:space="preserve"> Municipales, Autonómicas y Europeas</w:t>
      </w:r>
      <w:r w:rsidRPr="00D17624">
        <w:t xml:space="preserve"> Mayo 2019 y </w:t>
      </w:r>
    </w:p>
    <w:p w:rsidR="00855583" w:rsidRPr="00D17624" w:rsidRDefault="00855583" w:rsidP="00DF4215">
      <w:pPr>
        <w:pStyle w:val="Prrafodelista"/>
        <w:numPr>
          <w:ilvl w:val="1"/>
          <w:numId w:val="28"/>
        </w:numPr>
        <w:autoSpaceDE w:val="0"/>
        <w:autoSpaceDN w:val="0"/>
        <w:adjustRightInd w:val="0"/>
        <w:spacing w:line="240" w:lineRule="auto"/>
      </w:pPr>
      <w:r w:rsidRPr="00D17624">
        <w:t xml:space="preserve">apoyo a grafismo, para garantizar las </w:t>
      </w:r>
      <w:r w:rsidR="00CE248D" w:rsidRPr="00D17624">
        <w:t>peticiones</w:t>
      </w:r>
      <w:r w:rsidRPr="00D17624">
        <w:t xml:space="preserve"> de la Dirección de Informativos.</w:t>
      </w:r>
    </w:p>
    <w:p w:rsidR="00855583" w:rsidRPr="00D17624" w:rsidRDefault="00855583" w:rsidP="00855583">
      <w:pPr>
        <w:autoSpaceDE w:val="0"/>
        <w:autoSpaceDN w:val="0"/>
        <w:adjustRightInd w:val="0"/>
        <w:spacing w:line="240" w:lineRule="auto"/>
      </w:pPr>
    </w:p>
    <w:p w:rsidR="00855583" w:rsidRPr="00D17624" w:rsidRDefault="00855583" w:rsidP="00005706">
      <w:pPr>
        <w:widowControl w:val="0"/>
        <w:suppressAutoHyphens/>
        <w:autoSpaceDE w:val="0"/>
        <w:autoSpaceDN w:val="0"/>
        <w:adjustRightInd w:val="0"/>
        <w:spacing w:line="240" w:lineRule="auto"/>
        <w:rPr>
          <w:b/>
        </w:rPr>
      </w:pPr>
    </w:p>
    <w:p w:rsidR="00D20049" w:rsidRPr="00D17624" w:rsidRDefault="00D20049" w:rsidP="00151913">
      <w:pPr>
        <w:widowControl w:val="0"/>
        <w:suppressAutoHyphens/>
        <w:autoSpaceDE w:val="0"/>
        <w:autoSpaceDN w:val="0"/>
        <w:adjustRightInd w:val="0"/>
        <w:spacing w:line="240" w:lineRule="auto"/>
        <w:rPr>
          <w:iCs/>
        </w:rPr>
      </w:pPr>
      <w:r w:rsidRPr="00D17624">
        <w:rPr>
          <w:rStyle w:val="nfasis"/>
          <w:i w:val="0"/>
        </w:rPr>
        <w:t>La presente licitación se tramitará por el procedimiento de urgencia debido a la necesidad de acelerar la adjudicación por razones de interés público</w:t>
      </w:r>
      <w:r w:rsidR="00ED680A" w:rsidRPr="00D17624">
        <w:rPr>
          <w:rStyle w:val="nfasis"/>
          <w:i w:val="0"/>
        </w:rPr>
        <w:t>, conforme al artículo 119 de la LCSP.</w:t>
      </w:r>
      <w:r w:rsidRPr="00D17624">
        <w:rPr>
          <w:rStyle w:val="nfasis"/>
          <w:i w:val="0"/>
        </w:rPr>
        <w:t xml:space="preserve"> </w:t>
      </w:r>
      <w:r w:rsidRPr="00D17624">
        <w:t xml:space="preserve">La celebración anticipada de elecciones generales conlleva la realización por parte de RTVM de una serie de actuaciones tendentes a cubrir las necesidades de información del conjunto de los ciudadanos, cumpliendo en todo momento </w:t>
      </w:r>
      <w:r w:rsidR="00151913" w:rsidRPr="00D17624">
        <w:t>con los principios inspiradores de la función de servicio público, contenidos en la</w:t>
      </w:r>
      <w:r w:rsidRPr="00D17624">
        <w:rPr>
          <w:bCs/>
          <w:iCs/>
          <w:lang w:val="es-ES_tradnl"/>
        </w:rPr>
        <w:t xml:space="preserve"> Carta Básica de RTVM, </w:t>
      </w:r>
      <w:r w:rsidR="00151913" w:rsidRPr="00D17624">
        <w:rPr>
          <w:bCs/>
          <w:iCs/>
          <w:lang w:val="es-ES_tradnl"/>
        </w:rPr>
        <w:t>donde se recoge</w:t>
      </w:r>
      <w:r w:rsidRPr="00D17624">
        <w:rPr>
          <w:bCs/>
          <w:iCs/>
          <w:lang w:val="es-ES_tradnl"/>
        </w:rPr>
        <w:t xml:space="preserve"> el estímulo a la participación democrática de la ciudadanía y la emisión de contenidos que ayuden a los ciudadanos a desempeñar su papel como consumidores y usuarios de un modo informado y sostenible.</w:t>
      </w:r>
    </w:p>
    <w:p w:rsidR="00ED680A" w:rsidRPr="00D17624" w:rsidRDefault="00ED680A" w:rsidP="00151913">
      <w:pPr>
        <w:widowControl w:val="0"/>
        <w:suppressAutoHyphens/>
        <w:autoSpaceDE w:val="0"/>
        <w:autoSpaceDN w:val="0"/>
        <w:adjustRightInd w:val="0"/>
        <w:spacing w:line="240" w:lineRule="auto"/>
        <w:rPr>
          <w:iCs/>
        </w:rPr>
      </w:pPr>
    </w:p>
    <w:p w:rsidR="00D20049" w:rsidRPr="00D17624" w:rsidRDefault="00151913" w:rsidP="00D20049">
      <w:pPr>
        <w:spacing w:line="240" w:lineRule="auto"/>
      </w:pPr>
      <w:r w:rsidRPr="00D17624">
        <w:t xml:space="preserve">Por otra parte, </w:t>
      </w:r>
      <w:r w:rsidR="00D20049" w:rsidRPr="00D17624">
        <w:t>RTVM debe contribuir al desarrollo de la Sociedad de la Información mediante la participación en el p</w:t>
      </w:r>
      <w:r w:rsidRPr="00D17624">
        <w:t>rogreso tecnológico mediante la utilización</w:t>
      </w:r>
      <w:r w:rsidR="00D20049" w:rsidRPr="00D17624">
        <w:t xml:space="preserve"> de diferentes medios y canales de difusión y</w:t>
      </w:r>
      <w:r w:rsidRPr="00D17624">
        <w:t xml:space="preserve"> de distribución de contenidos</w:t>
      </w:r>
      <w:r w:rsidR="00D20049" w:rsidRPr="00D17624">
        <w:t>.</w:t>
      </w:r>
    </w:p>
    <w:p w:rsidR="00ED680A" w:rsidRPr="00D17624" w:rsidRDefault="00ED680A" w:rsidP="00D20049">
      <w:pPr>
        <w:spacing w:line="240" w:lineRule="auto"/>
      </w:pPr>
    </w:p>
    <w:p w:rsidR="00151913" w:rsidRPr="00D17624" w:rsidRDefault="00151913" w:rsidP="00151913">
      <w:pPr>
        <w:spacing w:line="240" w:lineRule="auto"/>
        <w:rPr>
          <w:bCs/>
        </w:rPr>
      </w:pPr>
      <w:r w:rsidRPr="00D17624">
        <w:rPr>
          <w:bCs/>
        </w:rPr>
        <w:t>L</w:t>
      </w:r>
      <w:r w:rsidRPr="00D17624">
        <w:t xml:space="preserve">a tramitación de la presente licitación por el procedimiento de urgencia se justifica por la necesidad de disponer, en la fecha prevista para la celebración de las elecciones generales legislativas, de los medios necesarios que permitan garantizar el acceso y conocimiento de cuanto acontece durante el periodo electoral y durante el desarrollo de las jornadas electorales, así como de sus resultados. </w:t>
      </w:r>
    </w:p>
    <w:p w:rsidR="00D20049" w:rsidRPr="00D17624" w:rsidRDefault="00D20049" w:rsidP="00D20049">
      <w:pPr>
        <w:spacing w:line="240" w:lineRule="auto"/>
        <w:rPr>
          <w:b/>
          <w:bCs/>
        </w:rPr>
      </w:pPr>
    </w:p>
    <w:p w:rsidR="00ED680A" w:rsidRPr="00D20049" w:rsidRDefault="00ED680A" w:rsidP="00ED680A">
      <w:pPr>
        <w:spacing w:line="240" w:lineRule="auto"/>
      </w:pPr>
      <w:r w:rsidRPr="00D17624">
        <w:t>El objetivo es que los elementos necesarios estén disponibles para las tareas de configuración, instalación y puesta en marcha, bien sea la infraestructura definitiva o en su defecto infraestructura y software de las mismas características en “préstamo” que permitan realizar la configuración  necesaria para entrar en producción</w:t>
      </w:r>
      <w:r w:rsidR="00DF4215" w:rsidRPr="00D17624">
        <w:t xml:space="preserve"> </w:t>
      </w:r>
      <w:r w:rsidR="004015D9" w:rsidRPr="00D17624">
        <w:t xml:space="preserve">coincidiendo con la campaña electoral de las </w:t>
      </w:r>
      <w:r w:rsidR="00DF4215" w:rsidRPr="00D17624">
        <w:t>Elecciones G</w:t>
      </w:r>
      <w:r w:rsidR="004015D9" w:rsidRPr="00D17624">
        <w:t>enerales 2019.</w:t>
      </w:r>
    </w:p>
    <w:p w:rsidR="00D20049" w:rsidRPr="00014D2D" w:rsidRDefault="00D20049" w:rsidP="00005706">
      <w:pPr>
        <w:widowControl w:val="0"/>
        <w:suppressAutoHyphens/>
        <w:autoSpaceDE w:val="0"/>
        <w:autoSpaceDN w:val="0"/>
        <w:adjustRightInd w:val="0"/>
        <w:spacing w:line="240" w:lineRule="auto"/>
        <w:rPr>
          <w:b/>
        </w:rPr>
      </w:pPr>
    </w:p>
    <w:p w:rsidR="00D25D8C" w:rsidRDefault="00BA0026" w:rsidP="00D25D8C">
      <w:pPr>
        <w:widowControl w:val="0"/>
        <w:suppressAutoHyphens/>
        <w:autoSpaceDE w:val="0"/>
        <w:autoSpaceDN w:val="0"/>
        <w:adjustRightInd w:val="0"/>
        <w:spacing w:line="240" w:lineRule="auto"/>
        <w:rPr>
          <w:rStyle w:val="nfasis"/>
          <w:i w:val="0"/>
        </w:rPr>
      </w:pPr>
      <w:r>
        <w:rPr>
          <w:rFonts w:eastAsia="Calibri"/>
          <w:spacing w:val="-3"/>
          <w:lang w:eastAsia="en-US"/>
        </w:rPr>
        <w:t xml:space="preserve">El </w:t>
      </w:r>
      <w:r w:rsidR="00005706">
        <w:rPr>
          <w:rFonts w:eastAsia="Calibri"/>
          <w:spacing w:val="-3"/>
          <w:lang w:eastAsia="en-US"/>
        </w:rPr>
        <w:t xml:space="preserve">contrato </w:t>
      </w:r>
      <w:r>
        <w:rPr>
          <w:rFonts w:eastAsia="Calibri"/>
          <w:spacing w:val="-3"/>
          <w:lang w:eastAsia="en-US"/>
        </w:rPr>
        <w:t>se licita</w:t>
      </w:r>
      <w:r w:rsidR="00D25D8C">
        <w:rPr>
          <w:rFonts w:eastAsia="Calibri"/>
          <w:spacing w:val="-3"/>
          <w:lang w:eastAsia="en-US"/>
        </w:rPr>
        <w:t xml:space="preserve"> </w:t>
      </w:r>
      <w:r w:rsidR="00D25D8C">
        <w:t xml:space="preserve">en atención a las necesidades </w:t>
      </w:r>
      <w:r w:rsidR="00D25D8C" w:rsidRPr="00604F3B">
        <w:rPr>
          <w:rStyle w:val="nfasis"/>
          <w:i w:val="0"/>
        </w:rPr>
        <w:t xml:space="preserve">concretas que se pretenden satisfacer y </w:t>
      </w:r>
      <w:r w:rsidR="00D25D8C">
        <w:rPr>
          <w:rStyle w:val="nfasis"/>
          <w:i w:val="0"/>
        </w:rPr>
        <w:t>como consecuencia de la falta de medios internos suficientes para acometer los trabajos objeto del presente contrato por parte de RTVM.</w:t>
      </w:r>
      <w:r w:rsidR="00CE248D">
        <w:rPr>
          <w:rStyle w:val="nfasis"/>
          <w:i w:val="0"/>
        </w:rPr>
        <w:t xml:space="preserve"> </w:t>
      </w:r>
      <w:r w:rsidR="00CE248D" w:rsidRPr="00D17624">
        <w:rPr>
          <w:rStyle w:val="nfasis"/>
          <w:i w:val="0"/>
        </w:rPr>
        <w:t>Estaba previsto que esta licitación se convocara próximamente a fin de cubrir las elecciones autonómicas y municipales que se celebrarán en mayo de 2019, si bien, el anuncio de la celebración de elecciones generales el día 28 de abril de 2019 hace preciso llevarla a cabo de forma inmediata, con carácter de urgencia, a fin de cubrir asimismo estas últimas.</w:t>
      </w:r>
    </w:p>
    <w:p w:rsidR="00D25D8C" w:rsidRDefault="00D25D8C" w:rsidP="00D25D8C">
      <w:pPr>
        <w:spacing w:line="240" w:lineRule="auto"/>
        <w:rPr>
          <w:b/>
          <w:bCs/>
        </w:rPr>
      </w:pPr>
    </w:p>
    <w:p w:rsidR="00D25D8C" w:rsidRDefault="00D25D8C" w:rsidP="00D25D8C">
      <w:pPr>
        <w:spacing w:line="240" w:lineRule="auto"/>
        <w:rPr>
          <w:rStyle w:val="nfasis"/>
          <w:i w:val="0"/>
        </w:rPr>
      </w:pPr>
      <w:r>
        <w:rPr>
          <w:rStyle w:val="nfasis"/>
          <w:i w:val="0"/>
        </w:rPr>
        <w:t xml:space="preserve">Todas las </w:t>
      </w:r>
      <w:r w:rsidRPr="00604F3B">
        <w:rPr>
          <w:rStyle w:val="nfasis"/>
          <w:i w:val="0"/>
        </w:rPr>
        <w:t xml:space="preserve">características </w:t>
      </w:r>
      <w:r>
        <w:rPr>
          <w:rStyle w:val="nfasis"/>
          <w:i w:val="0"/>
        </w:rPr>
        <w:t xml:space="preserve">de este contrato </w:t>
      </w:r>
      <w:r w:rsidRPr="00604F3B">
        <w:rPr>
          <w:rStyle w:val="nfasis"/>
          <w:i w:val="0"/>
        </w:rPr>
        <w:t>se especifican en el</w:t>
      </w:r>
      <w:r>
        <w:rPr>
          <w:rStyle w:val="nfasis"/>
          <w:i w:val="0"/>
        </w:rPr>
        <w:t xml:space="preserve"> presente Pliego de Cláusulas Administrativas Particulares y en el Pliego de Prescripciones Técnicas P</w:t>
      </w:r>
      <w:r w:rsidRPr="00604F3B">
        <w:rPr>
          <w:rStyle w:val="nfasis"/>
          <w:i w:val="0"/>
        </w:rPr>
        <w:t>articulares.</w:t>
      </w:r>
    </w:p>
    <w:p w:rsidR="00D70045" w:rsidRDefault="00D70045" w:rsidP="00D70045">
      <w:pPr>
        <w:spacing w:line="240" w:lineRule="auto"/>
        <w:outlineLvl w:val="1"/>
      </w:pPr>
    </w:p>
    <w:p w:rsidR="00D70045" w:rsidRPr="00D70045" w:rsidRDefault="00D70045" w:rsidP="00D70045">
      <w:pPr>
        <w:spacing w:line="240" w:lineRule="auto"/>
        <w:outlineLvl w:val="1"/>
        <w:rPr>
          <w:rStyle w:val="nfasis"/>
          <w:i w:val="0"/>
        </w:rPr>
      </w:pPr>
      <w:r w:rsidRPr="00D70045">
        <w:rPr>
          <w:rStyle w:val="nfasis"/>
          <w:i w:val="0"/>
        </w:rPr>
        <w:t>Este contrato se califica como contrato mixto al contener prestaciones correspondientes a:</w:t>
      </w:r>
    </w:p>
    <w:p w:rsidR="00D70045" w:rsidRPr="00D70045" w:rsidRDefault="00D70045" w:rsidP="00D70045">
      <w:pPr>
        <w:numPr>
          <w:ilvl w:val="0"/>
          <w:numId w:val="27"/>
        </w:numPr>
        <w:spacing w:line="240" w:lineRule="auto"/>
        <w:contextualSpacing/>
        <w:outlineLvl w:val="1"/>
        <w:rPr>
          <w:rStyle w:val="nfasis"/>
          <w:i w:val="0"/>
        </w:rPr>
      </w:pPr>
      <w:r w:rsidRPr="00D70045">
        <w:rPr>
          <w:rStyle w:val="nfasis"/>
          <w:i w:val="0"/>
        </w:rPr>
        <w:t xml:space="preserve">Contrato de </w:t>
      </w:r>
      <w:r>
        <w:rPr>
          <w:rStyle w:val="nfasis"/>
          <w:i w:val="0"/>
        </w:rPr>
        <w:t>suministro</w:t>
      </w:r>
    </w:p>
    <w:p w:rsidR="00D70045" w:rsidRPr="00D70045" w:rsidRDefault="00D70045" w:rsidP="00D70045">
      <w:pPr>
        <w:numPr>
          <w:ilvl w:val="0"/>
          <w:numId w:val="27"/>
        </w:numPr>
        <w:spacing w:line="240" w:lineRule="auto"/>
        <w:contextualSpacing/>
        <w:rPr>
          <w:rStyle w:val="nfasis"/>
          <w:i w:val="0"/>
        </w:rPr>
      </w:pPr>
      <w:r w:rsidRPr="00D70045">
        <w:rPr>
          <w:rStyle w:val="nfasis"/>
          <w:i w:val="0"/>
        </w:rPr>
        <w:t>Contrato de s</w:t>
      </w:r>
      <w:r>
        <w:rPr>
          <w:rStyle w:val="nfasis"/>
          <w:i w:val="0"/>
        </w:rPr>
        <w:t>ervicios</w:t>
      </w:r>
      <w:r w:rsidRPr="00D70045">
        <w:rPr>
          <w:rStyle w:val="nfasis"/>
          <w:i w:val="0"/>
        </w:rPr>
        <w:t xml:space="preserve"> </w:t>
      </w:r>
    </w:p>
    <w:p w:rsidR="00D70045" w:rsidRPr="00D70045" w:rsidRDefault="00D70045" w:rsidP="00D70045">
      <w:pPr>
        <w:spacing w:line="240" w:lineRule="auto"/>
        <w:rPr>
          <w:rStyle w:val="nfasis"/>
          <w:i w:val="0"/>
        </w:rPr>
      </w:pPr>
      <w:r w:rsidRPr="00D70045">
        <w:rPr>
          <w:rStyle w:val="nfasis"/>
          <w:i w:val="0"/>
        </w:rPr>
        <w:t xml:space="preserve">A los efectos del artículo 18.1 y 34.2 de la LCSP las anteriores prestaciones se encuentran directamente vinculadas y mantienen una relación de complementariedad, si bien para </w:t>
      </w:r>
      <w:r w:rsidRPr="00D70045">
        <w:rPr>
          <w:rStyle w:val="nfasis"/>
          <w:i w:val="0"/>
        </w:rPr>
        <w:lastRenderedPageBreak/>
        <w:t xml:space="preserve">determinar las normas que regirán su adjudicación se atenderá al carácter de la prestación principal, que en este caso es el </w:t>
      </w:r>
      <w:r>
        <w:rPr>
          <w:rStyle w:val="nfasis"/>
          <w:i w:val="0"/>
        </w:rPr>
        <w:t>suministro</w:t>
      </w:r>
      <w:r w:rsidRPr="00D70045">
        <w:rPr>
          <w:rStyle w:val="nfasis"/>
          <w:i w:val="0"/>
        </w:rPr>
        <w:t>.</w:t>
      </w:r>
    </w:p>
    <w:p w:rsidR="00D70045" w:rsidRPr="00D70045" w:rsidRDefault="00D70045" w:rsidP="00D70045">
      <w:pPr>
        <w:widowControl w:val="0"/>
        <w:suppressAutoHyphens/>
        <w:autoSpaceDE w:val="0"/>
        <w:autoSpaceDN w:val="0"/>
        <w:adjustRightInd w:val="0"/>
        <w:spacing w:line="240" w:lineRule="auto"/>
        <w:rPr>
          <w:rStyle w:val="nfasis"/>
          <w:i w:val="0"/>
        </w:rPr>
      </w:pPr>
    </w:p>
    <w:p w:rsidR="00D25D8C" w:rsidRDefault="00D25D8C" w:rsidP="00D25D8C">
      <w:pPr>
        <w:spacing w:line="240" w:lineRule="auto"/>
        <w:rPr>
          <w:b/>
          <w:bCs/>
        </w:rPr>
      </w:pPr>
    </w:p>
    <w:p w:rsidR="00BC2693" w:rsidRPr="00014D2D" w:rsidRDefault="00BC2693" w:rsidP="00D25D8C">
      <w:pPr>
        <w:spacing w:line="240" w:lineRule="auto"/>
        <w:rPr>
          <w:bCs/>
          <w:i/>
          <w:iCs/>
        </w:rPr>
      </w:pPr>
      <w:r w:rsidRPr="00014D2D">
        <w:rPr>
          <w:b/>
          <w:bCs/>
        </w:rPr>
        <w:t>División en lotes</w:t>
      </w:r>
      <w:r w:rsidRPr="00014D2D">
        <w:rPr>
          <w:bCs/>
        </w:rPr>
        <w:t xml:space="preserve">: </w:t>
      </w:r>
      <w:r w:rsidRPr="00014D2D">
        <w:rPr>
          <w:b/>
          <w:bCs/>
        </w:rPr>
        <w:t>No</w:t>
      </w:r>
      <w:r w:rsidR="007218E0" w:rsidRPr="00014D2D">
        <w:rPr>
          <w:b/>
          <w:bCs/>
        </w:rPr>
        <w:t>.</w:t>
      </w:r>
    </w:p>
    <w:p w:rsidR="00F01CA3" w:rsidRPr="00F01CA3" w:rsidRDefault="00F01CA3" w:rsidP="00F01CA3">
      <w:pPr>
        <w:pStyle w:val="Default"/>
        <w:jc w:val="both"/>
        <w:rPr>
          <w:rFonts w:ascii="Times New Roman" w:hAnsi="Times New Roman" w:cs="Times New Roman"/>
        </w:rPr>
      </w:pPr>
      <w:r w:rsidRPr="00F01CA3">
        <w:rPr>
          <w:rFonts w:ascii="Times New Roman" w:hAnsi="Times New Roman" w:cs="Times New Roman"/>
        </w:rPr>
        <w:t>El objeto del contrato no se dividirá en lotes, no sólo porque existen  motivos relacionados con la optimización y eficiencia del servicio: una única organización coherente, responsabilidad única, interlocución unificada etc, sino por considerarse que el objeto de la licitación, por su naturaleza,  plantea un contrato mixto, de suministro, por la parte de provisión de una nueva plataforma que responde además a una arquitectura distribuida donde intervienen fabricantes distintos y de servicios, por la parte de la ejecución del plan de trabajo y servicios de soporte. Entre ambas acciones existe una relación técnica y organizativa que hace dependientes las soluciones objeto del contrato, en tanto en cuanto, el plan de trabajo que garantiza la disponibilidad de la plataforma y de los procesos y los servicios de soporte al evento, se soportarán sobre la infraestructura suministrada, con lo que existe pues una única unidad funcional, por tanto, debe considerarse un único lote, en pro de la adecuada ejecución del contrato.</w:t>
      </w:r>
    </w:p>
    <w:p w:rsidR="007218E0" w:rsidRPr="00014D2D" w:rsidRDefault="007218E0" w:rsidP="00084541">
      <w:pPr>
        <w:tabs>
          <w:tab w:val="left" w:pos="-1014"/>
          <w:tab w:val="left" w:pos="-720"/>
        </w:tabs>
        <w:autoSpaceDE w:val="0"/>
        <w:autoSpaceDN w:val="0"/>
        <w:adjustRightInd w:val="0"/>
        <w:spacing w:line="240" w:lineRule="auto"/>
        <w:rPr>
          <w:bCs/>
        </w:rPr>
      </w:pPr>
    </w:p>
    <w:p w:rsidR="00670848" w:rsidRPr="00014D2D" w:rsidRDefault="00670848" w:rsidP="00084541">
      <w:pPr>
        <w:tabs>
          <w:tab w:val="left" w:pos="-1014"/>
          <w:tab w:val="left" w:pos="-720"/>
        </w:tabs>
        <w:autoSpaceDE w:val="0"/>
        <w:autoSpaceDN w:val="0"/>
        <w:adjustRightInd w:val="0"/>
        <w:spacing w:line="240" w:lineRule="auto"/>
        <w:rPr>
          <w:bCs/>
        </w:rPr>
      </w:pPr>
      <w:r w:rsidRPr="00014D2D">
        <w:rPr>
          <w:bCs/>
        </w:rPr>
        <w:t xml:space="preserve">Ampliación a un número mayor de unidades por la baja de adjudicación: </w:t>
      </w:r>
      <w:r w:rsidR="00D25D8C" w:rsidRPr="00D25D8C">
        <w:rPr>
          <w:b/>
          <w:bCs/>
        </w:rPr>
        <w:t>NO procede</w:t>
      </w:r>
      <w:r w:rsidRPr="00014D2D">
        <w:rPr>
          <w:bCs/>
        </w:rPr>
        <w:t>.</w:t>
      </w:r>
    </w:p>
    <w:p w:rsidR="005A6612" w:rsidRPr="00014D2D" w:rsidRDefault="005A6612" w:rsidP="00084541">
      <w:pPr>
        <w:tabs>
          <w:tab w:val="left" w:pos="-1014"/>
          <w:tab w:val="left" w:pos="-720"/>
        </w:tabs>
        <w:autoSpaceDE w:val="0"/>
        <w:autoSpaceDN w:val="0"/>
        <w:adjustRightInd w:val="0"/>
        <w:spacing w:line="240" w:lineRule="auto"/>
        <w:rPr>
          <w:bCs/>
        </w:rPr>
      </w:pPr>
    </w:p>
    <w:p w:rsidR="00BA0026" w:rsidRDefault="00BC2693" w:rsidP="00BA0026">
      <w:pPr>
        <w:tabs>
          <w:tab w:val="left" w:pos="-1014"/>
          <w:tab w:val="left" w:pos="-720"/>
        </w:tabs>
        <w:autoSpaceDE w:val="0"/>
        <w:autoSpaceDN w:val="0"/>
        <w:adjustRightInd w:val="0"/>
        <w:spacing w:line="240" w:lineRule="atLeast"/>
        <w:rPr>
          <w:bCs/>
        </w:rPr>
      </w:pPr>
      <w:r w:rsidRPr="00014D2D">
        <w:rPr>
          <w:b/>
          <w:bCs/>
        </w:rPr>
        <w:t>Código</w:t>
      </w:r>
      <w:r w:rsidR="00BA0026">
        <w:rPr>
          <w:b/>
          <w:bCs/>
        </w:rPr>
        <w:t>s</w:t>
      </w:r>
      <w:r w:rsidRPr="00014D2D">
        <w:rPr>
          <w:b/>
          <w:bCs/>
        </w:rPr>
        <w:t xml:space="preserve"> CPV</w:t>
      </w:r>
      <w:r w:rsidRPr="00014D2D">
        <w:rPr>
          <w:bCs/>
        </w:rPr>
        <w:t xml:space="preserve">: </w:t>
      </w:r>
      <w:bookmarkEnd w:id="1"/>
    </w:p>
    <w:p w:rsidR="00F01CA3" w:rsidRPr="00F01CA3" w:rsidRDefault="00F01CA3" w:rsidP="00F01CA3">
      <w:pPr>
        <w:spacing w:line="240" w:lineRule="auto"/>
        <w:rPr>
          <w:b/>
        </w:rPr>
      </w:pPr>
      <w:r w:rsidRPr="00F01CA3">
        <w:rPr>
          <w:b/>
          <w:color w:val="3C3C3C"/>
        </w:rPr>
        <w:t>30211300-4    </w:t>
      </w:r>
      <w:r w:rsidRPr="00F01CA3">
        <w:rPr>
          <w:b/>
          <w:color w:val="3C3C3C"/>
        </w:rPr>
        <w:tab/>
        <w:t>Plataformas informáticas</w:t>
      </w:r>
      <w:r w:rsidRPr="00F01CA3">
        <w:rPr>
          <w:b/>
        </w:rPr>
        <w:t xml:space="preserve"> </w:t>
      </w:r>
    </w:p>
    <w:p w:rsidR="00F01CA3" w:rsidRPr="00F01CA3" w:rsidRDefault="00F01CA3" w:rsidP="00F01CA3">
      <w:pPr>
        <w:spacing w:line="240" w:lineRule="auto"/>
        <w:rPr>
          <w:b/>
        </w:rPr>
      </w:pPr>
      <w:r w:rsidRPr="00F01CA3">
        <w:rPr>
          <w:b/>
        </w:rPr>
        <w:t>48800000</w:t>
      </w:r>
      <w:r>
        <w:rPr>
          <w:b/>
        </w:rPr>
        <w:t>-6</w:t>
      </w:r>
      <w:r w:rsidRPr="00F01CA3">
        <w:rPr>
          <w:b/>
        </w:rPr>
        <w:t xml:space="preserve"> </w:t>
      </w:r>
      <w:r w:rsidRPr="00F01CA3">
        <w:rPr>
          <w:b/>
        </w:rPr>
        <w:tab/>
        <w:t>Sistemas y servidores de información</w:t>
      </w:r>
    </w:p>
    <w:p w:rsidR="007218E0" w:rsidRPr="00014D2D" w:rsidRDefault="007218E0" w:rsidP="00084541">
      <w:pPr>
        <w:spacing w:line="240" w:lineRule="auto"/>
      </w:pPr>
    </w:p>
    <w:p w:rsidR="00252DA9" w:rsidRPr="002C6D08" w:rsidRDefault="00252DA9" w:rsidP="00084541">
      <w:pPr>
        <w:tabs>
          <w:tab w:val="left" w:pos="-1014"/>
          <w:tab w:val="left" w:pos="-720"/>
        </w:tabs>
        <w:autoSpaceDE w:val="0"/>
        <w:autoSpaceDN w:val="0"/>
        <w:adjustRightInd w:val="0"/>
        <w:spacing w:line="240" w:lineRule="auto"/>
        <w:rPr>
          <w:highlight w:val="yellow"/>
        </w:rPr>
      </w:pPr>
    </w:p>
    <w:p w:rsidR="00BC2693" w:rsidRPr="002C6D08" w:rsidRDefault="00BC2693" w:rsidP="00084541">
      <w:pPr>
        <w:widowControl w:val="0"/>
        <w:suppressAutoHyphens/>
        <w:autoSpaceDE w:val="0"/>
        <w:autoSpaceDN w:val="0"/>
        <w:adjustRightInd w:val="0"/>
        <w:spacing w:line="240" w:lineRule="auto"/>
        <w:rPr>
          <w:b/>
          <w:spacing w:val="-3"/>
        </w:rPr>
      </w:pPr>
      <w:r w:rsidRPr="002C6D08">
        <w:rPr>
          <w:b/>
          <w:color w:val="000000"/>
          <w:spacing w:val="-3"/>
        </w:rPr>
        <w:t>2.-</w:t>
      </w:r>
      <w:r w:rsidRPr="002C6D08">
        <w:rPr>
          <w:b/>
          <w:color w:val="000000"/>
          <w:spacing w:val="-3"/>
        </w:rPr>
        <w:tab/>
      </w:r>
      <w:r w:rsidRPr="002C6D08">
        <w:rPr>
          <w:b/>
          <w:spacing w:val="-3"/>
        </w:rPr>
        <w:t>Órganos, contactos y registros</w:t>
      </w:r>
    </w:p>
    <w:p w:rsidR="00BC2693" w:rsidRPr="002C6D08" w:rsidRDefault="00BC2693" w:rsidP="00084541">
      <w:pPr>
        <w:widowControl w:val="0"/>
        <w:suppressAutoHyphens/>
        <w:autoSpaceDE w:val="0"/>
        <w:autoSpaceDN w:val="0"/>
        <w:adjustRightInd w:val="0"/>
        <w:spacing w:line="240" w:lineRule="auto"/>
        <w:rPr>
          <w:b/>
          <w:spacing w:val="-3"/>
          <w:highlight w:val="magenta"/>
        </w:rPr>
      </w:pPr>
    </w:p>
    <w:p w:rsidR="00252DA9" w:rsidRPr="00802EA2" w:rsidRDefault="00252DA9" w:rsidP="00252DA9">
      <w:pPr>
        <w:autoSpaceDE w:val="0"/>
        <w:autoSpaceDN w:val="0"/>
        <w:adjustRightInd w:val="0"/>
        <w:spacing w:line="240" w:lineRule="auto"/>
        <w:rPr>
          <w:bCs/>
          <w:color w:val="000000"/>
        </w:rPr>
      </w:pPr>
      <w:r w:rsidRPr="00536935">
        <w:rPr>
          <w:bCs/>
          <w:color w:val="000000"/>
          <w:u w:val="single"/>
        </w:rPr>
        <w:t>Órgano de contratación</w:t>
      </w:r>
      <w:r>
        <w:rPr>
          <w:bCs/>
          <w:color w:val="000000"/>
        </w:rPr>
        <w:t>: d</w:t>
      </w:r>
      <w:r w:rsidRPr="00802EA2">
        <w:rPr>
          <w:bCs/>
          <w:color w:val="000000"/>
        </w:rPr>
        <w:t xml:space="preserve">e conformidad con lo previsto en el artículo 25.2 de la Ley 8/2015, de 28 de diciembre, corresponde al </w:t>
      </w:r>
      <w:r w:rsidRPr="006A1912">
        <w:rPr>
          <w:b/>
          <w:bCs/>
          <w:color w:val="000000"/>
        </w:rPr>
        <w:t>Director General de Radio Televisión Madrid</w:t>
      </w:r>
      <w:r w:rsidRPr="00802EA2">
        <w:rPr>
          <w:bCs/>
          <w:color w:val="000000"/>
        </w:rPr>
        <w:t xml:space="preserve">, S. A. U. </w:t>
      </w:r>
      <w:r>
        <w:rPr>
          <w:bCs/>
          <w:color w:val="000000"/>
        </w:rPr>
        <w:t>la</w:t>
      </w:r>
      <w:r w:rsidRPr="00802EA2">
        <w:rPr>
          <w:bCs/>
          <w:color w:val="000000"/>
        </w:rPr>
        <w:t xml:space="preserve"> función de actuar como órgano de contratación de la sociedad.</w:t>
      </w:r>
    </w:p>
    <w:p w:rsidR="00252DA9" w:rsidRPr="00E96C47" w:rsidRDefault="00252DA9" w:rsidP="00252DA9">
      <w:pPr>
        <w:widowControl w:val="0"/>
        <w:suppressAutoHyphens/>
        <w:autoSpaceDE w:val="0"/>
        <w:autoSpaceDN w:val="0"/>
        <w:adjustRightInd w:val="0"/>
        <w:spacing w:line="240" w:lineRule="auto"/>
        <w:rPr>
          <w:rFonts w:eastAsia="Calibri"/>
          <w:spacing w:val="-3"/>
          <w:lang w:eastAsia="en-US"/>
        </w:rPr>
      </w:pPr>
      <w:r w:rsidRPr="0044422F">
        <w:rPr>
          <w:bCs/>
          <w:color w:val="000000"/>
        </w:rPr>
        <w:t xml:space="preserve">Dirección </w:t>
      </w:r>
      <w:r>
        <w:rPr>
          <w:bCs/>
          <w:color w:val="000000"/>
        </w:rPr>
        <w:t>P</w:t>
      </w:r>
      <w:r w:rsidRPr="0044422F">
        <w:rPr>
          <w:bCs/>
          <w:color w:val="000000"/>
        </w:rPr>
        <w:t xml:space="preserve">ostal: </w:t>
      </w:r>
      <w:r w:rsidRPr="00802EA2">
        <w:rPr>
          <w:bCs/>
          <w:color w:val="000000"/>
        </w:rPr>
        <w:t>Radio Televisión Madrid, S. A. U.</w:t>
      </w:r>
      <w:r w:rsidRPr="0044422F">
        <w:rPr>
          <w:rFonts w:eastAsia="Calibri"/>
          <w:spacing w:val="-3"/>
          <w:lang w:eastAsia="en-US"/>
        </w:rPr>
        <w:t>, Paseo del Príncipe, 3, Ciudad de la Imagen, 28223 Pozuelo de Alarcón (Madrid).</w:t>
      </w:r>
    </w:p>
    <w:p w:rsidR="00252DA9" w:rsidRPr="00B10599" w:rsidRDefault="00252DA9" w:rsidP="00B10599">
      <w:pPr>
        <w:widowControl w:val="0"/>
        <w:suppressAutoHyphens/>
        <w:autoSpaceDE w:val="0"/>
        <w:autoSpaceDN w:val="0"/>
        <w:adjustRightInd w:val="0"/>
        <w:rPr>
          <w:rFonts w:cs="Courier New"/>
          <w:b/>
          <w:spacing w:val="-3"/>
        </w:rPr>
      </w:pPr>
      <w:r w:rsidRPr="006A1912">
        <w:rPr>
          <w:rFonts w:cs="Courier New"/>
          <w:spacing w:val="-3"/>
          <w:u w:val="single"/>
        </w:rPr>
        <w:t>Responsable del contrato</w:t>
      </w:r>
      <w:r w:rsidRPr="00D42442">
        <w:rPr>
          <w:rFonts w:cs="Courier New"/>
          <w:spacing w:val="-3"/>
        </w:rPr>
        <w:t>:</w:t>
      </w:r>
      <w:r>
        <w:rPr>
          <w:rFonts w:cs="Courier New"/>
          <w:spacing w:val="-3"/>
        </w:rPr>
        <w:t xml:space="preserve"> </w:t>
      </w:r>
      <w:r w:rsidR="00B10599" w:rsidRPr="00B10599">
        <w:rPr>
          <w:rFonts w:cs="Courier New"/>
          <w:b/>
          <w:spacing w:val="-3"/>
        </w:rPr>
        <w:t>Subdirección de Sistemas de Información, Dirección de Ingeniería y Tecnología</w:t>
      </w:r>
      <w:r w:rsidR="00B10599" w:rsidRPr="00B10599">
        <w:rPr>
          <w:rFonts w:cs="Courier New"/>
          <w:spacing w:val="-3"/>
        </w:rPr>
        <w:t>.</w:t>
      </w:r>
    </w:p>
    <w:p w:rsidR="00252DA9" w:rsidRPr="006A1912" w:rsidRDefault="00252DA9" w:rsidP="00252DA9">
      <w:pPr>
        <w:widowControl w:val="0"/>
        <w:suppressAutoHyphens/>
        <w:autoSpaceDE w:val="0"/>
        <w:autoSpaceDN w:val="0"/>
        <w:adjustRightInd w:val="0"/>
        <w:spacing w:line="240" w:lineRule="auto"/>
        <w:rPr>
          <w:rFonts w:cs="Courier New"/>
          <w:spacing w:val="-3"/>
        </w:rPr>
      </w:pPr>
      <w:r w:rsidRPr="006A1912">
        <w:rPr>
          <w:rFonts w:cs="Courier New"/>
          <w:spacing w:val="-3"/>
          <w:u w:val="single"/>
        </w:rPr>
        <w:t>Composición de la mesa de contratación</w:t>
      </w:r>
      <w:r>
        <w:rPr>
          <w:rFonts w:cs="Courier New"/>
          <w:spacing w:val="-3"/>
        </w:rPr>
        <w:t xml:space="preserve">: </w:t>
      </w:r>
      <w:r w:rsidRPr="006A1912">
        <w:rPr>
          <w:rFonts w:cs="Courier New"/>
          <w:b/>
          <w:spacing w:val="-3"/>
        </w:rPr>
        <w:t>A DESIGNAR</w:t>
      </w:r>
      <w:r>
        <w:rPr>
          <w:rFonts w:cs="Courier New"/>
          <w:spacing w:val="-3"/>
        </w:rPr>
        <w:t>.</w:t>
      </w:r>
    </w:p>
    <w:p w:rsidR="00252DA9" w:rsidRPr="00D42442" w:rsidRDefault="00252DA9" w:rsidP="00252DA9">
      <w:pPr>
        <w:widowControl w:val="0"/>
        <w:suppressAutoHyphens/>
        <w:autoSpaceDE w:val="0"/>
        <w:autoSpaceDN w:val="0"/>
        <w:adjustRightInd w:val="0"/>
        <w:spacing w:line="240" w:lineRule="auto"/>
        <w:rPr>
          <w:rFonts w:cs="Courier New"/>
          <w:spacing w:val="-3"/>
        </w:rPr>
      </w:pPr>
      <w:r w:rsidRPr="006A1912">
        <w:rPr>
          <w:rFonts w:cs="Courier New"/>
          <w:spacing w:val="-3"/>
          <w:u w:val="single"/>
        </w:rPr>
        <w:t>Comité de expertos/organismo técnico especializado</w:t>
      </w:r>
      <w:r>
        <w:rPr>
          <w:rFonts w:cs="Courier New"/>
          <w:spacing w:val="-3"/>
        </w:rPr>
        <w:t xml:space="preserve">: </w:t>
      </w:r>
      <w:r w:rsidRPr="006A1912">
        <w:rPr>
          <w:rFonts w:cs="Courier New"/>
          <w:b/>
          <w:spacing w:val="-3"/>
        </w:rPr>
        <w:t>NO</w:t>
      </w:r>
      <w:r w:rsidRPr="006A1912">
        <w:rPr>
          <w:rFonts w:cs="Courier New"/>
          <w:spacing w:val="-3"/>
        </w:rPr>
        <w:t>.</w:t>
      </w:r>
    </w:p>
    <w:p w:rsidR="00252DA9" w:rsidRPr="005E69BC" w:rsidRDefault="00252DA9" w:rsidP="00252DA9">
      <w:pPr>
        <w:widowControl w:val="0"/>
        <w:suppressAutoHyphens/>
        <w:autoSpaceDE w:val="0"/>
        <w:autoSpaceDN w:val="0"/>
        <w:adjustRightInd w:val="0"/>
        <w:spacing w:line="240" w:lineRule="auto"/>
        <w:rPr>
          <w:rFonts w:cs="Courier New"/>
          <w:spacing w:val="-3"/>
        </w:rPr>
      </w:pPr>
      <w:r w:rsidRPr="006A1912">
        <w:rPr>
          <w:rFonts w:cs="Courier New"/>
          <w:spacing w:val="-3"/>
          <w:u w:val="single"/>
        </w:rPr>
        <w:t>Contacto para atender consultas sobre aspectos técnicos</w:t>
      </w:r>
      <w:r w:rsidRPr="005E69BC">
        <w:rPr>
          <w:rFonts w:cs="Courier New"/>
          <w:spacing w:val="-3"/>
        </w:rPr>
        <w:t>:</w:t>
      </w:r>
    </w:p>
    <w:p w:rsidR="00B10599" w:rsidRPr="00B10599" w:rsidRDefault="00B10599" w:rsidP="00B10599">
      <w:pPr>
        <w:pStyle w:val="Default"/>
        <w:ind w:left="708"/>
        <w:rPr>
          <w:rFonts w:ascii="Times New Roman" w:hAnsi="Times New Roman" w:cs="Times New Roman"/>
          <w:color w:val="0563C1" w:themeColor="hyperlink"/>
          <w:u w:val="single"/>
        </w:rPr>
      </w:pPr>
      <w:r w:rsidRPr="00B10599">
        <w:rPr>
          <w:rFonts w:ascii="Times New Roman" w:hAnsi="Times New Roman" w:cs="Times New Roman"/>
        </w:rPr>
        <w:t xml:space="preserve">Dirección de correo electrónico: </w:t>
      </w:r>
      <w:hyperlink r:id="rId10" w:history="1">
        <w:r w:rsidRPr="00B10599">
          <w:rPr>
            <w:rStyle w:val="Hipervnculo"/>
            <w:rFonts w:ascii="Times New Roman" w:hAnsi="Times New Roman" w:cs="Times New Roman"/>
          </w:rPr>
          <w:t>ssii@telemadrid.es</w:t>
        </w:r>
      </w:hyperlink>
      <w:r w:rsidRPr="00B10599">
        <w:rPr>
          <w:rFonts w:ascii="Times New Roman" w:hAnsi="Times New Roman" w:cs="Times New Roman"/>
        </w:rPr>
        <w:t xml:space="preserve"> </w:t>
      </w:r>
    </w:p>
    <w:p w:rsidR="00B10599" w:rsidRPr="00B10599" w:rsidRDefault="00B10599" w:rsidP="00B10599">
      <w:pPr>
        <w:pStyle w:val="Default"/>
        <w:ind w:left="708"/>
        <w:rPr>
          <w:rFonts w:ascii="Times New Roman" w:hAnsi="Times New Roman" w:cs="Times New Roman"/>
        </w:rPr>
      </w:pPr>
      <w:r w:rsidRPr="00B10599">
        <w:rPr>
          <w:rFonts w:ascii="Times New Roman" w:hAnsi="Times New Roman" w:cs="Times New Roman"/>
        </w:rPr>
        <w:t xml:space="preserve">Nº de teléfono: </w:t>
      </w:r>
      <w:r w:rsidRPr="00B10599">
        <w:rPr>
          <w:rFonts w:ascii="Times New Roman" w:hAnsi="Times New Roman" w:cs="Times New Roman"/>
          <w:b/>
          <w:bCs/>
        </w:rPr>
        <w:t xml:space="preserve">915128252 (de 16:00 h. a 18.00 h.) </w:t>
      </w:r>
    </w:p>
    <w:p w:rsidR="00252DA9" w:rsidRPr="005E69BC" w:rsidRDefault="00252DA9" w:rsidP="00252DA9">
      <w:pPr>
        <w:widowControl w:val="0"/>
        <w:suppressAutoHyphens/>
        <w:autoSpaceDE w:val="0"/>
        <w:autoSpaceDN w:val="0"/>
        <w:adjustRightInd w:val="0"/>
        <w:spacing w:line="240" w:lineRule="auto"/>
        <w:rPr>
          <w:rFonts w:cs="Courier New"/>
          <w:spacing w:val="-3"/>
        </w:rPr>
      </w:pPr>
      <w:r w:rsidRPr="006A1912">
        <w:rPr>
          <w:rFonts w:cs="Courier New"/>
          <w:spacing w:val="-3"/>
          <w:u w:val="single"/>
        </w:rPr>
        <w:t>Contacto para atender consultas sobre aspectos jurídicos</w:t>
      </w:r>
      <w:r w:rsidRPr="005E69BC">
        <w:rPr>
          <w:rFonts w:cs="Courier New"/>
          <w:spacing w:val="-3"/>
        </w:rPr>
        <w:t>:</w:t>
      </w:r>
    </w:p>
    <w:p w:rsidR="00252DA9" w:rsidRPr="00146B52" w:rsidRDefault="00252DA9" w:rsidP="001108A9">
      <w:pPr>
        <w:widowControl w:val="0"/>
        <w:numPr>
          <w:ilvl w:val="0"/>
          <w:numId w:val="7"/>
        </w:numPr>
        <w:suppressAutoHyphens/>
        <w:autoSpaceDE w:val="0"/>
        <w:autoSpaceDN w:val="0"/>
        <w:adjustRightInd w:val="0"/>
        <w:spacing w:line="240" w:lineRule="auto"/>
        <w:rPr>
          <w:rFonts w:cs="Courier New"/>
          <w:spacing w:val="-3"/>
        </w:rPr>
      </w:pPr>
      <w:r w:rsidRPr="00146B52">
        <w:rPr>
          <w:rFonts w:cs="Courier New"/>
          <w:spacing w:val="-3"/>
        </w:rPr>
        <w:t xml:space="preserve">Dirección de correo electrónico: </w:t>
      </w:r>
      <w:r w:rsidRPr="00B66EDD">
        <w:t xml:space="preserve">: </w:t>
      </w:r>
      <w:hyperlink r:id="rId11" w:history="1">
        <w:r w:rsidRPr="000643EF">
          <w:rPr>
            <w:rStyle w:val="Hipervnculo"/>
          </w:rPr>
          <w:t>asesoria@telemadrid.es</w:t>
        </w:r>
      </w:hyperlink>
    </w:p>
    <w:p w:rsidR="00252DA9" w:rsidRDefault="00252DA9" w:rsidP="001108A9">
      <w:pPr>
        <w:pStyle w:val="Prrafodelista"/>
        <w:widowControl w:val="0"/>
        <w:numPr>
          <w:ilvl w:val="0"/>
          <w:numId w:val="7"/>
        </w:numPr>
        <w:suppressAutoHyphens/>
        <w:autoSpaceDE w:val="0"/>
        <w:autoSpaceDN w:val="0"/>
        <w:adjustRightInd w:val="0"/>
        <w:spacing w:line="240" w:lineRule="auto"/>
      </w:pPr>
      <w:r w:rsidRPr="006A1912">
        <w:rPr>
          <w:rFonts w:cs="Courier New"/>
          <w:spacing w:val="-3"/>
        </w:rPr>
        <w:t xml:space="preserve">Nº de teléfono: </w:t>
      </w:r>
      <w:r w:rsidRPr="001536F7">
        <w:rPr>
          <w:b/>
        </w:rPr>
        <w:t>915128596</w:t>
      </w:r>
      <w:r w:rsidRPr="00B66EDD">
        <w:t xml:space="preserve"> </w:t>
      </w:r>
      <w:r w:rsidRPr="001536F7">
        <w:rPr>
          <w:b/>
        </w:rPr>
        <w:t>(de 16:00 a 18:00 horas)</w:t>
      </w:r>
    </w:p>
    <w:p w:rsidR="00252DA9" w:rsidRPr="0021003E" w:rsidRDefault="00252DA9" w:rsidP="00252DA9">
      <w:pPr>
        <w:widowControl w:val="0"/>
        <w:suppressAutoHyphens/>
        <w:autoSpaceDE w:val="0"/>
        <w:autoSpaceDN w:val="0"/>
        <w:adjustRightInd w:val="0"/>
        <w:spacing w:line="240" w:lineRule="auto"/>
        <w:rPr>
          <w:spacing w:val="-3"/>
        </w:rPr>
      </w:pPr>
      <w:r w:rsidRPr="006A1912">
        <w:rPr>
          <w:rFonts w:cs="Courier New"/>
          <w:spacing w:val="-3"/>
          <w:u w:val="single"/>
        </w:rPr>
        <w:t>Registro de presentación de ofertas</w:t>
      </w:r>
      <w:r>
        <w:rPr>
          <w:rFonts w:cs="Courier New"/>
          <w:spacing w:val="-3"/>
        </w:rPr>
        <w:t xml:space="preserve">: </w:t>
      </w:r>
      <w:r w:rsidRPr="0021003E">
        <w:rPr>
          <w:spacing w:val="-3"/>
        </w:rPr>
        <w:t>Oficinas de RTVM, sitas en el Paseo del Príncipe, 3, Ciudad de la Imagen, 28223 Pozuelo de Alarcón (Madrid).</w:t>
      </w:r>
    </w:p>
    <w:p w:rsidR="00252DA9" w:rsidRPr="0021003E" w:rsidRDefault="00252DA9" w:rsidP="00252DA9">
      <w:pPr>
        <w:widowControl w:val="0"/>
        <w:suppressAutoHyphens/>
        <w:autoSpaceDE w:val="0"/>
        <w:autoSpaceDN w:val="0"/>
        <w:adjustRightInd w:val="0"/>
        <w:spacing w:line="240" w:lineRule="auto"/>
        <w:rPr>
          <w:spacing w:val="-3"/>
        </w:rPr>
      </w:pPr>
      <w:r w:rsidRPr="006A1912">
        <w:rPr>
          <w:rFonts w:cs="Courier New"/>
          <w:spacing w:val="-3"/>
          <w:u w:val="single"/>
        </w:rPr>
        <w:t>Registro de presentación de certificaciones y facturas</w:t>
      </w:r>
      <w:r w:rsidRPr="004F25BA">
        <w:rPr>
          <w:rFonts w:cs="Courier New"/>
          <w:spacing w:val="-3"/>
        </w:rPr>
        <w:t>:</w:t>
      </w:r>
      <w:r w:rsidR="00CF5238" w:rsidRPr="004F25BA">
        <w:rPr>
          <w:rFonts w:cs="Courier New"/>
          <w:spacing w:val="-3"/>
        </w:rPr>
        <w:t xml:space="preserve"> </w:t>
      </w:r>
      <w:hyperlink r:id="rId12" w:history="1">
        <w:r w:rsidR="00CF5238" w:rsidRPr="004F25BA">
          <w:rPr>
            <w:rStyle w:val="Hipervnculo"/>
            <w:spacing w:val="-3"/>
          </w:rPr>
          <w:t>registro.facturas@telemadrid.es</w:t>
        </w:r>
      </w:hyperlink>
      <w:r w:rsidR="00CF5238" w:rsidRPr="004F25BA">
        <w:rPr>
          <w:spacing w:val="-3"/>
        </w:rPr>
        <w:t xml:space="preserve"> y</w:t>
      </w:r>
      <w:r w:rsidRPr="004F25BA">
        <w:rPr>
          <w:rFonts w:cs="Courier New"/>
          <w:spacing w:val="-3"/>
        </w:rPr>
        <w:t xml:space="preserve"> </w:t>
      </w:r>
      <w:r w:rsidRPr="004F25BA">
        <w:rPr>
          <w:spacing w:val="-3"/>
        </w:rPr>
        <w:t>Oficinas de RTVM, sitas en el Paseo del Príncipe, 3, Ciudad de la Imagen, 28223 Pozuelo de Alarcón (Madrid).</w:t>
      </w:r>
    </w:p>
    <w:p w:rsidR="005F5695" w:rsidRPr="0021003E" w:rsidRDefault="005F5695" w:rsidP="00084541">
      <w:pPr>
        <w:widowControl w:val="0"/>
        <w:suppressAutoHyphens/>
        <w:autoSpaceDE w:val="0"/>
        <w:autoSpaceDN w:val="0"/>
        <w:adjustRightInd w:val="0"/>
        <w:spacing w:line="240" w:lineRule="auto"/>
        <w:rPr>
          <w:spacing w:val="-3"/>
        </w:rPr>
      </w:pPr>
      <w:r w:rsidRPr="00252DA9">
        <w:rPr>
          <w:rFonts w:cs="Arial"/>
          <w:u w:val="single"/>
        </w:rPr>
        <w:t>L</w:t>
      </w:r>
      <w:r w:rsidR="00252DA9">
        <w:rPr>
          <w:rFonts w:cs="Arial"/>
          <w:u w:val="single"/>
        </w:rPr>
        <w:t xml:space="preserve">ugar </w:t>
      </w:r>
      <w:r w:rsidRPr="00252DA9">
        <w:rPr>
          <w:rFonts w:cs="Arial"/>
          <w:u w:val="single"/>
        </w:rPr>
        <w:t>de</w:t>
      </w:r>
      <w:r w:rsidR="00252DA9">
        <w:rPr>
          <w:rFonts w:cs="Arial"/>
          <w:u w:val="single"/>
        </w:rPr>
        <w:t>l suministro</w:t>
      </w:r>
      <w:r w:rsidRPr="00252DA9">
        <w:rPr>
          <w:rFonts w:cs="Arial"/>
          <w:u w:val="single"/>
        </w:rPr>
        <w:t xml:space="preserve"> y</w:t>
      </w:r>
      <w:r w:rsidR="00252DA9">
        <w:rPr>
          <w:rFonts w:cs="Arial"/>
          <w:u w:val="single"/>
        </w:rPr>
        <w:t>/o</w:t>
      </w:r>
      <w:r w:rsidRPr="00252DA9">
        <w:rPr>
          <w:rFonts w:cs="Arial"/>
          <w:u w:val="single"/>
        </w:rPr>
        <w:t xml:space="preserve"> de la prestación del servicio</w:t>
      </w:r>
      <w:r w:rsidRPr="0021003E">
        <w:rPr>
          <w:rFonts w:cs="Arial"/>
        </w:rPr>
        <w:t xml:space="preserve">: </w:t>
      </w:r>
      <w:r w:rsidRPr="0021003E">
        <w:rPr>
          <w:spacing w:val="-3"/>
        </w:rPr>
        <w:t xml:space="preserve">Oficinas de RTVM, sitas en el Paseo del </w:t>
      </w:r>
      <w:r w:rsidRPr="0021003E">
        <w:rPr>
          <w:spacing w:val="-3"/>
        </w:rPr>
        <w:lastRenderedPageBreak/>
        <w:t>Príncipe, 3, Ciudad de la Imagen, 28223 Pozuelo de Alarcón (Madrid).</w:t>
      </w:r>
    </w:p>
    <w:p w:rsidR="005F5695" w:rsidRPr="002C6D08" w:rsidRDefault="005F5695" w:rsidP="00084541">
      <w:pPr>
        <w:widowControl w:val="0"/>
        <w:suppressAutoHyphens/>
        <w:autoSpaceDE w:val="0"/>
        <w:autoSpaceDN w:val="0"/>
        <w:adjustRightInd w:val="0"/>
        <w:spacing w:line="240" w:lineRule="auto"/>
        <w:rPr>
          <w:bCs/>
          <w:highlight w:val="yellow"/>
        </w:rPr>
      </w:pPr>
    </w:p>
    <w:p w:rsidR="00BC2693" w:rsidRPr="002C6D08" w:rsidRDefault="00BC2693" w:rsidP="00084541">
      <w:pPr>
        <w:spacing w:line="240" w:lineRule="auto"/>
        <w:rPr>
          <w:bCs/>
          <w:highlight w:val="yellow"/>
        </w:rPr>
      </w:pPr>
    </w:p>
    <w:p w:rsidR="00BC2693" w:rsidRPr="002C6D08" w:rsidRDefault="005F5695" w:rsidP="00084541">
      <w:pPr>
        <w:spacing w:line="240" w:lineRule="auto"/>
        <w:ind w:left="520" w:hanging="520"/>
        <w:rPr>
          <w:b/>
          <w:bCs/>
          <w:highlight w:val="yellow"/>
        </w:rPr>
      </w:pPr>
      <w:r>
        <w:rPr>
          <w:b/>
          <w:bCs/>
        </w:rPr>
        <w:t xml:space="preserve">3.- </w:t>
      </w:r>
      <w:r>
        <w:rPr>
          <w:b/>
          <w:bCs/>
        </w:rPr>
        <w:tab/>
        <w:t>C</w:t>
      </w:r>
      <w:r w:rsidR="00BC2693" w:rsidRPr="00117A91">
        <w:rPr>
          <w:b/>
          <w:bCs/>
        </w:rPr>
        <w:t xml:space="preserve">ontrato que conlleve prestaciones directas a favor de la ciudadanía: </w:t>
      </w:r>
      <w:r w:rsidR="00BC2693" w:rsidRPr="00014D2D">
        <w:rPr>
          <w:b/>
          <w:bCs/>
        </w:rPr>
        <w:t>N</w:t>
      </w:r>
      <w:r>
        <w:rPr>
          <w:b/>
          <w:bCs/>
        </w:rPr>
        <w:t>O</w:t>
      </w:r>
      <w:r w:rsidR="007218E0" w:rsidRPr="00014D2D">
        <w:rPr>
          <w:b/>
          <w:bCs/>
        </w:rPr>
        <w:t>.</w:t>
      </w:r>
    </w:p>
    <w:p w:rsidR="00BC2693" w:rsidRPr="002C6D08" w:rsidRDefault="00BC2693" w:rsidP="00084541">
      <w:pPr>
        <w:widowControl w:val="0"/>
        <w:suppressAutoHyphens/>
        <w:autoSpaceDE w:val="0"/>
        <w:autoSpaceDN w:val="0"/>
        <w:adjustRightInd w:val="0"/>
        <w:spacing w:line="240" w:lineRule="auto"/>
        <w:rPr>
          <w:b/>
          <w:spacing w:val="-3"/>
          <w:highlight w:val="magenta"/>
        </w:rPr>
      </w:pPr>
    </w:p>
    <w:p w:rsidR="005F5695" w:rsidRDefault="005F5695" w:rsidP="00084541">
      <w:pPr>
        <w:widowControl w:val="0"/>
        <w:suppressAutoHyphens/>
        <w:autoSpaceDE w:val="0"/>
        <w:autoSpaceDN w:val="0"/>
        <w:adjustRightInd w:val="0"/>
        <w:spacing w:line="240" w:lineRule="auto"/>
        <w:rPr>
          <w:b/>
          <w:spacing w:val="-3"/>
        </w:rPr>
      </w:pPr>
    </w:p>
    <w:p w:rsidR="00BC2693" w:rsidRPr="002C6D08" w:rsidRDefault="00BC2693" w:rsidP="00084541">
      <w:pPr>
        <w:widowControl w:val="0"/>
        <w:suppressAutoHyphens/>
        <w:autoSpaceDE w:val="0"/>
        <w:autoSpaceDN w:val="0"/>
        <w:adjustRightInd w:val="0"/>
        <w:spacing w:line="240" w:lineRule="auto"/>
        <w:rPr>
          <w:b/>
          <w:spacing w:val="-3"/>
          <w:highlight w:val="yellow"/>
        </w:rPr>
      </w:pPr>
      <w:r w:rsidRPr="00117A91">
        <w:rPr>
          <w:b/>
          <w:spacing w:val="-3"/>
        </w:rPr>
        <w:t>4.-</w:t>
      </w:r>
      <w:r w:rsidRPr="00117A91">
        <w:rPr>
          <w:b/>
          <w:spacing w:val="-3"/>
        </w:rPr>
        <w:tab/>
        <w:t>Presupuesto base de licitación</w:t>
      </w:r>
      <w:r w:rsidR="00145A46" w:rsidRPr="00117A91">
        <w:rPr>
          <w:b/>
          <w:spacing w:val="-3"/>
        </w:rPr>
        <w:t>, valor estimado del contrato</w:t>
      </w:r>
      <w:r w:rsidR="00252DA9">
        <w:rPr>
          <w:b/>
          <w:spacing w:val="-3"/>
        </w:rPr>
        <w:t xml:space="preserve">, </w:t>
      </w:r>
      <w:r w:rsidRPr="00117A91">
        <w:rPr>
          <w:b/>
          <w:spacing w:val="-3"/>
        </w:rPr>
        <w:t>crédito en que se ampara</w:t>
      </w:r>
      <w:r w:rsidR="00252DA9">
        <w:rPr>
          <w:b/>
          <w:spacing w:val="-3"/>
        </w:rPr>
        <w:t xml:space="preserve"> y precio de adjudicación</w:t>
      </w:r>
      <w:r w:rsidRPr="00117A91">
        <w:rPr>
          <w:b/>
          <w:spacing w:val="-3"/>
        </w:rPr>
        <w:t>.</w:t>
      </w:r>
    </w:p>
    <w:p w:rsidR="00117A91" w:rsidRDefault="00117A91" w:rsidP="00084541">
      <w:pPr>
        <w:widowControl w:val="0"/>
        <w:suppressAutoHyphens/>
        <w:autoSpaceDE w:val="0"/>
        <w:autoSpaceDN w:val="0"/>
        <w:adjustRightInd w:val="0"/>
        <w:spacing w:line="240" w:lineRule="auto"/>
        <w:rPr>
          <w:spacing w:val="-3"/>
          <w:highlight w:val="yellow"/>
        </w:rPr>
      </w:pPr>
    </w:p>
    <w:p w:rsidR="00E206A8" w:rsidRDefault="00E206A8" w:rsidP="00084541">
      <w:pPr>
        <w:widowControl w:val="0"/>
        <w:suppressAutoHyphens/>
        <w:autoSpaceDE w:val="0"/>
        <w:autoSpaceDN w:val="0"/>
        <w:adjustRightInd w:val="0"/>
        <w:spacing w:line="240" w:lineRule="auto"/>
        <w:rPr>
          <w:spacing w:val="-3"/>
        </w:rPr>
      </w:pPr>
      <w:r>
        <w:rPr>
          <w:spacing w:val="-3"/>
        </w:rPr>
        <w:t>-</w:t>
      </w:r>
      <w:r w:rsidRPr="00E206A8">
        <w:rPr>
          <w:b/>
          <w:spacing w:val="-3"/>
        </w:rPr>
        <w:t>P</w:t>
      </w:r>
      <w:r w:rsidR="007218E0" w:rsidRPr="00E206A8">
        <w:rPr>
          <w:b/>
          <w:spacing w:val="-3"/>
        </w:rPr>
        <w:t>resupuesto base de licitación</w:t>
      </w:r>
      <w:r w:rsidR="007218E0" w:rsidRPr="00014D2D">
        <w:rPr>
          <w:spacing w:val="-3"/>
        </w:rPr>
        <w:t xml:space="preserve"> o lími</w:t>
      </w:r>
      <w:r>
        <w:rPr>
          <w:spacing w:val="-3"/>
        </w:rPr>
        <w:t>te máximo de gasto del contrato:</w:t>
      </w:r>
      <w:r w:rsidR="007218E0" w:rsidRPr="00014D2D">
        <w:rPr>
          <w:spacing w:val="-3"/>
        </w:rPr>
        <w:t xml:space="preserve"> </w:t>
      </w:r>
      <w:r w:rsidR="00071878">
        <w:rPr>
          <w:b/>
          <w:spacing w:val="-3"/>
        </w:rPr>
        <w:t xml:space="preserve">CIENTO DIECIOCHO </w:t>
      </w:r>
      <w:r w:rsidRPr="004F25BA">
        <w:rPr>
          <w:b/>
          <w:spacing w:val="-3"/>
        </w:rPr>
        <w:t xml:space="preserve"> </w:t>
      </w:r>
      <w:r w:rsidR="007218E0" w:rsidRPr="004F25BA">
        <w:rPr>
          <w:b/>
          <w:spacing w:val="-3"/>
        </w:rPr>
        <w:t>MIL EUROS</w:t>
      </w:r>
      <w:r w:rsidR="007218E0" w:rsidRPr="004F25BA">
        <w:rPr>
          <w:spacing w:val="-3"/>
        </w:rPr>
        <w:t xml:space="preserve"> </w:t>
      </w:r>
      <w:r w:rsidR="005B1CAD" w:rsidRPr="004F25BA">
        <w:rPr>
          <w:b/>
          <w:spacing w:val="-3"/>
        </w:rPr>
        <w:t>(</w:t>
      </w:r>
      <w:r w:rsidR="00071878">
        <w:rPr>
          <w:b/>
          <w:spacing w:val="-3"/>
        </w:rPr>
        <w:t>118</w:t>
      </w:r>
      <w:r w:rsidR="005B1CAD" w:rsidRPr="004F25BA">
        <w:rPr>
          <w:b/>
          <w:spacing w:val="-3"/>
        </w:rPr>
        <w:t>.000,</w:t>
      </w:r>
      <w:r w:rsidR="00B10599">
        <w:rPr>
          <w:b/>
          <w:spacing w:val="-3"/>
        </w:rPr>
        <w:t>00</w:t>
      </w:r>
      <w:r w:rsidR="005B1CAD" w:rsidRPr="004F25BA">
        <w:rPr>
          <w:b/>
          <w:spacing w:val="-3"/>
        </w:rPr>
        <w:t xml:space="preserve"> €)</w:t>
      </w:r>
      <w:r w:rsidR="005B1CAD" w:rsidRPr="004F25BA">
        <w:rPr>
          <w:spacing w:val="-3"/>
        </w:rPr>
        <w:t>,</w:t>
      </w:r>
      <w:r w:rsidR="005B1CAD">
        <w:rPr>
          <w:spacing w:val="-3"/>
        </w:rPr>
        <w:t xml:space="preserve"> </w:t>
      </w:r>
      <w:r>
        <w:rPr>
          <w:spacing w:val="-3"/>
        </w:rPr>
        <w:t>más IV</w:t>
      </w:r>
      <w:r w:rsidR="005B1CAD">
        <w:rPr>
          <w:spacing w:val="-3"/>
        </w:rPr>
        <w:t>A</w:t>
      </w:r>
      <w:r>
        <w:rPr>
          <w:spacing w:val="-3"/>
        </w:rPr>
        <w:t>.</w:t>
      </w:r>
    </w:p>
    <w:p w:rsidR="004849EE" w:rsidRDefault="004849EE" w:rsidP="00084541">
      <w:pPr>
        <w:widowControl w:val="0"/>
        <w:suppressAutoHyphens/>
        <w:autoSpaceDE w:val="0"/>
        <w:autoSpaceDN w:val="0"/>
        <w:adjustRightInd w:val="0"/>
        <w:spacing w:line="240" w:lineRule="auto"/>
        <w:rPr>
          <w:spacing w:val="-3"/>
        </w:rPr>
      </w:pPr>
    </w:p>
    <w:p w:rsidR="00E206A8" w:rsidRDefault="00E206A8" w:rsidP="00084541">
      <w:pPr>
        <w:widowControl w:val="0"/>
        <w:suppressAutoHyphens/>
        <w:autoSpaceDE w:val="0"/>
        <w:autoSpaceDN w:val="0"/>
        <w:adjustRightInd w:val="0"/>
        <w:spacing w:line="240" w:lineRule="auto"/>
        <w:rPr>
          <w:spacing w:val="-3"/>
        </w:rPr>
      </w:pPr>
    </w:p>
    <w:tbl>
      <w:tblPr>
        <w:tblStyle w:val="Tablaconcuadrcula"/>
        <w:tblW w:w="0" w:type="auto"/>
        <w:tblInd w:w="1129" w:type="dxa"/>
        <w:tblLook w:val="04A0" w:firstRow="1" w:lastRow="0" w:firstColumn="1" w:lastColumn="0" w:noHBand="0" w:noVBand="1"/>
      </w:tblPr>
      <w:tblGrid>
        <w:gridCol w:w="2410"/>
        <w:gridCol w:w="3827"/>
      </w:tblGrid>
      <w:tr w:rsidR="00E206A8" w:rsidRPr="005B51DC" w:rsidTr="00B10599">
        <w:tc>
          <w:tcPr>
            <w:tcW w:w="2410" w:type="dxa"/>
          </w:tcPr>
          <w:p w:rsidR="00E206A8" w:rsidRPr="004F25BA" w:rsidRDefault="00E206A8" w:rsidP="00084541">
            <w:pPr>
              <w:widowControl w:val="0"/>
              <w:suppressAutoHyphens/>
              <w:autoSpaceDE w:val="0"/>
              <w:autoSpaceDN w:val="0"/>
              <w:adjustRightInd w:val="0"/>
              <w:spacing w:line="240" w:lineRule="auto"/>
              <w:rPr>
                <w:b/>
                <w:spacing w:val="-3"/>
              </w:rPr>
            </w:pPr>
            <w:r w:rsidRPr="004F25BA">
              <w:rPr>
                <w:b/>
                <w:spacing w:val="-3"/>
              </w:rPr>
              <w:t>Base imponible</w:t>
            </w:r>
          </w:p>
        </w:tc>
        <w:tc>
          <w:tcPr>
            <w:tcW w:w="3827" w:type="dxa"/>
          </w:tcPr>
          <w:p w:rsidR="00E206A8" w:rsidRPr="00B10599" w:rsidRDefault="00071878" w:rsidP="00B10599">
            <w:pPr>
              <w:widowControl w:val="0"/>
              <w:suppressAutoHyphens/>
              <w:autoSpaceDE w:val="0"/>
              <w:autoSpaceDN w:val="0"/>
              <w:adjustRightInd w:val="0"/>
              <w:spacing w:line="240" w:lineRule="auto"/>
              <w:jc w:val="right"/>
              <w:rPr>
                <w:b/>
                <w:spacing w:val="-3"/>
              </w:rPr>
            </w:pPr>
            <w:r>
              <w:rPr>
                <w:b/>
                <w:spacing w:val="-3"/>
              </w:rPr>
              <w:t>118</w:t>
            </w:r>
            <w:r w:rsidR="00E206A8" w:rsidRPr="00B10599">
              <w:rPr>
                <w:b/>
                <w:spacing w:val="-3"/>
              </w:rPr>
              <w:t>.000,</w:t>
            </w:r>
            <w:r w:rsidR="00B10599" w:rsidRPr="00B10599">
              <w:rPr>
                <w:b/>
                <w:spacing w:val="-3"/>
              </w:rPr>
              <w:t>00</w:t>
            </w:r>
            <w:r w:rsidR="005B51DC" w:rsidRPr="00B10599">
              <w:rPr>
                <w:b/>
                <w:spacing w:val="-3"/>
              </w:rPr>
              <w:t xml:space="preserve"> €</w:t>
            </w:r>
          </w:p>
        </w:tc>
      </w:tr>
      <w:tr w:rsidR="00E206A8" w:rsidRPr="005B51DC" w:rsidTr="00B10599">
        <w:tc>
          <w:tcPr>
            <w:tcW w:w="2410" w:type="dxa"/>
          </w:tcPr>
          <w:p w:rsidR="00E206A8" w:rsidRPr="004F25BA" w:rsidRDefault="00E206A8" w:rsidP="00084541">
            <w:pPr>
              <w:widowControl w:val="0"/>
              <w:suppressAutoHyphens/>
              <w:autoSpaceDE w:val="0"/>
              <w:autoSpaceDN w:val="0"/>
              <w:adjustRightInd w:val="0"/>
              <w:spacing w:line="240" w:lineRule="auto"/>
              <w:rPr>
                <w:b/>
                <w:spacing w:val="-3"/>
              </w:rPr>
            </w:pPr>
            <w:r w:rsidRPr="004F25BA">
              <w:rPr>
                <w:b/>
                <w:spacing w:val="-3"/>
              </w:rPr>
              <w:t>Importe del IVA</w:t>
            </w:r>
          </w:p>
        </w:tc>
        <w:tc>
          <w:tcPr>
            <w:tcW w:w="3827" w:type="dxa"/>
          </w:tcPr>
          <w:p w:rsidR="00E206A8" w:rsidRPr="00B10599" w:rsidRDefault="00071878" w:rsidP="00071878">
            <w:pPr>
              <w:widowControl w:val="0"/>
              <w:suppressAutoHyphens/>
              <w:autoSpaceDE w:val="0"/>
              <w:autoSpaceDN w:val="0"/>
              <w:adjustRightInd w:val="0"/>
              <w:spacing w:line="240" w:lineRule="auto"/>
              <w:jc w:val="right"/>
              <w:rPr>
                <w:b/>
                <w:spacing w:val="-3"/>
              </w:rPr>
            </w:pPr>
            <w:r>
              <w:rPr>
                <w:b/>
                <w:spacing w:val="-3"/>
              </w:rPr>
              <w:t>24</w:t>
            </w:r>
            <w:r w:rsidR="00E206A8" w:rsidRPr="00B10599">
              <w:rPr>
                <w:b/>
                <w:spacing w:val="-3"/>
              </w:rPr>
              <w:t>.</w:t>
            </w:r>
            <w:r>
              <w:rPr>
                <w:b/>
                <w:spacing w:val="-3"/>
              </w:rPr>
              <w:t>78</w:t>
            </w:r>
            <w:r w:rsidR="00B10599" w:rsidRPr="00B10599">
              <w:rPr>
                <w:b/>
                <w:spacing w:val="-3"/>
              </w:rPr>
              <w:t>0,00</w:t>
            </w:r>
            <w:r w:rsidR="005B51DC" w:rsidRPr="00B10599">
              <w:rPr>
                <w:b/>
                <w:spacing w:val="-3"/>
              </w:rPr>
              <w:t xml:space="preserve"> €</w:t>
            </w:r>
          </w:p>
        </w:tc>
      </w:tr>
      <w:tr w:rsidR="00E206A8" w:rsidRPr="00E206A8" w:rsidTr="00B10599">
        <w:tc>
          <w:tcPr>
            <w:tcW w:w="2410" w:type="dxa"/>
          </w:tcPr>
          <w:p w:rsidR="00E206A8" w:rsidRPr="004F25BA" w:rsidRDefault="00E206A8" w:rsidP="00084541">
            <w:pPr>
              <w:widowControl w:val="0"/>
              <w:suppressAutoHyphens/>
              <w:autoSpaceDE w:val="0"/>
              <w:autoSpaceDN w:val="0"/>
              <w:adjustRightInd w:val="0"/>
              <w:spacing w:line="240" w:lineRule="auto"/>
              <w:rPr>
                <w:b/>
                <w:spacing w:val="-3"/>
              </w:rPr>
            </w:pPr>
            <w:r w:rsidRPr="004F25BA">
              <w:rPr>
                <w:b/>
                <w:spacing w:val="-3"/>
              </w:rPr>
              <w:t>Importe total con IVA</w:t>
            </w:r>
          </w:p>
        </w:tc>
        <w:tc>
          <w:tcPr>
            <w:tcW w:w="3827" w:type="dxa"/>
          </w:tcPr>
          <w:p w:rsidR="00E206A8" w:rsidRPr="004F25BA" w:rsidRDefault="00071878" w:rsidP="00071878">
            <w:pPr>
              <w:widowControl w:val="0"/>
              <w:suppressAutoHyphens/>
              <w:autoSpaceDE w:val="0"/>
              <w:autoSpaceDN w:val="0"/>
              <w:adjustRightInd w:val="0"/>
              <w:spacing w:line="240" w:lineRule="auto"/>
              <w:jc w:val="right"/>
              <w:rPr>
                <w:b/>
                <w:spacing w:val="-3"/>
              </w:rPr>
            </w:pPr>
            <w:r>
              <w:rPr>
                <w:b/>
                <w:spacing w:val="-3"/>
              </w:rPr>
              <w:t>142</w:t>
            </w:r>
            <w:r w:rsidR="00E206A8" w:rsidRPr="004F25BA">
              <w:rPr>
                <w:b/>
                <w:spacing w:val="-3"/>
              </w:rPr>
              <w:t>.</w:t>
            </w:r>
            <w:r>
              <w:rPr>
                <w:b/>
                <w:spacing w:val="-3"/>
              </w:rPr>
              <w:t>78</w:t>
            </w:r>
            <w:r w:rsidR="00B10599">
              <w:rPr>
                <w:b/>
                <w:spacing w:val="-3"/>
              </w:rPr>
              <w:t>0,00</w:t>
            </w:r>
            <w:r w:rsidR="005B51DC" w:rsidRPr="004F25BA">
              <w:rPr>
                <w:b/>
                <w:spacing w:val="-3"/>
              </w:rPr>
              <w:t xml:space="preserve"> €</w:t>
            </w:r>
          </w:p>
        </w:tc>
      </w:tr>
    </w:tbl>
    <w:p w:rsidR="00E206A8" w:rsidRPr="00E206A8" w:rsidRDefault="00E206A8" w:rsidP="00084541">
      <w:pPr>
        <w:widowControl w:val="0"/>
        <w:suppressAutoHyphens/>
        <w:autoSpaceDE w:val="0"/>
        <w:autoSpaceDN w:val="0"/>
        <w:adjustRightInd w:val="0"/>
        <w:spacing w:line="240" w:lineRule="auto"/>
        <w:rPr>
          <w:b/>
          <w:spacing w:val="-3"/>
        </w:rPr>
      </w:pPr>
    </w:p>
    <w:p w:rsidR="005A5802" w:rsidRDefault="005A5802" w:rsidP="00084541">
      <w:pPr>
        <w:widowControl w:val="0"/>
        <w:suppressAutoHyphens/>
        <w:autoSpaceDE w:val="0"/>
        <w:autoSpaceDN w:val="0"/>
        <w:adjustRightInd w:val="0"/>
        <w:spacing w:line="240" w:lineRule="auto"/>
        <w:rPr>
          <w:spacing w:val="-3"/>
        </w:rPr>
      </w:pPr>
    </w:p>
    <w:p w:rsidR="00E206A8" w:rsidRDefault="00797A58" w:rsidP="00084541">
      <w:pPr>
        <w:widowControl w:val="0"/>
        <w:suppressAutoHyphens/>
        <w:autoSpaceDE w:val="0"/>
        <w:autoSpaceDN w:val="0"/>
        <w:adjustRightInd w:val="0"/>
        <w:spacing w:line="240" w:lineRule="auto"/>
        <w:rPr>
          <w:spacing w:val="-3"/>
        </w:rPr>
      </w:pPr>
      <w:r>
        <w:rPr>
          <w:spacing w:val="-3"/>
        </w:rPr>
        <w:t>Método aplicado para calcular el presupuesto base de licitación</w:t>
      </w:r>
      <w:r w:rsidR="002433D4">
        <w:rPr>
          <w:spacing w:val="-3"/>
        </w:rPr>
        <w:t>:</w:t>
      </w:r>
    </w:p>
    <w:p w:rsidR="002433D4" w:rsidRDefault="002433D4" w:rsidP="002433D4">
      <w:pPr>
        <w:pStyle w:val="Sinespaciado"/>
        <w:jc w:val="both"/>
        <w:rPr>
          <w:rFonts w:ascii="Times New Roman" w:hAnsi="Times New Roman" w:cs="Times New Roman"/>
          <w:sz w:val="24"/>
          <w:szCs w:val="24"/>
        </w:rPr>
      </w:pPr>
      <w:r w:rsidRPr="0090531B">
        <w:rPr>
          <w:rFonts w:ascii="Times New Roman" w:hAnsi="Times New Roman" w:cs="Times New Roman"/>
          <w:sz w:val="24"/>
          <w:szCs w:val="24"/>
        </w:rPr>
        <w:t xml:space="preserve">El presupuesto ha sido fijado tomando en consideración los precios habituales del mercado en el sector, así como los precios de otras contrataciones realizadas de características similares a la licitación actual. Dicho presupuesto se ha actualizado conforme a </w:t>
      </w:r>
      <w:r w:rsidR="00071878">
        <w:rPr>
          <w:rFonts w:ascii="Times New Roman" w:hAnsi="Times New Roman" w:cs="Times New Roman"/>
          <w:sz w:val="24"/>
          <w:szCs w:val="24"/>
        </w:rPr>
        <w:t>la prospección</w:t>
      </w:r>
      <w:r w:rsidRPr="0090531B">
        <w:rPr>
          <w:rFonts w:ascii="Times New Roman" w:hAnsi="Times New Roman" w:cs="Times New Roman"/>
          <w:sz w:val="24"/>
          <w:szCs w:val="24"/>
        </w:rPr>
        <w:t xml:space="preserve"> de mercado </w:t>
      </w:r>
      <w:r w:rsidR="00071878">
        <w:rPr>
          <w:rFonts w:ascii="Times New Roman" w:hAnsi="Times New Roman" w:cs="Times New Roman"/>
          <w:sz w:val="24"/>
          <w:szCs w:val="24"/>
        </w:rPr>
        <w:t xml:space="preserve">realizada </w:t>
      </w:r>
      <w:r w:rsidRPr="0090531B">
        <w:rPr>
          <w:rFonts w:ascii="Times New Roman" w:hAnsi="Times New Roman" w:cs="Times New Roman"/>
          <w:sz w:val="24"/>
          <w:szCs w:val="24"/>
        </w:rPr>
        <w:t>para llevar a cabo el presente contrato por lo que en el cálculo del presupuesto base de licitación quedan incluidos todos los costes directos e indirectos, los gastos generales de estructura y el beneficio industrial.</w:t>
      </w:r>
    </w:p>
    <w:p w:rsidR="00BE2559" w:rsidRDefault="00BE2559" w:rsidP="00084541">
      <w:pPr>
        <w:widowControl w:val="0"/>
        <w:suppressAutoHyphens/>
        <w:autoSpaceDE w:val="0"/>
        <w:autoSpaceDN w:val="0"/>
        <w:adjustRightInd w:val="0"/>
        <w:spacing w:line="240" w:lineRule="auto"/>
        <w:rPr>
          <w:b/>
          <w:spacing w:val="-3"/>
        </w:rPr>
      </w:pPr>
    </w:p>
    <w:p w:rsidR="00BC2693" w:rsidRPr="002C6D08" w:rsidRDefault="00BC2693" w:rsidP="00084541">
      <w:pPr>
        <w:widowControl w:val="0"/>
        <w:suppressAutoHyphens/>
        <w:autoSpaceDE w:val="0"/>
        <w:autoSpaceDN w:val="0"/>
        <w:adjustRightInd w:val="0"/>
        <w:spacing w:line="240" w:lineRule="auto"/>
        <w:rPr>
          <w:u w:val="single"/>
        </w:rPr>
      </w:pPr>
      <w:r w:rsidRPr="002C6D08">
        <w:rPr>
          <w:b/>
          <w:spacing w:val="-3"/>
        </w:rPr>
        <w:t>El gasto está cofinanciado</w:t>
      </w:r>
      <w:r w:rsidRPr="002C6D08">
        <w:rPr>
          <w:spacing w:val="-3"/>
        </w:rPr>
        <w:t xml:space="preserve">: </w:t>
      </w:r>
      <w:r w:rsidR="00BB38E2" w:rsidRPr="002C6D08">
        <w:rPr>
          <w:b/>
          <w:spacing w:val="-3"/>
        </w:rPr>
        <w:t>NO.</w:t>
      </w:r>
      <w:r w:rsidR="00BB38E2" w:rsidRPr="002C6D08">
        <w:rPr>
          <w:u w:val="single"/>
        </w:rPr>
        <w:t xml:space="preserve"> </w:t>
      </w:r>
    </w:p>
    <w:p w:rsidR="00BC2693" w:rsidRPr="002C6D08" w:rsidRDefault="00BC2693" w:rsidP="00084541">
      <w:pPr>
        <w:widowControl w:val="0"/>
        <w:suppressAutoHyphens/>
        <w:autoSpaceDE w:val="0"/>
        <w:autoSpaceDN w:val="0"/>
        <w:adjustRightInd w:val="0"/>
        <w:spacing w:line="240" w:lineRule="auto"/>
        <w:ind w:left="544" w:hanging="544"/>
        <w:rPr>
          <w:spacing w:val="-3"/>
          <w:highlight w:val="yellow"/>
        </w:rPr>
      </w:pPr>
    </w:p>
    <w:p w:rsidR="00797A58" w:rsidRPr="004F25BA" w:rsidRDefault="00E206A8" w:rsidP="00797A58">
      <w:pPr>
        <w:widowControl w:val="0"/>
        <w:suppressAutoHyphens/>
        <w:autoSpaceDE w:val="0"/>
        <w:autoSpaceDN w:val="0"/>
        <w:adjustRightInd w:val="0"/>
        <w:spacing w:line="240" w:lineRule="auto"/>
        <w:rPr>
          <w:b/>
          <w:spacing w:val="-3"/>
        </w:rPr>
      </w:pPr>
      <w:r w:rsidRPr="004F25BA">
        <w:rPr>
          <w:b/>
          <w:spacing w:val="-3"/>
        </w:rPr>
        <w:t>-</w:t>
      </w:r>
      <w:r w:rsidR="00BC2693" w:rsidRPr="004F25BA">
        <w:rPr>
          <w:b/>
          <w:spacing w:val="-3"/>
        </w:rPr>
        <w:t>Valor estimado del contrato</w:t>
      </w:r>
      <w:r w:rsidR="00BC2693" w:rsidRPr="004F25BA">
        <w:t xml:space="preserve">: </w:t>
      </w:r>
      <w:r w:rsidR="004720CA">
        <w:rPr>
          <w:b/>
          <w:spacing w:val="-3"/>
        </w:rPr>
        <w:t xml:space="preserve">CIENTO DIECIOCHO </w:t>
      </w:r>
      <w:r w:rsidR="004720CA" w:rsidRPr="004F25BA">
        <w:rPr>
          <w:b/>
          <w:spacing w:val="-3"/>
        </w:rPr>
        <w:t xml:space="preserve"> MIL EUROS</w:t>
      </w:r>
      <w:r w:rsidR="004720CA" w:rsidRPr="004F25BA">
        <w:rPr>
          <w:spacing w:val="-3"/>
        </w:rPr>
        <w:t xml:space="preserve"> </w:t>
      </w:r>
      <w:r w:rsidR="004720CA" w:rsidRPr="004F25BA">
        <w:rPr>
          <w:b/>
          <w:spacing w:val="-3"/>
        </w:rPr>
        <w:t>(</w:t>
      </w:r>
      <w:r w:rsidR="004720CA">
        <w:rPr>
          <w:b/>
          <w:spacing w:val="-3"/>
        </w:rPr>
        <w:t>118</w:t>
      </w:r>
      <w:r w:rsidR="004720CA" w:rsidRPr="004F25BA">
        <w:rPr>
          <w:b/>
          <w:spacing w:val="-3"/>
        </w:rPr>
        <w:t>.000,</w:t>
      </w:r>
      <w:r w:rsidR="004720CA">
        <w:rPr>
          <w:b/>
          <w:spacing w:val="-3"/>
        </w:rPr>
        <w:t>00</w:t>
      </w:r>
      <w:r w:rsidR="004720CA" w:rsidRPr="004F25BA">
        <w:rPr>
          <w:b/>
          <w:spacing w:val="-3"/>
        </w:rPr>
        <w:t xml:space="preserve"> €)</w:t>
      </w:r>
      <w:r w:rsidR="00797A58" w:rsidRPr="004F25BA">
        <w:rPr>
          <w:b/>
          <w:spacing w:val="-3"/>
        </w:rPr>
        <w:t>.</w:t>
      </w:r>
    </w:p>
    <w:p w:rsidR="00797A58" w:rsidRPr="004F25BA" w:rsidRDefault="00797A58" w:rsidP="00797A58">
      <w:pPr>
        <w:widowControl w:val="0"/>
        <w:suppressAutoHyphens/>
        <w:autoSpaceDE w:val="0"/>
        <w:autoSpaceDN w:val="0"/>
        <w:adjustRightInd w:val="0"/>
        <w:spacing w:line="240" w:lineRule="auto"/>
        <w:rPr>
          <w:b/>
          <w:spacing w:val="-3"/>
        </w:rPr>
      </w:pPr>
    </w:p>
    <w:p w:rsidR="005B51DC" w:rsidRDefault="00BB38E2" w:rsidP="00084541">
      <w:pPr>
        <w:widowControl w:val="0"/>
        <w:suppressAutoHyphens/>
        <w:autoSpaceDE w:val="0"/>
        <w:autoSpaceDN w:val="0"/>
        <w:adjustRightInd w:val="0"/>
        <w:spacing w:line="240" w:lineRule="auto"/>
        <w:rPr>
          <w:spacing w:val="-3"/>
        </w:rPr>
      </w:pPr>
      <w:r w:rsidRPr="004F25BA">
        <w:t xml:space="preserve">Método de cálculo aplicado para calcular el valor estimado: </w:t>
      </w:r>
      <w:r w:rsidR="007E2608">
        <w:t>s</w:t>
      </w:r>
      <w:r w:rsidR="002433D4">
        <w:t>e toman en consideración los precios habituales del mercado referidos al momento de envío del anuncio de licitación.</w:t>
      </w:r>
    </w:p>
    <w:p w:rsidR="005B51DC" w:rsidRDefault="005B51DC" w:rsidP="00084541">
      <w:pPr>
        <w:widowControl w:val="0"/>
        <w:suppressAutoHyphens/>
        <w:autoSpaceDE w:val="0"/>
        <w:autoSpaceDN w:val="0"/>
        <w:adjustRightInd w:val="0"/>
        <w:spacing w:line="240" w:lineRule="auto"/>
        <w:rPr>
          <w:spacing w:val="-3"/>
        </w:rPr>
      </w:pPr>
    </w:p>
    <w:tbl>
      <w:tblPr>
        <w:tblW w:w="4478" w:type="pct"/>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2"/>
        <w:gridCol w:w="2224"/>
      </w:tblGrid>
      <w:tr w:rsidR="005B51DC" w:rsidRPr="005B51DC" w:rsidTr="00A83F75">
        <w:trPr>
          <w:trHeight w:val="227"/>
        </w:trPr>
        <w:tc>
          <w:tcPr>
            <w:tcW w:w="3623" w:type="pct"/>
            <w:shd w:val="clear" w:color="auto" w:fill="auto"/>
            <w:vAlign w:val="center"/>
          </w:tcPr>
          <w:p w:rsidR="005B51DC" w:rsidRPr="004F25BA" w:rsidRDefault="005B51DC" w:rsidP="002E023E">
            <w:pPr>
              <w:pStyle w:val="Prrafodelista"/>
              <w:tabs>
                <w:tab w:val="left" w:pos="284"/>
                <w:tab w:val="right" w:leader="dot" w:pos="4100"/>
                <w:tab w:val="right" w:leader="dot" w:pos="7400"/>
                <w:tab w:val="right" w:leader="dot" w:pos="10348"/>
              </w:tabs>
              <w:ind w:left="0"/>
              <w:rPr>
                <w:rFonts w:ascii="Verdana" w:hAnsi="Verdana" w:cs="Arial"/>
                <w:sz w:val="18"/>
                <w:szCs w:val="18"/>
              </w:rPr>
            </w:pPr>
            <w:r w:rsidRPr="004F25BA">
              <w:rPr>
                <w:rFonts w:ascii="Verdana" w:hAnsi="Verdana" w:cs="Arial"/>
                <w:sz w:val="18"/>
                <w:szCs w:val="18"/>
              </w:rPr>
              <w:t>Presupuesto base de licitación</w:t>
            </w:r>
          </w:p>
        </w:tc>
        <w:tc>
          <w:tcPr>
            <w:tcW w:w="1377" w:type="pct"/>
            <w:shd w:val="clear" w:color="auto" w:fill="auto"/>
            <w:vAlign w:val="center"/>
          </w:tcPr>
          <w:p w:rsidR="005B51DC" w:rsidRPr="004F25BA" w:rsidRDefault="004720CA" w:rsidP="002433D4">
            <w:pPr>
              <w:pStyle w:val="Prrafodelista"/>
              <w:tabs>
                <w:tab w:val="left" w:pos="284"/>
                <w:tab w:val="right" w:leader="dot" w:pos="4100"/>
                <w:tab w:val="right" w:leader="dot" w:pos="7400"/>
                <w:tab w:val="right" w:leader="dot" w:pos="10348"/>
              </w:tabs>
              <w:ind w:left="0" w:right="-316"/>
              <w:jc w:val="center"/>
              <w:rPr>
                <w:rFonts w:ascii="Verdana" w:hAnsi="Verdana" w:cs="Arial"/>
                <w:sz w:val="18"/>
                <w:szCs w:val="18"/>
              </w:rPr>
            </w:pPr>
            <w:r>
              <w:rPr>
                <w:rFonts w:ascii="Verdana" w:hAnsi="Verdana" w:cs="Arial"/>
                <w:sz w:val="18"/>
                <w:szCs w:val="18"/>
              </w:rPr>
              <w:t>118</w:t>
            </w:r>
            <w:r w:rsidR="00A83F75" w:rsidRPr="004F25BA">
              <w:rPr>
                <w:rFonts w:ascii="Verdana" w:hAnsi="Verdana" w:cs="Arial"/>
                <w:sz w:val="18"/>
                <w:szCs w:val="18"/>
              </w:rPr>
              <w:t>.000,</w:t>
            </w:r>
            <w:r w:rsidR="002433D4">
              <w:rPr>
                <w:rFonts w:ascii="Verdana" w:hAnsi="Verdana" w:cs="Arial"/>
                <w:sz w:val="18"/>
                <w:szCs w:val="18"/>
              </w:rPr>
              <w:t>00</w:t>
            </w:r>
            <w:r w:rsidR="005B51DC" w:rsidRPr="004F25BA">
              <w:rPr>
                <w:rFonts w:ascii="Verdana" w:hAnsi="Verdana" w:cs="Arial"/>
                <w:sz w:val="18"/>
                <w:szCs w:val="18"/>
              </w:rPr>
              <w:t xml:space="preserve"> €</w:t>
            </w:r>
          </w:p>
        </w:tc>
      </w:tr>
      <w:tr w:rsidR="005B51DC" w:rsidRPr="005B51DC" w:rsidTr="00A83F75">
        <w:trPr>
          <w:trHeight w:val="227"/>
        </w:trPr>
        <w:tc>
          <w:tcPr>
            <w:tcW w:w="3623" w:type="pct"/>
            <w:shd w:val="clear" w:color="auto" w:fill="auto"/>
            <w:vAlign w:val="center"/>
          </w:tcPr>
          <w:p w:rsidR="005B51DC" w:rsidRPr="004F25BA" w:rsidRDefault="005B51DC" w:rsidP="002E023E">
            <w:pPr>
              <w:pStyle w:val="Prrafodelista"/>
              <w:tabs>
                <w:tab w:val="left" w:pos="284"/>
                <w:tab w:val="right" w:leader="dot" w:pos="4100"/>
                <w:tab w:val="right" w:leader="dot" w:pos="7400"/>
                <w:tab w:val="right" w:leader="dot" w:pos="10348"/>
              </w:tabs>
              <w:ind w:left="0"/>
              <w:rPr>
                <w:rFonts w:ascii="Verdana" w:hAnsi="Verdana" w:cs="Arial"/>
                <w:sz w:val="18"/>
                <w:szCs w:val="18"/>
              </w:rPr>
            </w:pPr>
            <w:r w:rsidRPr="004F25BA">
              <w:rPr>
                <w:rFonts w:ascii="Verdana" w:hAnsi="Verdana" w:cs="Arial"/>
                <w:sz w:val="18"/>
                <w:szCs w:val="18"/>
              </w:rPr>
              <w:t>Importe de las opciones eventuales, prórrogas</w:t>
            </w:r>
          </w:p>
        </w:tc>
        <w:tc>
          <w:tcPr>
            <w:tcW w:w="1377" w:type="pct"/>
            <w:shd w:val="clear" w:color="auto" w:fill="auto"/>
            <w:vAlign w:val="center"/>
          </w:tcPr>
          <w:p w:rsidR="005B51DC" w:rsidRPr="004F25BA" w:rsidRDefault="00A83F75" w:rsidP="002E023E">
            <w:pPr>
              <w:pStyle w:val="Prrafodelista"/>
              <w:tabs>
                <w:tab w:val="left" w:pos="284"/>
                <w:tab w:val="right" w:leader="dot" w:pos="4100"/>
                <w:tab w:val="right" w:leader="dot" w:pos="7400"/>
                <w:tab w:val="right" w:leader="dot" w:pos="10348"/>
              </w:tabs>
              <w:ind w:left="0" w:right="-316"/>
              <w:rPr>
                <w:rFonts w:ascii="Verdana" w:hAnsi="Verdana" w:cs="Arial"/>
                <w:sz w:val="18"/>
                <w:szCs w:val="18"/>
              </w:rPr>
            </w:pPr>
            <w:r w:rsidRPr="004F25BA">
              <w:rPr>
                <w:rFonts w:ascii="Verdana" w:hAnsi="Verdana" w:cs="Arial"/>
                <w:sz w:val="18"/>
                <w:szCs w:val="18"/>
              </w:rPr>
              <w:t xml:space="preserve">                   0,00 €</w:t>
            </w:r>
          </w:p>
        </w:tc>
      </w:tr>
      <w:tr w:rsidR="005B51DC" w:rsidRPr="005B51DC" w:rsidTr="00A83F75">
        <w:trPr>
          <w:trHeight w:val="227"/>
        </w:trPr>
        <w:tc>
          <w:tcPr>
            <w:tcW w:w="3623" w:type="pct"/>
            <w:shd w:val="clear" w:color="auto" w:fill="auto"/>
            <w:vAlign w:val="center"/>
          </w:tcPr>
          <w:p w:rsidR="005B51DC" w:rsidRPr="004F25BA" w:rsidRDefault="005B51DC" w:rsidP="002E023E">
            <w:pPr>
              <w:pStyle w:val="Prrafodelista"/>
              <w:tabs>
                <w:tab w:val="left" w:pos="284"/>
                <w:tab w:val="right" w:leader="dot" w:pos="4100"/>
                <w:tab w:val="right" w:leader="dot" w:pos="7400"/>
                <w:tab w:val="right" w:leader="dot" w:pos="10348"/>
              </w:tabs>
              <w:ind w:left="0"/>
              <w:rPr>
                <w:rFonts w:ascii="Verdana" w:hAnsi="Verdana" w:cs="Arial"/>
                <w:sz w:val="18"/>
                <w:szCs w:val="18"/>
              </w:rPr>
            </w:pPr>
            <w:r w:rsidRPr="004F25BA">
              <w:rPr>
                <w:rFonts w:ascii="Verdana" w:hAnsi="Verdana" w:cs="Arial"/>
                <w:sz w:val="18"/>
                <w:szCs w:val="18"/>
              </w:rPr>
              <w:t xml:space="preserve">Importe de los premios o primas pagaderos a los licitadores </w:t>
            </w:r>
          </w:p>
        </w:tc>
        <w:tc>
          <w:tcPr>
            <w:tcW w:w="1377" w:type="pct"/>
            <w:shd w:val="clear" w:color="auto" w:fill="auto"/>
            <w:vAlign w:val="center"/>
          </w:tcPr>
          <w:p w:rsidR="005B51DC" w:rsidRPr="004F25BA" w:rsidRDefault="00A83F75" w:rsidP="002E023E">
            <w:pPr>
              <w:pStyle w:val="Prrafodelista"/>
              <w:tabs>
                <w:tab w:val="left" w:pos="284"/>
                <w:tab w:val="right" w:leader="dot" w:pos="4100"/>
                <w:tab w:val="right" w:leader="dot" w:pos="7400"/>
                <w:tab w:val="right" w:leader="dot" w:pos="10348"/>
              </w:tabs>
              <w:ind w:left="0" w:right="-316"/>
              <w:rPr>
                <w:rFonts w:ascii="Verdana" w:hAnsi="Verdana" w:cs="Arial"/>
                <w:sz w:val="18"/>
                <w:szCs w:val="18"/>
              </w:rPr>
            </w:pPr>
            <w:r w:rsidRPr="004F25BA">
              <w:rPr>
                <w:rFonts w:ascii="Verdana" w:hAnsi="Verdana" w:cs="Arial"/>
                <w:sz w:val="18"/>
                <w:szCs w:val="18"/>
              </w:rPr>
              <w:t xml:space="preserve">                   0,00 €</w:t>
            </w:r>
          </w:p>
        </w:tc>
      </w:tr>
      <w:tr w:rsidR="005B51DC" w:rsidRPr="005B51DC" w:rsidTr="00A83F75">
        <w:trPr>
          <w:trHeight w:val="227"/>
        </w:trPr>
        <w:tc>
          <w:tcPr>
            <w:tcW w:w="3623" w:type="pct"/>
            <w:shd w:val="clear" w:color="auto" w:fill="auto"/>
            <w:vAlign w:val="center"/>
          </w:tcPr>
          <w:p w:rsidR="005B51DC" w:rsidRPr="004F25BA" w:rsidRDefault="005B51DC" w:rsidP="002E023E">
            <w:pPr>
              <w:pStyle w:val="Prrafodelista"/>
              <w:tabs>
                <w:tab w:val="left" w:pos="284"/>
                <w:tab w:val="right" w:leader="dot" w:pos="4100"/>
                <w:tab w:val="right" w:leader="dot" w:pos="7400"/>
                <w:tab w:val="right" w:leader="dot" w:pos="10348"/>
              </w:tabs>
              <w:ind w:left="0"/>
              <w:rPr>
                <w:rFonts w:ascii="Verdana" w:hAnsi="Verdana" w:cs="Arial"/>
                <w:sz w:val="18"/>
                <w:szCs w:val="18"/>
              </w:rPr>
            </w:pPr>
            <w:r w:rsidRPr="004F25BA">
              <w:rPr>
                <w:rFonts w:ascii="Verdana" w:hAnsi="Verdana" w:cs="Arial"/>
                <w:sz w:val="18"/>
                <w:szCs w:val="18"/>
              </w:rPr>
              <w:t>Importe de las modificaciones previstas (máx. 20 %)</w:t>
            </w:r>
          </w:p>
        </w:tc>
        <w:tc>
          <w:tcPr>
            <w:tcW w:w="1377" w:type="pct"/>
            <w:shd w:val="clear" w:color="auto" w:fill="auto"/>
            <w:vAlign w:val="center"/>
          </w:tcPr>
          <w:p w:rsidR="005B51DC" w:rsidRPr="004F25BA" w:rsidRDefault="005B51DC" w:rsidP="002E023E">
            <w:pPr>
              <w:pStyle w:val="Prrafodelista"/>
              <w:tabs>
                <w:tab w:val="left" w:pos="284"/>
                <w:tab w:val="right" w:leader="dot" w:pos="4100"/>
                <w:tab w:val="right" w:leader="dot" w:pos="7400"/>
                <w:tab w:val="right" w:leader="dot" w:pos="10348"/>
              </w:tabs>
              <w:ind w:left="0" w:right="-316"/>
              <w:rPr>
                <w:rFonts w:ascii="Verdana" w:hAnsi="Verdana" w:cs="Arial"/>
                <w:sz w:val="18"/>
                <w:szCs w:val="18"/>
              </w:rPr>
            </w:pPr>
            <w:r w:rsidRPr="004F25BA">
              <w:rPr>
                <w:rFonts w:ascii="Verdana" w:hAnsi="Verdana" w:cs="Arial"/>
                <w:sz w:val="18"/>
                <w:szCs w:val="18"/>
              </w:rPr>
              <w:t xml:space="preserve">   </w:t>
            </w:r>
            <w:r w:rsidR="00A83F75" w:rsidRPr="004F25BA">
              <w:rPr>
                <w:rFonts w:ascii="Verdana" w:hAnsi="Verdana" w:cs="Arial"/>
                <w:sz w:val="18"/>
                <w:szCs w:val="18"/>
              </w:rPr>
              <w:t xml:space="preserve">                0,00 €</w:t>
            </w:r>
          </w:p>
        </w:tc>
      </w:tr>
      <w:tr w:rsidR="005B51DC" w:rsidRPr="00D12BDE" w:rsidTr="00A83F75">
        <w:trPr>
          <w:trHeight w:val="227"/>
        </w:trPr>
        <w:tc>
          <w:tcPr>
            <w:tcW w:w="3623" w:type="pct"/>
            <w:shd w:val="clear" w:color="auto" w:fill="auto"/>
            <w:vAlign w:val="center"/>
          </w:tcPr>
          <w:p w:rsidR="005B51DC" w:rsidRPr="004F25BA" w:rsidRDefault="005B51DC" w:rsidP="002E023E">
            <w:pPr>
              <w:pStyle w:val="Prrafodelista"/>
              <w:tabs>
                <w:tab w:val="left" w:pos="284"/>
                <w:tab w:val="right" w:leader="dot" w:pos="4100"/>
                <w:tab w:val="right" w:leader="dot" w:pos="7400"/>
                <w:tab w:val="right" w:leader="dot" w:pos="10348"/>
              </w:tabs>
              <w:ind w:left="0"/>
              <w:jc w:val="right"/>
              <w:rPr>
                <w:rFonts w:ascii="Verdana" w:hAnsi="Verdana" w:cs="Arial"/>
                <w:sz w:val="18"/>
                <w:szCs w:val="18"/>
              </w:rPr>
            </w:pPr>
            <w:r w:rsidRPr="004F25BA">
              <w:rPr>
                <w:rFonts w:ascii="Verdana" w:hAnsi="Verdana" w:cs="Arial"/>
                <w:sz w:val="18"/>
                <w:szCs w:val="18"/>
              </w:rPr>
              <w:t>TOTAL VALOR ESTIMADO (sin IVA)</w:t>
            </w:r>
          </w:p>
        </w:tc>
        <w:tc>
          <w:tcPr>
            <w:tcW w:w="1377" w:type="pct"/>
            <w:shd w:val="clear" w:color="auto" w:fill="auto"/>
            <w:vAlign w:val="center"/>
          </w:tcPr>
          <w:p w:rsidR="005B51DC" w:rsidRPr="004F25BA" w:rsidRDefault="00A83F75" w:rsidP="004720CA">
            <w:pPr>
              <w:pStyle w:val="Prrafodelista"/>
              <w:tabs>
                <w:tab w:val="left" w:pos="284"/>
                <w:tab w:val="right" w:leader="dot" w:pos="4100"/>
                <w:tab w:val="right" w:leader="dot" w:pos="7400"/>
                <w:tab w:val="right" w:leader="dot" w:pos="10348"/>
              </w:tabs>
              <w:ind w:left="0" w:right="-316"/>
              <w:rPr>
                <w:rFonts w:ascii="Verdana" w:hAnsi="Verdana" w:cs="Arial"/>
                <w:sz w:val="18"/>
                <w:szCs w:val="18"/>
              </w:rPr>
            </w:pPr>
            <w:r w:rsidRPr="004F25BA">
              <w:rPr>
                <w:rFonts w:ascii="Verdana" w:hAnsi="Verdana" w:cs="Arial"/>
                <w:sz w:val="18"/>
                <w:szCs w:val="18"/>
              </w:rPr>
              <w:t xml:space="preserve">         </w:t>
            </w:r>
            <w:r w:rsidR="004720CA">
              <w:rPr>
                <w:rFonts w:ascii="Verdana" w:hAnsi="Verdana" w:cs="Arial"/>
                <w:sz w:val="18"/>
                <w:szCs w:val="18"/>
              </w:rPr>
              <w:t>118</w:t>
            </w:r>
            <w:r w:rsidRPr="004F25BA">
              <w:rPr>
                <w:rFonts w:ascii="Verdana" w:hAnsi="Verdana" w:cs="Arial"/>
                <w:sz w:val="18"/>
                <w:szCs w:val="18"/>
              </w:rPr>
              <w:t>.000,</w:t>
            </w:r>
            <w:r w:rsidR="002433D4">
              <w:rPr>
                <w:rFonts w:ascii="Verdana" w:hAnsi="Verdana" w:cs="Arial"/>
                <w:sz w:val="18"/>
                <w:szCs w:val="18"/>
              </w:rPr>
              <w:t>00</w:t>
            </w:r>
            <w:r w:rsidR="005B51DC" w:rsidRPr="004F25BA">
              <w:rPr>
                <w:rFonts w:ascii="Verdana" w:hAnsi="Verdana" w:cs="Arial"/>
                <w:sz w:val="18"/>
                <w:szCs w:val="18"/>
              </w:rPr>
              <w:t xml:space="preserve"> €</w:t>
            </w:r>
          </w:p>
        </w:tc>
      </w:tr>
    </w:tbl>
    <w:p w:rsidR="00DC14D3" w:rsidRPr="002C6D08" w:rsidRDefault="00DC14D3" w:rsidP="00084541">
      <w:pPr>
        <w:widowControl w:val="0"/>
        <w:suppressAutoHyphens/>
        <w:autoSpaceDE w:val="0"/>
        <w:autoSpaceDN w:val="0"/>
        <w:adjustRightInd w:val="0"/>
        <w:spacing w:line="240" w:lineRule="auto"/>
        <w:rPr>
          <w:spacing w:val="-3"/>
          <w:highlight w:val="magenta"/>
        </w:rPr>
      </w:pPr>
    </w:p>
    <w:p w:rsidR="005B51DC" w:rsidRDefault="00E206A8" w:rsidP="00084541">
      <w:pPr>
        <w:autoSpaceDE w:val="0"/>
        <w:autoSpaceDN w:val="0"/>
        <w:spacing w:line="240" w:lineRule="auto"/>
        <w:rPr>
          <w:spacing w:val="-3"/>
        </w:rPr>
      </w:pPr>
      <w:r>
        <w:rPr>
          <w:b/>
          <w:spacing w:val="-3"/>
        </w:rPr>
        <w:t>-</w:t>
      </w:r>
      <w:r w:rsidR="00BC2693" w:rsidRPr="00014D2D">
        <w:rPr>
          <w:b/>
          <w:spacing w:val="-3"/>
        </w:rPr>
        <w:t>Cré</w:t>
      </w:r>
      <w:r w:rsidR="00BC2693" w:rsidRPr="00117A91">
        <w:rPr>
          <w:b/>
          <w:spacing w:val="-3"/>
        </w:rPr>
        <w:t>dito en que se ampara</w:t>
      </w:r>
      <w:r w:rsidR="00670848" w:rsidRPr="00117A91">
        <w:rPr>
          <w:b/>
          <w:spacing w:val="-3"/>
        </w:rPr>
        <w:t xml:space="preserve"> </w:t>
      </w:r>
      <w:r w:rsidR="00BC2693" w:rsidRPr="00117A91">
        <w:rPr>
          <w:spacing w:val="-3"/>
        </w:rPr>
        <w:t>(aplicación presupuestaria)</w:t>
      </w:r>
      <w:r w:rsidR="00670848" w:rsidRPr="00117A91">
        <w:rPr>
          <w:spacing w:val="-3"/>
        </w:rPr>
        <w:t xml:space="preserve">: </w:t>
      </w:r>
    </w:p>
    <w:p w:rsidR="005B51DC" w:rsidRPr="004015D9" w:rsidRDefault="00DF0FBD" w:rsidP="00084541">
      <w:pPr>
        <w:autoSpaceDE w:val="0"/>
        <w:autoSpaceDN w:val="0"/>
        <w:spacing w:line="240" w:lineRule="auto"/>
        <w:rPr>
          <w:sz w:val="22"/>
          <w:szCs w:val="22"/>
        </w:rPr>
      </w:pPr>
      <w:r w:rsidRPr="004015D9">
        <w:t xml:space="preserve">Centro de gasto: </w:t>
      </w:r>
      <w:r w:rsidR="004015D9" w:rsidRPr="004015D9">
        <w:t>R1153000</w:t>
      </w:r>
    </w:p>
    <w:p w:rsidR="00DF0FBD" w:rsidRPr="00BE2559" w:rsidRDefault="00DF0FBD" w:rsidP="00084541">
      <w:pPr>
        <w:autoSpaceDE w:val="0"/>
        <w:autoSpaceDN w:val="0"/>
        <w:spacing w:line="240" w:lineRule="auto"/>
      </w:pPr>
      <w:r w:rsidRPr="004015D9">
        <w:t>Cuenta</w:t>
      </w:r>
      <w:r w:rsidR="005B51DC" w:rsidRPr="004015D9">
        <w:t xml:space="preserve"> contable</w:t>
      </w:r>
      <w:r w:rsidRPr="004015D9">
        <w:t xml:space="preserve">: </w:t>
      </w:r>
      <w:r w:rsidR="004015D9" w:rsidRPr="004015D9">
        <w:t>21300000</w:t>
      </w:r>
      <w:r w:rsidR="005F5695" w:rsidRPr="004015D9">
        <w:t>.</w:t>
      </w:r>
    </w:p>
    <w:p w:rsidR="00BE2559" w:rsidRPr="005F5695" w:rsidRDefault="00BE2559" w:rsidP="00084541">
      <w:pPr>
        <w:autoSpaceDE w:val="0"/>
        <w:autoSpaceDN w:val="0"/>
        <w:spacing w:line="240" w:lineRule="auto"/>
        <w:rPr>
          <w:b/>
          <w:sz w:val="22"/>
          <w:szCs w:val="22"/>
        </w:rPr>
      </w:pPr>
    </w:p>
    <w:p w:rsidR="00DF0FBD" w:rsidRDefault="00DF0FBD" w:rsidP="00084541">
      <w:pPr>
        <w:spacing w:line="240" w:lineRule="auto"/>
      </w:pPr>
      <w:r>
        <w:t> </w:t>
      </w:r>
    </w:p>
    <w:p w:rsidR="00BC2693" w:rsidRPr="00357425" w:rsidRDefault="00E206A8" w:rsidP="00084541">
      <w:pPr>
        <w:widowControl w:val="0"/>
        <w:suppressAutoHyphens/>
        <w:autoSpaceDE w:val="0"/>
        <w:autoSpaceDN w:val="0"/>
        <w:adjustRightInd w:val="0"/>
        <w:spacing w:line="240" w:lineRule="auto"/>
        <w:rPr>
          <w:spacing w:val="-3"/>
        </w:rPr>
      </w:pPr>
      <w:r w:rsidRPr="00357425">
        <w:rPr>
          <w:b/>
          <w:spacing w:val="-3"/>
        </w:rPr>
        <w:t>-</w:t>
      </w:r>
      <w:r w:rsidR="00BC2693" w:rsidRPr="00357425">
        <w:rPr>
          <w:b/>
          <w:spacing w:val="-3"/>
        </w:rPr>
        <w:t>Precio de adjudicación del contrato:</w:t>
      </w:r>
      <w:r w:rsidR="00BC2693" w:rsidRPr="00357425">
        <w:rPr>
          <w:spacing w:val="-3"/>
        </w:rPr>
        <w:t xml:space="preserve"> </w:t>
      </w:r>
      <w:r w:rsidR="00BE2559">
        <w:rPr>
          <w:rFonts w:cs="Courier New"/>
          <w:spacing w:val="-3"/>
        </w:rPr>
        <w:t xml:space="preserve">será el que resulte de la oferta efectuada por el licitador adjudicatario, excluido el importe del IVA, que se indicará como partida independiente. En el precio del contrato estarán incluidos todas las tasas e impuestos, a excepción del IVA, así como todos los gastos que la empresa adjudicataria deba realizar para el cumplimiento </w:t>
      </w:r>
      <w:r w:rsidR="00AA2079">
        <w:rPr>
          <w:rFonts w:cs="Courier New"/>
          <w:spacing w:val="-3"/>
        </w:rPr>
        <w:t xml:space="preserve">de las </w:t>
      </w:r>
      <w:r w:rsidR="00AA2079">
        <w:rPr>
          <w:rFonts w:cs="Courier New"/>
          <w:spacing w:val="-3"/>
        </w:rPr>
        <w:lastRenderedPageBreak/>
        <w:t xml:space="preserve">prestaciones contratadas </w:t>
      </w:r>
      <w:r w:rsidR="005B51DC" w:rsidRPr="00357425">
        <w:rPr>
          <w:spacing w:val="-3"/>
        </w:rPr>
        <w:t>y el beneficio industrial.</w:t>
      </w:r>
      <w:r w:rsidR="00BC2693" w:rsidRPr="00357425">
        <w:rPr>
          <w:spacing w:val="-3"/>
        </w:rPr>
        <w:t xml:space="preserve"> </w:t>
      </w:r>
    </w:p>
    <w:p w:rsidR="003919FC" w:rsidRDefault="003919FC" w:rsidP="00084541">
      <w:pPr>
        <w:widowControl w:val="0"/>
        <w:suppressAutoHyphens/>
        <w:autoSpaceDE w:val="0"/>
        <w:autoSpaceDN w:val="0"/>
        <w:adjustRightInd w:val="0"/>
        <w:spacing w:line="240" w:lineRule="auto"/>
        <w:rPr>
          <w:spacing w:val="-3"/>
        </w:rPr>
      </w:pPr>
    </w:p>
    <w:p w:rsidR="00223CED" w:rsidRDefault="00223CED" w:rsidP="00084541">
      <w:pPr>
        <w:widowControl w:val="0"/>
        <w:suppressAutoHyphens/>
        <w:autoSpaceDE w:val="0"/>
        <w:autoSpaceDN w:val="0"/>
        <w:adjustRightInd w:val="0"/>
        <w:spacing w:line="240" w:lineRule="auto"/>
        <w:rPr>
          <w:spacing w:val="-3"/>
        </w:rPr>
      </w:pPr>
      <w:r w:rsidRPr="00014D2D">
        <w:rPr>
          <w:spacing w:val="-3"/>
        </w:rPr>
        <w:t xml:space="preserve">En suministros con determinación del precio mediante precios unitarios, posibilidad de incrementar el número de unidades hasta el 10 por 100 del precio del contrato: </w:t>
      </w:r>
      <w:r w:rsidRPr="00014D2D">
        <w:rPr>
          <w:b/>
          <w:spacing w:val="-3"/>
        </w:rPr>
        <w:t>NO</w:t>
      </w:r>
      <w:r>
        <w:rPr>
          <w:spacing w:val="-3"/>
        </w:rPr>
        <w:t>.</w:t>
      </w:r>
    </w:p>
    <w:p w:rsidR="00223CED" w:rsidRPr="00223CED" w:rsidRDefault="00223CED" w:rsidP="00084541">
      <w:pPr>
        <w:widowControl w:val="0"/>
        <w:suppressAutoHyphens/>
        <w:autoSpaceDE w:val="0"/>
        <w:autoSpaceDN w:val="0"/>
        <w:adjustRightInd w:val="0"/>
        <w:spacing w:line="240" w:lineRule="auto"/>
        <w:rPr>
          <w:spacing w:val="-3"/>
        </w:rPr>
      </w:pPr>
    </w:p>
    <w:p w:rsidR="005F5695" w:rsidRDefault="005F5695" w:rsidP="00084541">
      <w:pPr>
        <w:widowControl w:val="0"/>
        <w:suppressAutoHyphens/>
        <w:autoSpaceDE w:val="0"/>
        <w:autoSpaceDN w:val="0"/>
        <w:adjustRightInd w:val="0"/>
        <w:spacing w:line="240" w:lineRule="auto"/>
        <w:rPr>
          <w:b/>
          <w:spacing w:val="-3"/>
        </w:rPr>
      </w:pPr>
    </w:p>
    <w:p w:rsidR="00BC2693" w:rsidRPr="002C6D08" w:rsidRDefault="00BC2693" w:rsidP="00084541">
      <w:pPr>
        <w:widowControl w:val="0"/>
        <w:suppressAutoHyphens/>
        <w:autoSpaceDE w:val="0"/>
        <w:autoSpaceDN w:val="0"/>
        <w:adjustRightInd w:val="0"/>
        <w:spacing w:line="240" w:lineRule="auto"/>
        <w:rPr>
          <w:b/>
          <w:spacing w:val="-3"/>
          <w:highlight w:val="yellow"/>
        </w:rPr>
      </w:pPr>
      <w:r w:rsidRPr="00117A91">
        <w:rPr>
          <w:b/>
          <w:spacing w:val="-3"/>
        </w:rPr>
        <w:t xml:space="preserve">5.-    Contrato </w:t>
      </w:r>
      <w:r w:rsidR="00BB38E2" w:rsidRPr="00117A91">
        <w:rPr>
          <w:b/>
          <w:spacing w:val="-3"/>
        </w:rPr>
        <w:t>sujeto a regulación armonizada</w:t>
      </w:r>
      <w:r w:rsidR="00BB38E2" w:rsidRPr="005B1CAD">
        <w:rPr>
          <w:b/>
          <w:spacing w:val="-3"/>
        </w:rPr>
        <w:t xml:space="preserve">: </w:t>
      </w:r>
      <w:r w:rsidR="004720CA">
        <w:rPr>
          <w:b/>
          <w:spacing w:val="-3"/>
        </w:rPr>
        <w:t>NO</w:t>
      </w:r>
      <w:r w:rsidR="00BB38E2" w:rsidRPr="005B1CAD">
        <w:rPr>
          <w:b/>
          <w:spacing w:val="-3"/>
        </w:rPr>
        <w:t>.</w:t>
      </w:r>
    </w:p>
    <w:p w:rsidR="00A32020" w:rsidRDefault="00A32020" w:rsidP="00084541">
      <w:pPr>
        <w:widowControl w:val="0"/>
        <w:suppressAutoHyphens/>
        <w:autoSpaceDE w:val="0"/>
        <w:autoSpaceDN w:val="0"/>
        <w:adjustRightInd w:val="0"/>
        <w:spacing w:line="240" w:lineRule="auto"/>
        <w:ind w:left="544" w:hanging="544"/>
        <w:rPr>
          <w:b/>
          <w:spacing w:val="-3"/>
          <w:highlight w:val="magenta"/>
        </w:rPr>
      </w:pPr>
    </w:p>
    <w:p w:rsidR="00ED680A" w:rsidRPr="002C6D08" w:rsidRDefault="00ED680A" w:rsidP="00084541">
      <w:pPr>
        <w:widowControl w:val="0"/>
        <w:suppressAutoHyphens/>
        <w:autoSpaceDE w:val="0"/>
        <w:autoSpaceDN w:val="0"/>
        <w:adjustRightInd w:val="0"/>
        <w:spacing w:line="240" w:lineRule="auto"/>
        <w:ind w:left="544" w:hanging="544"/>
        <w:rPr>
          <w:b/>
          <w:spacing w:val="-3"/>
          <w:highlight w:val="magenta"/>
        </w:rPr>
      </w:pPr>
    </w:p>
    <w:p w:rsidR="008338BF" w:rsidRPr="00117A91" w:rsidRDefault="008338BF" w:rsidP="00084541">
      <w:pPr>
        <w:widowControl w:val="0"/>
        <w:suppressAutoHyphens/>
        <w:autoSpaceDE w:val="0"/>
        <w:autoSpaceDN w:val="0"/>
        <w:adjustRightInd w:val="0"/>
        <w:spacing w:line="240" w:lineRule="auto"/>
        <w:ind w:left="544" w:hanging="544"/>
        <w:rPr>
          <w:b/>
          <w:bCs/>
        </w:rPr>
      </w:pPr>
      <w:r w:rsidRPr="00117A91">
        <w:rPr>
          <w:b/>
          <w:spacing w:val="-3"/>
        </w:rPr>
        <w:t xml:space="preserve">6.-    </w:t>
      </w:r>
      <w:r w:rsidRPr="00117A91">
        <w:rPr>
          <w:b/>
          <w:bCs/>
        </w:rPr>
        <w:t xml:space="preserve">Solvencia económica, financiera y técnica o profesional. </w:t>
      </w:r>
    </w:p>
    <w:p w:rsidR="00117A91" w:rsidRPr="00117A91" w:rsidRDefault="00117A91" w:rsidP="00084541">
      <w:pPr>
        <w:widowControl w:val="0"/>
        <w:suppressAutoHyphens/>
        <w:autoSpaceDE w:val="0"/>
        <w:autoSpaceDN w:val="0"/>
        <w:adjustRightInd w:val="0"/>
        <w:spacing w:line="240" w:lineRule="auto"/>
        <w:ind w:left="544" w:hanging="544"/>
        <w:rPr>
          <w:b/>
          <w:spacing w:val="-3"/>
        </w:rPr>
      </w:pPr>
    </w:p>
    <w:p w:rsidR="00223CED" w:rsidRPr="00670096" w:rsidRDefault="00223CED" w:rsidP="00223CED">
      <w:pPr>
        <w:spacing w:line="240" w:lineRule="auto"/>
      </w:pPr>
      <w:r w:rsidRPr="00670096">
        <w:t>El empresario podrá acreditar su solvencia indistintamente mediante su clasificación, en los contratos de servicios cuyo objeto esté incluido en el Anexo II del RGLCAP, o bien acreditando el cumplimiento de los siguientes requisitos específicos de solvencia:</w:t>
      </w:r>
    </w:p>
    <w:p w:rsidR="00223CED" w:rsidRDefault="00223CED" w:rsidP="00223CED">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360" w:lineRule="auto"/>
      </w:pPr>
    </w:p>
    <w:p w:rsidR="00223CED" w:rsidRPr="00811E2D" w:rsidRDefault="00223CED" w:rsidP="00223CED">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360" w:lineRule="auto"/>
        <w:rPr>
          <w:b/>
        </w:rPr>
      </w:pPr>
      <w:r w:rsidRPr="00811E2D">
        <w:rPr>
          <w:b/>
        </w:rPr>
        <w:t>6.1.</w:t>
      </w:r>
      <w:r w:rsidRPr="001B7F8C">
        <w:t>-</w:t>
      </w:r>
      <w:r w:rsidRPr="00811E2D">
        <w:rPr>
          <w:b/>
        </w:rPr>
        <w:t xml:space="preserve"> Acreditación de la solvencia económica y financiera:</w:t>
      </w:r>
    </w:p>
    <w:p w:rsidR="00223CED" w:rsidRPr="00811E2D" w:rsidRDefault="00223CED" w:rsidP="004720CA">
      <w:pPr>
        <w:spacing w:line="240" w:lineRule="auto"/>
        <w:ind w:right="136"/>
      </w:pPr>
      <w:r w:rsidRPr="00811E2D">
        <w:t xml:space="preserve">- </w:t>
      </w:r>
      <w:r w:rsidRPr="00811E2D">
        <w:rPr>
          <w:b/>
        </w:rPr>
        <w:t>Acreditación de la solvencia económica y financiera</w:t>
      </w:r>
      <w:r w:rsidRPr="00811E2D">
        <w:t xml:space="preserve"> (artículos 87.1,a) y 87.2 de la LCSP):  </w:t>
      </w:r>
    </w:p>
    <w:p w:rsidR="00223CED" w:rsidRPr="00811E2D" w:rsidRDefault="00223CED" w:rsidP="004720CA">
      <w:pPr>
        <w:spacing w:line="240" w:lineRule="auto"/>
        <w:ind w:right="136"/>
      </w:pPr>
      <w:r w:rsidRPr="00811E2D">
        <w:t>Volumen anual de negocios del licitador en el ámbito al que se refiera el contrato, referido al mejor ejercicio de los tres (3) últimos disponibles, por importe igual o superior al exigido en el anuncio de licitación</w:t>
      </w:r>
      <w:r>
        <w:t xml:space="preserve"> </w:t>
      </w:r>
      <w:r w:rsidRPr="004F25BA">
        <w:t>(</w:t>
      </w:r>
      <w:r w:rsidR="004720CA">
        <w:t>118</w:t>
      </w:r>
      <w:r w:rsidRPr="004F25BA">
        <w:t>.000,</w:t>
      </w:r>
      <w:r w:rsidR="00E76DF5">
        <w:t>00</w:t>
      </w:r>
      <w:r w:rsidRPr="004F25BA">
        <w:t xml:space="preserve"> €)</w:t>
      </w:r>
      <w:r w:rsidR="004720CA">
        <w:t>.</w:t>
      </w:r>
    </w:p>
    <w:p w:rsidR="00223CED" w:rsidRDefault="00223CED" w:rsidP="00223CED">
      <w:pPr>
        <w:pStyle w:val="Sinespaciado"/>
        <w:jc w:val="both"/>
        <w:rPr>
          <w:rFonts w:ascii="Times New Roman" w:hAnsi="Times New Roman" w:cs="Times New Roman"/>
          <w:sz w:val="24"/>
          <w:szCs w:val="24"/>
        </w:rPr>
      </w:pPr>
    </w:p>
    <w:p w:rsidR="00223CED" w:rsidRDefault="00223CED" w:rsidP="00223CED">
      <w:pPr>
        <w:pStyle w:val="Sinespaciado"/>
        <w:jc w:val="both"/>
        <w:rPr>
          <w:rFonts w:ascii="Times New Roman" w:hAnsi="Times New Roman" w:cs="Times New Roman"/>
          <w:sz w:val="24"/>
          <w:szCs w:val="24"/>
        </w:rPr>
      </w:pPr>
      <w:r w:rsidRPr="00811E2D">
        <w:rPr>
          <w:rFonts w:ascii="Times New Roman" w:hAnsi="Times New Roman" w:cs="Times New Roman"/>
          <w:sz w:val="24"/>
          <w:szCs w:val="24"/>
        </w:rPr>
        <w:t>El volumen anual de negocios se acreditará por medio de las cuentas anuales aprobadas y depositadas en el Registro Mercantil, si el empresario estuviera inscrito en dicho registro, y en caso contrario por las depositadas en el registro oficial en que debe estar inscrito y por una declaración del empresario indicando el volumen de negocios de la empresa en el ámbito al que se refiera el contrato. Los empresarios individuales no inscritos en el Registro Mercantil acreditarán su volumen anual de negocios mediante sus libros de inventarios y cuentas anuales legalizados por el Registro Mercantil.</w:t>
      </w:r>
    </w:p>
    <w:p w:rsidR="004720CA" w:rsidRDefault="004720CA" w:rsidP="00223CED">
      <w:pPr>
        <w:pStyle w:val="Sinespaciado"/>
        <w:jc w:val="both"/>
        <w:rPr>
          <w:rFonts w:ascii="Times New Roman" w:hAnsi="Times New Roman" w:cs="Times New Roman"/>
          <w:sz w:val="24"/>
          <w:szCs w:val="24"/>
        </w:rPr>
      </w:pPr>
    </w:p>
    <w:p w:rsidR="004720CA" w:rsidRPr="006C74CF" w:rsidRDefault="004720CA" w:rsidP="004720CA">
      <w:pPr>
        <w:widowControl w:val="0"/>
        <w:suppressAutoHyphens/>
        <w:autoSpaceDE w:val="0"/>
        <w:autoSpaceDN w:val="0"/>
        <w:adjustRightInd w:val="0"/>
        <w:spacing w:line="240" w:lineRule="auto"/>
        <w:rPr>
          <w:rFonts w:cs="Courier New"/>
          <w:spacing w:val="-3"/>
        </w:rPr>
      </w:pPr>
      <w:r w:rsidRPr="006C74CF">
        <w:rPr>
          <w:rFonts w:cs="Courier New"/>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rsidR="004720CA" w:rsidRPr="00811E2D" w:rsidRDefault="004720CA" w:rsidP="00223CED">
      <w:pPr>
        <w:pStyle w:val="Sinespaciado"/>
        <w:jc w:val="both"/>
        <w:rPr>
          <w:rFonts w:ascii="Times New Roman" w:hAnsi="Times New Roman" w:cs="Times New Roman"/>
          <w:sz w:val="24"/>
          <w:szCs w:val="24"/>
        </w:rPr>
      </w:pPr>
    </w:p>
    <w:p w:rsidR="00223CED" w:rsidRPr="00811E2D" w:rsidRDefault="00223CED" w:rsidP="00223CED">
      <w:pPr>
        <w:pStyle w:val="Sinespaciado"/>
        <w:jc w:val="both"/>
        <w:rPr>
          <w:rFonts w:ascii="Times New Roman" w:hAnsi="Times New Roman" w:cs="Times New Roman"/>
          <w:sz w:val="24"/>
          <w:szCs w:val="24"/>
        </w:rPr>
      </w:pPr>
    </w:p>
    <w:p w:rsidR="00223CED" w:rsidRPr="00E3528D" w:rsidRDefault="00223CED" w:rsidP="00223CED">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pPr>
      <w:r w:rsidRPr="00E3528D">
        <w:t xml:space="preserve">- </w:t>
      </w:r>
      <w:r w:rsidRPr="00E3528D">
        <w:rPr>
          <w:b/>
        </w:rPr>
        <w:t>Acreditación de la solvencia técnica o profesional</w:t>
      </w:r>
      <w:r w:rsidRPr="00E3528D">
        <w:t xml:space="preserve"> (artículo 89.1,a) y 89.1,h)  de la LCSP): </w:t>
      </w:r>
    </w:p>
    <w:p w:rsidR="00223CED" w:rsidRPr="00E3528D" w:rsidRDefault="00223CED" w:rsidP="00223CED">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pPr>
      <w:r w:rsidRPr="00E3528D">
        <w:t>Relación de los principales suministros realizados, en los tres (3) últimos años, de igual o similar naturaleza que los que constituyen el objeto del contrato con indicación del importe, fecha y destinatario, cuyo importe anual acumulado en el año de mayor ejecución sea igual o superior al 70 por ciento de</w:t>
      </w:r>
      <w:r w:rsidR="00AB2310">
        <w:t xml:space="preserve"> la anualidad media del contrato</w:t>
      </w:r>
      <w:r w:rsidR="00E76DF5">
        <w:t>.</w:t>
      </w:r>
    </w:p>
    <w:p w:rsidR="00223CED" w:rsidRPr="00811E2D" w:rsidRDefault="00223CED" w:rsidP="00223CED">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rPr>
          <w:highlight w:val="yellow"/>
        </w:rPr>
      </w:pPr>
    </w:p>
    <w:p w:rsidR="00D80965" w:rsidRDefault="00223CED" w:rsidP="00223CED">
      <w:pPr>
        <w:autoSpaceDE w:val="0"/>
        <w:autoSpaceDN w:val="0"/>
        <w:spacing w:line="240" w:lineRule="auto"/>
      </w:pPr>
      <w:r w:rsidRPr="00E3528D">
        <w:t xml:space="preserve">Los </w:t>
      </w:r>
      <w:r>
        <w:t>suministros</w:t>
      </w:r>
      <w:r w:rsidRPr="00E3528D">
        <w:t xml:space="preserve"> </w:t>
      </w:r>
      <w:r>
        <w:t>efectuados</w:t>
      </w:r>
      <w:r w:rsidRPr="00E3528D">
        <w:t xml:space="preserve"> se acreditarán mediante certificados expedidos o visados por el órgano competente, cuando el destinatario sea una entidad del sector público o cuando el destinatario sea un sujeto privado, mediante un certificado expedido por éste o, a falta de este </w:t>
      </w:r>
      <w:r w:rsidRPr="00E3528D">
        <w:lastRenderedPageBreak/>
        <w:t>certificado, mediante una declaración del empresario acompañado de los documentos obrantes en poder del mismo que acrediten la realización de la prestación.</w:t>
      </w:r>
    </w:p>
    <w:p w:rsidR="004720CA" w:rsidRDefault="004720CA" w:rsidP="00223CED">
      <w:pPr>
        <w:autoSpaceDE w:val="0"/>
        <w:autoSpaceDN w:val="0"/>
        <w:spacing w:line="240" w:lineRule="auto"/>
      </w:pPr>
    </w:p>
    <w:p w:rsidR="004720CA" w:rsidRDefault="004720CA" w:rsidP="00223CED">
      <w:pPr>
        <w:autoSpaceDE w:val="0"/>
        <w:autoSpaceDN w:val="0"/>
        <w:spacing w:line="240" w:lineRule="auto"/>
      </w:pPr>
      <w:r w:rsidRPr="00E3528D">
        <w:t>Las empresas de nueva creación (antigüedad inferior a 5 años), cuando el contrato no esté sujeto a regulación armonizada,  acreditarán su solvencia técnica por uno o varios de los medios a que se refiere el artículo 89.1, letras b), c), d), e), f), g) de la LCSP, sin que en ningún caso sea aplicable lo establecido en la letra a), relativo a la ejecución de un número determinado de suministros.</w:t>
      </w:r>
    </w:p>
    <w:p w:rsidR="00591C9A" w:rsidRDefault="00591C9A" w:rsidP="00223CED">
      <w:pPr>
        <w:autoSpaceDE w:val="0"/>
        <w:autoSpaceDN w:val="0"/>
        <w:spacing w:line="240" w:lineRule="auto"/>
      </w:pPr>
    </w:p>
    <w:p w:rsidR="00591C9A" w:rsidRPr="00591C9A" w:rsidRDefault="00591C9A" w:rsidP="00591C9A">
      <w:pPr>
        <w:autoSpaceDE w:val="0"/>
        <w:autoSpaceDN w:val="0"/>
        <w:spacing w:line="240" w:lineRule="auto"/>
        <w:rPr>
          <w:b/>
        </w:rPr>
      </w:pPr>
      <w:r w:rsidRPr="00ED680A">
        <w:rPr>
          <w:b/>
        </w:rPr>
        <w:t>En todo caso los licitadores deberán estar en posesión del Certificado</w:t>
      </w:r>
      <w:r w:rsidR="00D6342A" w:rsidRPr="00ED680A">
        <w:rPr>
          <w:b/>
        </w:rPr>
        <w:t xml:space="preserve"> que le acredite como d</w:t>
      </w:r>
      <w:r w:rsidRPr="00ED680A">
        <w:rPr>
          <w:b/>
        </w:rPr>
        <w:t>istribuidor de las soluciones de video y grafismo de Avid y, por tanto, estar autorizado para vender, distribuir y suministrar soluciones, servicios profesionales y planes de soporte en la región Iberia.</w:t>
      </w:r>
    </w:p>
    <w:p w:rsidR="00591C9A" w:rsidRPr="00223CED" w:rsidRDefault="00591C9A" w:rsidP="00223CED">
      <w:pPr>
        <w:autoSpaceDE w:val="0"/>
        <w:autoSpaceDN w:val="0"/>
        <w:spacing w:line="240" w:lineRule="auto"/>
      </w:pPr>
    </w:p>
    <w:p w:rsidR="00223CED" w:rsidRDefault="00223CED" w:rsidP="00223CED">
      <w:pPr>
        <w:pStyle w:val="Sinespaciado"/>
        <w:jc w:val="both"/>
        <w:rPr>
          <w:rFonts w:ascii="Times New Roman" w:hAnsi="Times New Roman" w:cs="Times New Roman"/>
          <w:b/>
          <w:sz w:val="24"/>
          <w:szCs w:val="24"/>
        </w:rPr>
      </w:pPr>
    </w:p>
    <w:p w:rsidR="00223CED" w:rsidRDefault="00223CED" w:rsidP="00223CED">
      <w:pPr>
        <w:pStyle w:val="Sinespaciado"/>
        <w:jc w:val="both"/>
        <w:rPr>
          <w:rFonts w:ascii="Times New Roman" w:hAnsi="Times New Roman" w:cs="Times New Roman"/>
          <w:sz w:val="24"/>
          <w:szCs w:val="24"/>
        </w:rPr>
      </w:pPr>
      <w:r>
        <w:rPr>
          <w:rFonts w:ascii="Times New Roman" w:hAnsi="Times New Roman" w:cs="Times New Roman"/>
          <w:b/>
          <w:sz w:val="24"/>
          <w:szCs w:val="24"/>
        </w:rPr>
        <w:t>6.3.</w:t>
      </w:r>
      <w:r w:rsidRPr="001B7F8C">
        <w:rPr>
          <w:rFonts w:ascii="Times New Roman" w:hAnsi="Times New Roman" w:cs="Times New Roman"/>
          <w:sz w:val="24"/>
          <w:szCs w:val="24"/>
        </w:rPr>
        <w:t xml:space="preserve">- </w:t>
      </w:r>
      <w:r w:rsidRPr="00DF5A55">
        <w:rPr>
          <w:rFonts w:ascii="Times New Roman" w:hAnsi="Times New Roman" w:cs="Times New Roman"/>
          <w:b/>
          <w:sz w:val="24"/>
          <w:szCs w:val="24"/>
        </w:rPr>
        <w:t>Clasificación del contratista</w:t>
      </w:r>
      <w:r w:rsidRPr="00DF5A55">
        <w:rPr>
          <w:rFonts w:ascii="Times New Roman" w:hAnsi="Times New Roman" w:cs="Times New Roman"/>
          <w:sz w:val="24"/>
          <w:szCs w:val="24"/>
        </w:rPr>
        <w:t xml:space="preserve"> </w:t>
      </w:r>
    </w:p>
    <w:p w:rsidR="00223CED" w:rsidRPr="00DF5A55" w:rsidRDefault="00223CED" w:rsidP="00223CED">
      <w:pPr>
        <w:pStyle w:val="Sinespaciado"/>
        <w:jc w:val="both"/>
        <w:rPr>
          <w:rFonts w:ascii="Times New Roman" w:hAnsi="Times New Roman" w:cs="Times New Roman"/>
          <w:sz w:val="24"/>
          <w:szCs w:val="24"/>
        </w:rPr>
      </w:pPr>
      <w:r>
        <w:rPr>
          <w:rFonts w:ascii="Times New Roman" w:hAnsi="Times New Roman" w:cs="Times New Roman"/>
          <w:sz w:val="24"/>
          <w:szCs w:val="24"/>
        </w:rPr>
        <w:t>L</w:t>
      </w:r>
      <w:r w:rsidRPr="00DF5A55">
        <w:rPr>
          <w:rFonts w:ascii="Times New Roman" w:hAnsi="Times New Roman" w:cs="Times New Roman"/>
          <w:sz w:val="24"/>
          <w:szCs w:val="24"/>
        </w:rPr>
        <w:t xml:space="preserve">a inscripción en el </w:t>
      </w:r>
      <w:r w:rsidRPr="00DF5A55">
        <w:rPr>
          <w:rFonts w:ascii="Times New Roman" w:hAnsi="Times New Roman" w:cs="Times New Roman"/>
          <w:b/>
          <w:sz w:val="24"/>
          <w:szCs w:val="24"/>
        </w:rPr>
        <w:t xml:space="preserve">Registro Oficial de Licitadores y Empresas Clasificadas del Sector </w:t>
      </w:r>
      <w:r w:rsidRPr="00223CED">
        <w:rPr>
          <w:rFonts w:ascii="Times New Roman" w:hAnsi="Times New Roman" w:cs="Times New Roman"/>
          <w:b/>
          <w:sz w:val="24"/>
          <w:szCs w:val="24"/>
        </w:rPr>
        <w:t>Público (ROLECE)</w:t>
      </w:r>
      <w:r>
        <w:rPr>
          <w:rFonts w:ascii="Times New Roman" w:hAnsi="Times New Roman" w:cs="Times New Roman"/>
          <w:sz w:val="24"/>
          <w:szCs w:val="24"/>
        </w:rPr>
        <w:t xml:space="preserve"> </w:t>
      </w:r>
      <w:r w:rsidRPr="00DF5A55">
        <w:rPr>
          <w:rFonts w:ascii="Times New Roman" w:hAnsi="Times New Roman" w:cs="Times New Roman"/>
          <w:sz w:val="24"/>
          <w:szCs w:val="24"/>
        </w:rPr>
        <w:t>acreditará frente a RTVM, a tenor de lo en él reflejado y salvo prueba en contrario, las condiciones de aptitud del empresario en cuanto a su personalidad y capacidad de obrar, representación, habilitación profesional o empresarial, solvencia económica y financiera  y técnica o profesional, clasificación y demás circunstancias inscritas, así como la concurrencia o no concurrencia de las prohibiciones de contratar que deban constar en el mismo (art.  87.2 y 96.1 de la LCSP).</w:t>
      </w:r>
    </w:p>
    <w:p w:rsidR="00223CED" w:rsidRPr="00223CED" w:rsidRDefault="00223CED" w:rsidP="00223CED">
      <w:pPr>
        <w:rPr>
          <w:b/>
        </w:rPr>
      </w:pPr>
    </w:p>
    <w:p w:rsidR="007B5785" w:rsidRDefault="00D82A5D" w:rsidP="007B5785">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rPr>
          <w:b/>
        </w:rPr>
      </w:pPr>
      <w:r w:rsidRPr="001C3262">
        <w:rPr>
          <w:b/>
        </w:rPr>
        <w:t>6.4.</w:t>
      </w:r>
      <w:r w:rsidRPr="001C3262">
        <w:t xml:space="preserve">- </w:t>
      </w:r>
      <w:r w:rsidRPr="001C3262">
        <w:rPr>
          <w:b/>
        </w:rPr>
        <w:t>Compromiso de adscripción a la ejecución del contrato de medios personales y materiales.</w:t>
      </w:r>
      <w:r>
        <w:rPr>
          <w:b/>
        </w:rPr>
        <w:t xml:space="preserve"> </w:t>
      </w:r>
    </w:p>
    <w:p w:rsidR="007B5785" w:rsidRPr="007B5785" w:rsidRDefault="007B5785" w:rsidP="007B5785">
      <w:pPr>
        <w:spacing w:line="240" w:lineRule="auto"/>
      </w:pPr>
      <w:r>
        <w:t>El adjudicatario</w:t>
      </w:r>
      <w:r w:rsidRPr="007B5785">
        <w:t xml:space="preserve"> deberá identificar un Responsable de Servicio como interlocutor con el Responsable del Servicio identificado en RTVM.</w:t>
      </w:r>
    </w:p>
    <w:p w:rsidR="00223CED" w:rsidRPr="007B5785" w:rsidRDefault="00223CED" w:rsidP="00223CED">
      <w:pPr>
        <w:widowControl w:val="0"/>
        <w:tabs>
          <w:tab w:val="left" w:pos="543"/>
        </w:tabs>
        <w:suppressAutoHyphens/>
        <w:autoSpaceDE w:val="0"/>
        <w:autoSpaceDN w:val="0"/>
        <w:adjustRightInd w:val="0"/>
        <w:spacing w:line="240" w:lineRule="auto"/>
      </w:pPr>
    </w:p>
    <w:p w:rsidR="005621DF" w:rsidRPr="007B5785" w:rsidRDefault="005621DF" w:rsidP="005621DF">
      <w:pPr>
        <w:spacing w:line="240" w:lineRule="auto"/>
      </w:pPr>
      <w:r w:rsidRPr="007B5785">
        <w:t xml:space="preserve">El </w:t>
      </w:r>
      <w:r w:rsidR="001C3262">
        <w:t>adjudicatario</w:t>
      </w:r>
      <w:r w:rsidRPr="007B5785">
        <w:t xml:space="preserve"> deberá </w:t>
      </w:r>
      <w:r w:rsidR="001C3262">
        <w:t>estructurar un</w:t>
      </w:r>
      <w:r w:rsidR="00827BFE">
        <w:t xml:space="preserve"> “g</w:t>
      </w:r>
      <w:r w:rsidRPr="007B5785">
        <w:t>obierno del servicio</w:t>
      </w:r>
      <w:r w:rsidR="00827BFE">
        <w:t>”, comprendiendo en el</w:t>
      </w:r>
      <w:r w:rsidRPr="007B5785">
        <w:t xml:space="preserve"> niveles operativos, de gestión del servicio y de seguimiento del contrato.</w:t>
      </w:r>
    </w:p>
    <w:p w:rsidR="005621DF" w:rsidRDefault="005621DF" w:rsidP="005621DF">
      <w:pPr>
        <w:spacing w:line="240" w:lineRule="auto"/>
      </w:pPr>
    </w:p>
    <w:p w:rsidR="001C3262" w:rsidRPr="007B5785" w:rsidRDefault="001C3262" w:rsidP="005621DF">
      <w:pPr>
        <w:spacing w:line="240" w:lineRule="auto"/>
      </w:pPr>
    </w:p>
    <w:p w:rsidR="00BC2693" w:rsidRPr="00014D2D" w:rsidRDefault="00A32020" w:rsidP="00084541">
      <w:pPr>
        <w:widowControl w:val="0"/>
        <w:suppressAutoHyphens/>
        <w:autoSpaceDE w:val="0"/>
        <w:autoSpaceDN w:val="0"/>
        <w:adjustRightInd w:val="0"/>
        <w:spacing w:line="240" w:lineRule="auto"/>
        <w:ind w:left="544" w:hanging="544"/>
        <w:rPr>
          <w:b/>
          <w:spacing w:val="-3"/>
        </w:rPr>
      </w:pPr>
      <w:r w:rsidRPr="004F25BA">
        <w:rPr>
          <w:b/>
          <w:spacing w:val="-3"/>
        </w:rPr>
        <w:t>7</w:t>
      </w:r>
      <w:r w:rsidR="00BC2693" w:rsidRPr="004F25BA">
        <w:rPr>
          <w:b/>
          <w:spacing w:val="-3"/>
        </w:rPr>
        <w:t>.-    Habilitación empresarial o profesional para la realización del contrato</w:t>
      </w:r>
      <w:r w:rsidR="00D80965" w:rsidRPr="004F25BA">
        <w:rPr>
          <w:b/>
          <w:spacing w:val="-3"/>
        </w:rPr>
        <w:t xml:space="preserve">: </w:t>
      </w:r>
      <w:r w:rsidR="00E76DF5">
        <w:rPr>
          <w:b/>
          <w:spacing w:val="-3"/>
        </w:rPr>
        <w:t>NO</w:t>
      </w:r>
      <w:r w:rsidR="00A83F75" w:rsidRPr="004F25BA">
        <w:rPr>
          <w:b/>
          <w:spacing w:val="-3"/>
        </w:rPr>
        <w:t xml:space="preserve"> procede</w:t>
      </w:r>
      <w:r w:rsidR="00D80965" w:rsidRPr="004F25BA">
        <w:rPr>
          <w:b/>
          <w:spacing w:val="-3"/>
        </w:rPr>
        <w:t>.</w:t>
      </w:r>
      <w:r w:rsidR="00D80965" w:rsidRPr="00014D2D">
        <w:rPr>
          <w:b/>
          <w:spacing w:val="-3"/>
        </w:rPr>
        <w:t xml:space="preserve"> </w:t>
      </w:r>
    </w:p>
    <w:p w:rsidR="006C3D6A" w:rsidRDefault="006C3D6A" w:rsidP="00084541">
      <w:pPr>
        <w:widowControl w:val="0"/>
        <w:suppressAutoHyphens/>
        <w:autoSpaceDE w:val="0"/>
        <w:autoSpaceDN w:val="0"/>
        <w:adjustRightInd w:val="0"/>
        <w:spacing w:line="240" w:lineRule="auto"/>
        <w:rPr>
          <w:spacing w:val="-3"/>
        </w:rPr>
      </w:pPr>
    </w:p>
    <w:p w:rsidR="00E76DF5" w:rsidRPr="00014D2D" w:rsidRDefault="00E76DF5" w:rsidP="00084541">
      <w:pPr>
        <w:widowControl w:val="0"/>
        <w:suppressAutoHyphens/>
        <w:autoSpaceDE w:val="0"/>
        <w:autoSpaceDN w:val="0"/>
        <w:adjustRightInd w:val="0"/>
        <w:spacing w:line="240" w:lineRule="auto"/>
        <w:rPr>
          <w:spacing w:val="-3"/>
        </w:rPr>
      </w:pPr>
    </w:p>
    <w:p w:rsidR="00BC2693" w:rsidRPr="003645E6" w:rsidRDefault="00BC2693" w:rsidP="00084541">
      <w:pPr>
        <w:widowControl w:val="0"/>
        <w:suppressAutoHyphens/>
        <w:autoSpaceDE w:val="0"/>
        <w:autoSpaceDN w:val="0"/>
        <w:adjustRightInd w:val="0"/>
        <w:spacing w:line="240" w:lineRule="auto"/>
        <w:ind w:left="544" w:hanging="544"/>
        <w:rPr>
          <w:b/>
          <w:spacing w:val="-3"/>
        </w:rPr>
      </w:pPr>
      <w:r w:rsidRPr="003645E6">
        <w:rPr>
          <w:b/>
          <w:spacing w:val="-3"/>
        </w:rPr>
        <w:t>8.-</w:t>
      </w:r>
      <w:r w:rsidRPr="003645E6">
        <w:rPr>
          <w:b/>
          <w:spacing w:val="-3"/>
        </w:rPr>
        <w:tab/>
        <w:t>Procedimiento de adjudicación.</w:t>
      </w:r>
    </w:p>
    <w:p w:rsidR="00BC2693" w:rsidRPr="00014D2D" w:rsidRDefault="00BC2693" w:rsidP="00084541">
      <w:pPr>
        <w:widowControl w:val="0"/>
        <w:tabs>
          <w:tab w:val="left" w:pos="567"/>
        </w:tabs>
        <w:suppressAutoHyphens/>
        <w:autoSpaceDE w:val="0"/>
        <w:autoSpaceDN w:val="0"/>
        <w:adjustRightInd w:val="0"/>
        <w:spacing w:line="240" w:lineRule="auto"/>
        <w:rPr>
          <w:spacing w:val="-3"/>
        </w:rPr>
      </w:pPr>
      <w:r w:rsidRPr="00014D2D">
        <w:rPr>
          <w:spacing w:val="-3"/>
        </w:rPr>
        <w:t xml:space="preserve">Tramitación anticipada: </w:t>
      </w:r>
      <w:r w:rsidR="00FA09E2" w:rsidRPr="00014D2D">
        <w:rPr>
          <w:b/>
          <w:spacing w:val="-3"/>
        </w:rPr>
        <w:t>NO</w:t>
      </w:r>
      <w:r w:rsidR="00FA09E2" w:rsidRPr="00014D2D">
        <w:rPr>
          <w:spacing w:val="-3"/>
        </w:rPr>
        <w:t>.</w:t>
      </w:r>
    </w:p>
    <w:p w:rsidR="00BC2693" w:rsidRPr="00014D2D" w:rsidRDefault="00BC2693" w:rsidP="00084541">
      <w:pPr>
        <w:widowControl w:val="0"/>
        <w:tabs>
          <w:tab w:val="left" w:pos="567"/>
        </w:tabs>
        <w:suppressAutoHyphens/>
        <w:autoSpaceDE w:val="0"/>
        <w:autoSpaceDN w:val="0"/>
        <w:adjustRightInd w:val="0"/>
        <w:spacing w:line="240" w:lineRule="auto"/>
        <w:rPr>
          <w:spacing w:val="-3"/>
        </w:rPr>
      </w:pPr>
      <w:r w:rsidRPr="00014D2D">
        <w:rPr>
          <w:spacing w:val="-3"/>
        </w:rPr>
        <w:t xml:space="preserve">Tramitación: </w:t>
      </w:r>
      <w:r w:rsidR="00D6342A" w:rsidRPr="00D17624">
        <w:rPr>
          <w:b/>
          <w:spacing w:val="-3"/>
        </w:rPr>
        <w:t>URGENTE</w:t>
      </w:r>
      <w:r w:rsidR="00FA09E2" w:rsidRPr="00014D2D">
        <w:rPr>
          <w:spacing w:val="-3"/>
        </w:rPr>
        <w:t>.</w:t>
      </w:r>
    </w:p>
    <w:p w:rsidR="00BC2693" w:rsidRPr="00014D2D" w:rsidRDefault="00BC2693" w:rsidP="00084541">
      <w:pPr>
        <w:widowControl w:val="0"/>
        <w:tabs>
          <w:tab w:val="left" w:pos="567"/>
        </w:tabs>
        <w:suppressAutoHyphens/>
        <w:autoSpaceDE w:val="0"/>
        <w:autoSpaceDN w:val="0"/>
        <w:adjustRightInd w:val="0"/>
        <w:spacing w:line="240" w:lineRule="auto"/>
        <w:rPr>
          <w:spacing w:val="-3"/>
        </w:rPr>
      </w:pPr>
      <w:r w:rsidRPr="00014D2D">
        <w:rPr>
          <w:spacing w:val="-3"/>
        </w:rPr>
        <w:t>Procedimiento:</w:t>
      </w:r>
      <w:r w:rsidR="00FA09E2" w:rsidRPr="00014D2D">
        <w:rPr>
          <w:spacing w:val="-3"/>
        </w:rPr>
        <w:t xml:space="preserve"> </w:t>
      </w:r>
      <w:r w:rsidR="00FA09E2" w:rsidRPr="00014D2D">
        <w:rPr>
          <w:b/>
          <w:spacing w:val="-3"/>
        </w:rPr>
        <w:t>ABIERTO</w:t>
      </w:r>
      <w:r w:rsidR="00FA09E2" w:rsidRPr="00014D2D">
        <w:rPr>
          <w:spacing w:val="-3"/>
        </w:rPr>
        <w:t>.</w:t>
      </w:r>
      <w:r w:rsidRPr="00014D2D">
        <w:rPr>
          <w:spacing w:val="-3"/>
        </w:rPr>
        <w:t xml:space="preserve"> </w:t>
      </w:r>
    </w:p>
    <w:p w:rsidR="00BC2693" w:rsidRPr="00014D2D" w:rsidRDefault="00FA09E2" w:rsidP="00084541">
      <w:pPr>
        <w:widowControl w:val="0"/>
        <w:tabs>
          <w:tab w:val="left" w:pos="567"/>
        </w:tabs>
        <w:suppressAutoHyphens/>
        <w:autoSpaceDE w:val="0"/>
        <w:autoSpaceDN w:val="0"/>
        <w:adjustRightInd w:val="0"/>
        <w:spacing w:line="240" w:lineRule="auto"/>
        <w:rPr>
          <w:spacing w:val="-3"/>
        </w:rPr>
      </w:pPr>
      <w:r w:rsidRPr="00014D2D">
        <w:rPr>
          <w:spacing w:val="-3"/>
        </w:rPr>
        <w:t>C</w:t>
      </w:r>
      <w:r w:rsidR="00BC2693" w:rsidRPr="00014D2D">
        <w:rPr>
          <w:spacing w:val="-3"/>
        </w:rPr>
        <w:t>riterios de adjudicación</w:t>
      </w:r>
      <w:r w:rsidRPr="00014D2D">
        <w:rPr>
          <w:spacing w:val="-3"/>
        </w:rPr>
        <w:t xml:space="preserve">: </w:t>
      </w:r>
      <w:r w:rsidRPr="00014D2D">
        <w:rPr>
          <w:b/>
          <w:spacing w:val="-3"/>
        </w:rPr>
        <w:t>VARIOS.</w:t>
      </w:r>
    </w:p>
    <w:p w:rsidR="00BC2693" w:rsidRPr="00014D2D" w:rsidRDefault="00BC2693" w:rsidP="00084541">
      <w:pPr>
        <w:widowControl w:val="0"/>
        <w:tabs>
          <w:tab w:val="left" w:pos="567"/>
        </w:tabs>
        <w:suppressAutoHyphens/>
        <w:autoSpaceDE w:val="0"/>
        <w:autoSpaceDN w:val="0"/>
        <w:adjustRightInd w:val="0"/>
        <w:spacing w:line="240" w:lineRule="auto"/>
        <w:rPr>
          <w:spacing w:val="-3"/>
        </w:rPr>
      </w:pPr>
      <w:r w:rsidRPr="00014D2D">
        <w:rPr>
          <w:spacing w:val="-3"/>
        </w:rPr>
        <w:t xml:space="preserve">Medios de tramitación: </w:t>
      </w:r>
      <w:r w:rsidR="00FA09E2" w:rsidRPr="00014D2D">
        <w:rPr>
          <w:b/>
          <w:spacing w:val="-3"/>
        </w:rPr>
        <w:t>PAPEL</w:t>
      </w:r>
      <w:r w:rsidR="00AB2310">
        <w:rPr>
          <w:b/>
          <w:spacing w:val="-3"/>
        </w:rPr>
        <w:t>/ELECTRÓNICOS</w:t>
      </w:r>
      <w:r w:rsidR="00FA09E2" w:rsidRPr="00014D2D">
        <w:rPr>
          <w:spacing w:val="-3"/>
        </w:rPr>
        <w:t>.</w:t>
      </w:r>
    </w:p>
    <w:p w:rsidR="00FA09E2" w:rsidRPr="00014D2D" w:rsidRDefault="00BC2693" w:rsidP="00084541">
      <w:pPr>
        <w:widowControl w:val="0"/>
        <w:tabs>
          <w:tab w:val="left" w:pos="567"/>
        </w:tabs>
        <w:suppressAutoHyphens/>
        <w:autoSpaceDE w:val="0"/>
        <w:autoSpaceDN w:val="0"/>
        <w:adjustRightInd w:val="0"/>
        <w:spacing w:line="240" w:lineRule="auto"/>
        <w:rPr>
          <w:spacing w:val="-3"/>
        </w:rPr>
      </w:pPr>
      <w:r w:rsidRPr="00014D2D">
        <w:rPr>
          <w:spacing w:val="-3"/>
        </w:rPr>
        <w:t xml:space="preserve">Subasta electrónica: </w:t>
      </w:r>
      <w:r w:rsidR="00FA09E2" w:rsidRPr="00014D2D">
        <w:rPr>
          <w:b/>
          <w:spacing w:val="-3"/>
        </w:rPr>
        <w:t>NO</w:t>
      </w:r>
      <w:r w:rsidR="00FA09E2" w:rsidRPr="00014D2D">
        <w:rPr>
          <w:spacing w:val="-3"/>
        </w:rPr>
        <w:t>.</w:t>
      </w:r>
    </w:p>
    <w:p w:rsidR="005B1CAD" w:rsidRDefault="005B1CAD" w:rsidP="00D82A5D">
      <w:pPr>
        <w:widowControl w:val="0"/>
        <w:suppressAutoHyphens/>
        <w:autoSpaceDE w:val="0"/>
        <w:autoSpaceDN w:val="0"/>
        <w:adjustRightInd w:val="0"/>
        <w:spacing w:line="240" w:lineRule="auto"/>
        <w:rPr>
          <w:spacing w:val="-3"/>
        </w:rPr>
      </w:pPr>
      <w:r>
        <w:rPr>
          <w:spacing w:val="-3"/>
        </w:rPr>
        <w:t>Fecha límite de presentación de proposiciones</w:t>
      </w:r>
      <w:r w:rsidRPr="00D17624">
        <w:rPr>
          <w:spacing w:val="-3"/>
        </w:rPr>
        <w:t>:</w:t>
      </w:r>
      <w:r w:rsidR="00AB2310" w:rsidRPr="00D17624">
        <w:rPr>
          <w:spacing w:val="-3"/>
        </w:rPr>
        <w:t xml:space="preserve"> </w:t>
      </w:r>
      <w:r w:rsidR="00827BFE" w:rsidRPr="00D17624">
        <w:rPr>
          <w:b/>
          <w:spacing w:val="-3"/>
        </w:rPr>
        <w:t>25</w:t>
      </w:r>
      <w:r w:rsidR="00F02875" w:rsidRPr="00D17624">
        <w:rPr>
          <w:b/>
          <w:spacing w:val="-3"/>
        </w:rPr>
        <w:t xml:space="preserve"> </w:t>
      </w:r>
      <w:r w:rsidR="002C07D1" w:rsidRPr="00D17624">
        <w:rPr>
          <w:b/>
          <w:spacing w:val="-3"/>
        </w:rPr>
        <w:t xml:space="preserve">de </w:t>
      </w:r>
      <w:r w:rsidR="00F02875" w:rsidRPr="00D17624">
        <w:rPr>
          <w:b/>
          <w:spacing w:val="-3"/>
        </w:rPr>
        <w:t>febrero</w:t>
      </w:r>
      <w:r w:rsidR="00827BFE" w:rsidRPr="00D17624">
        <w:rPr>
          <w:b/>
          <w:spacing w:val="-3"/>
        </w:rPr>
        <w:t xml:space="preserve"> de 2019, a las 20:00 horas, en la sede de RTVM.</w:t>
      </w:r>
    </w:p>
    <w:p w:rsidR="008C24BB" w:rsidRPr="00014D2D" w:rsidRDefault="00F70B44" w:rsidP="00084541">
      <w:pPr>
        <w:widowControl w:val="0"/>
        <w:suppressAutoHyphens/>
        <w:autoSpaceDE w:val="0"/>
        <w:autoSpaceDN w:val="0"/>
        <w:adjustRightInd w:val="0"/>
        <w:spacing w:line="240" w:lineRule="auto"/>
        <w:ind w:left="544" w:hanging="544"/>
        <w:rPr>
          <w:spacing w:val="-3"/>
        </w:rPr>
      </w:pPr>
      <w:r w:rsidRPr="00014D2D">
        <w:rPr>
          <w:spacing w:val="-3"/>
        </w:rPr>
        <w:t>Fecha de apertura del Sobre C</w:t>
      </w:r>
      <w:r w:rsidRPr="002C07D1">
        <w:rPr>
          <w:spacing w:val="-3"/>
        </w:rPr>
        <w:t>:</w:t>
      </w:r>
      <w:r w:rsidR="002C07D1" w:rsidRPr="002C07D1">
        <w:rPr>
          <w:spacing w:val="-3"/>
        </w:rPr>
        <w:t xml:space="preserve"> </w:t>
      </w:r>
      <w:r w:rsidR="00827BFE" w:rsidRPr="00D17624">
        <w:rPr>
          <w:b/>
          <w:spacing w:val="-3"/>
        </w:rPr>
        <w:t>28</w:t>
      </w:r>
      <w:r w:rsidR="002C07D1" w:rsidRPr="00D17624">
        <w:rPr>
          <w:b/>
          <w:spacing w:val="-3"/>
        </w:rPr>
        <w:t xml:space="preserve"> de </w:t>
      </w:r>
      <w:r w:rsidR="007B4C69" w:rsidRPr="00D17624">
        <w:rPr>
          <w:b/>
          <w:spacing w:val="-3"/>
        </w:rPr>
        <w:t>febrero</w:t>
      </w:r>
      <w:r w:rsidR="002C07D1" w:rsidRPr="00D17624">
        <w:rPr>
          <w:b/>
          <w:spacing w:val="-3"/>
        </w:rPr>
        <w:t xml:space="preserve"> de 2019, a las 1</w:t>
      </w:r>
      <w:r w:rsidR="007B4C69" w:rsidRPr="00D17624">
        <w:rPr>
          <w:b/>
          <w:spacing w:val="-3"/>
        </w:rPr>
        <w:t>1</w:t>
      </w:r>
      <w:r w:rsidR="002C07D1" w:rsidRPr="00D17624">
        <w:rPr>
          <w:b/>
          <w:spacing w:val="-3"/>
        </w:rPr>
        <w:t>:00 horas</w:t>
      </w:r>
      <w:r w:rsidR="00827BFE" w:rsidRPr="00D17624">
        <w:rPr>
          <w:b/>
          <w:spacing w:val="-3"/>
        </w:rPr>
        <w:t>,</w:t>
      </w:r>
      <w:r w:rsidR="002C07D1" w:rsidRPr="00D17624">
        <w:rPr>
          <w:spacing w:val="-3"/>
        </w:rPr>
        <w:t xml:space="preserve"> </w:t>
      </w:r>
      <w:r w:rsidR="00AB2310" w:rsidRPr="00D17624">
        <w:rPr>
          <w:b/>
          <w:spacing w:val="-3"/>
        </w:rPr>
        <w:t>en la sede de RTVM</w:t>
      </w:r>
      <w:r w:rsidR="00E93FBB" w:rsidRPr="00D17624">
        <w:rPr>
          <w:b/>
          <w:spacing w:val="-3"/>
        </w:rPr>
        <w:t>.</w:t>
      </w:r>
    </w:p>
    <w:p w:rsidR="00F70B44" w:rsidRDefault="00F70B44" w:rsidP="00084541">
      <w:pPr>
        <w:widowControl w:val="0"/>
        <w:suppressAutoHyphens/>
        <w:autoSpaceDE w:val="0"/>
        <w:autoSpaceDN w:val="0"/>
        <w:adjustRightInd w:val="0"/>
        <w:spacing w:line="240" w:lineRule="auto"/>
        <w:rPr>
          <w:b/>
          <w:highlight w:val="magenta"/>
        </w:rPr>
      </w:pPr>
    </w:p>
    <w:p w:rsidR="00AB2310" w:rsidRPr="002C6D08" w:rsidRDefault="00AB2310" w:rsidP="00084541">
      <w:pPr>
        <w:widowControl w:val="0"/>
        <w:suppressAutoHyphens/>
        <w:autoSpaceDE w:val="0"/>
        <w:autoSpaceDN w:val="0"/>
        <w:adjustRightInd w:val="0"/>
        <w:spacing w:line="240" w:lineRule="auto"/>
        <w:rPr>
          <w:b/>
          <w:highlight w:val="magenta"/>
        </w:rPr>
      </w:pPr>
    </w:p>
    <w:p w:rsidR="00BC2693" w:rsidRPr="003645E6" w:rsidRDefault="00BC2693" w:rsidP="00084541">
      <w:pPr>
        <w:widowControl w:val="0"/>
        <w:suppressAutoHyphens/>
        <w:autoSpaceDE w:val="0"/>
        <w:autoSpaceDN w:val="0"/>
        <w:adjustRightInd w:val="0"/>
        <w:spacing w:line="240" w:lineRule="auto"/>
        <w:rPr>
          <w:b/>
          <w:strike/>
        </w:rPr>
      </w:pPr>
      <w:r w:rsidRPr="003645E6">
        <w:rPr>
          <w:b/>
        </w:rPr>
        <w:lastRenderedPageBreak/>
        <w:t xml:space="preserve">9.-     Criterios de adjudicación del contrato. </w:t>
      </w:r>
    </w:p>
    <w:p w:rsidR="00FF34E8" w:rsidRPr="00F02875" w:rsidRDefault="00BC2693" w:rsidP="00F02875">
      <w:pPr>
        <w:pStyle w:val="Textonotapie"/>
        <w:spacing w:line="240" w:lineRule="auto"/>
        <w:rPr>
          <w:rFonts w:cs="Times New Roman"/>
          <w:sz w:val="24"/>
          <w:szCs w:val="24"/>
        </w:rPr>
      </w:pPr>
      <w:r w:rsidRPr="00014D2D">
        <w:rPr>
          <w:rFonts w:cs="Times New Roman"/>
          <w:sz w:val="24"/>
          <w:szCs w:val="24"/>
        </w:rPr>
        <w:t>De conformidad con lo dispuesto en el artículo 145.1 de la LCSP, la adjudicación de los contratos se realizará</w:t>
      </w:r>
      <w:r w:rsidRPr="00014D2D">
        <w:rPr>
          <w:rFonts w:cs="Times New Roman"/>
          <w:color w:val="FF0000"/>
          <w:sz w:val="24"/>
          <w:szCs w:val="24"/>
        </w:rPr>
        <w:t xml:space="preserve"> </w:t>
      </w:r>
      <w:r w:rsidRPr="00014D2D">
        <w:rPr>
          <w:rFonts w:cs="Times New Roman"/>
          <w:sz w:val="24"/>
          <w:szCs w:val="24"/>
        </w:rPr>
        <w:t>utilizando una pluralidad de criterios de adjudicación, vinculados al objeto del contrato, en base a la mejor relación calidad-precio, que se evaluará con arreglo a criterios cualitativos, que pueden incluir  aspectos medioambientales o sociales y económicos.</w:t>
      </w:r>
      <w:r w:rsidR="00F02875">
        <w:rPr>
          <w:rFonts w:cs="Times New Roman"/>
          <w:sz w:val="24"/>
          <w:szCs w:val="24"/>
        </w:rPr>
        <w:t xml:space="preserve"> </w:t>
      </w:r>
    </w:p>
    <w:p w:rsidR="00EF5FDA" w:rsidRPr="00C80EE3" w:rsidRDefault="00EF5FDA" w:rsidP="00EF5FDA">
      <w:pPr>
        <w:rPr>
          <w:b/>
        </w:rPr>
      </w:pPr>
      <w:r w:rsidRPr="008C4C5E">
        <w:rPr>
          <w:b/>
          <w:u w:val="single"/>
        </w:rPr>
        <w:t>Criterio/s cualitativo/s</w:t>
      </w:r>
      <w:r w:rsidRPr="00C80EE3">
        <w:rPr>
          <w:b/>
        </w:rPr>
        <w:t xml:space="preserve">: </w:t>
      </w:r>
    </w:p>
    <w:p w:rsidR="00F02875" w:rsidRDefault="00EF5FDA" w:rsidP="00C80EE3">
      <w:pPr>
        <w:spacing w:line="240" w:lineRule="auto"/>
      </w:pPr>
      <w:r w:rsidRPr="00C23284">
        <w:t xml:space="preserve">-Criterios de adjudicación </w:t>
      </w:r>
      <w:r w:rsidRPr="00F37D0B">
        <w:rPr>
          <w:spacing w:val="-3"/>
        </w:rPr>
        <w:t>evaluables de forma automática por aplicación de fórmulas (</w:t>
      </w:r>
      <w:r w:rsidRPr="00F37D0B">
        <w:rPr>
          <w:b/>
          <w:spacing w:val="-3"/>
        </w:rPr>
        <w:t>SOBRE C</w:t>
      </w:r>
      <w:r>
        <w:rPr>
          <w:spacing w:val="-3"/>
        </w:rPr>
        <w:t xml:space="preserve">):  </w:t>
      </w:r>
      <w:r w:rsidR="00F02875">
        <w:rPr>
          <w:b/>
          <w:spacing w:val="-3"/>
        </w:rPr>
        <w:t>hasta 15</w:t>
      </w:r>
      <w:r w:rsidRPr="00EF5FDA">
        <w:rPr>
          <w:b/>
          <w:spacing w:val="-3"/>
        </w:rPr>
        <w:t xml:space="preserve"> puntos</w:t>
      </w:r>
      <w:r>
        <w:rPr>
          <w:spacing w:val="-3"/>
        </w:rPr>
        <w:t>.</w:t>
      </w:r>
      <w:r w:rsidRPr="00B148F4">
        <w:t xml:space="preserve"> </w:t>
      </w:r>
    </w:p>
    <w:tbl>
      <w:tblPr>
        <w:tblStyle w:val="Tablaconcuadrcula"/>
        <w:tblW w:w="0" w:type="auto"/>
        <w:tblInd w:w="-5" w:type="dxa"/>
        <w:tblLayout w:type="fixed"/>
        <w:tblLook w:val="04A0" w:firstRow="1" w:lastRow="0" w:firstColumn="1" w:lastColumn="0" w:noHBand="0" w:noVBand="1"/>
      </w:tblPr>
      <w:tblGrid>
        <w:gridCol w:w="1134"/>
        <w:gridCol w:w="2127"/>
        <w:gridCol w:w="3764"/>
        <w:gridCol w:w="1997"/>
      </w:tblGrid>
      <w:tr w:rsidR="00EF5FDA" w:rsidRPr="00F02875" w:rsidTr="007A7B43">
        <w:tc>
          <w:tcPr>
            <w:tcW w:w="1134" w:type="dxa"/>
            <w:shd w:val="clear" w:color="auto" w:fill="FFC000"/>
          </w:tcPr>
          <w:p w:rsidR="00EF5FDA" w:rsidRPr="00F02875" w:rsidRDefault="00EF5FDA" w:rsidP="00FD71A2">
            <w:pPr>
              <w:widowControl w:val="0"/>
              <w:suppressAutoHyphens/>
              <w:autoSpaceDE w:val="0"/>
              <w:autoSpaceDN w:val="0"/>
              <w:adjustRightInd w:val="0"/>
              <w:spacing w:line="240" w:lineRule="auto"/>
              <w:jc w:val="center"/>
              <w:rPr>
                <w:rFonts w:asciiTheme="minorHAnsi" w:hAnsiTheme="minorHAnsi"/>
                <w:b/>
                <w:spacing w:val="-3"/>
                <w:sz w:val="20"/>
                <w:szCs w:val="20"/>
              </w:rPr>
            </w:pPr>
            <w:r w:rsidRPr="00F02875">
              <w:rPr>
                <w:rFonts w:asciiTheme="minorHAnsi" w:hAnsiTheme="minorHAnsi"/>
                <w:b/>
                <w:spacing w:val="-3"/>
                <w:sz w:val="20"/>
                <w:szCs w:val="20"/>
              </w:rPr>
              <w:t>NÚMERO</w:t>
            </w:r>
          </w:p>
        </w:tc>
        <w:tc>
          <w:tcPr>
            <w:tcW w:w="2127" w:type="dxa"/>
            <w:shd w:val="clear" w:color="auto" w:fill="FFC000"/>
          </w:tcPr>
          <w:p w:rsidR="00EF5FDA" w:rsidRPr="00F02875" w:rsidRDefault="00EF5FDA" w:rsidP="00FD71A2">
            <w:pPr>
              <w:widowControl w:val="0"/>
              <w:suppressAutoHyphens/>
              <w:autoSpaceDE w:val="0"/>
              <w:autoSpaceDN w:val="0"/>
              <w:adjustRightInd w:val="0"/>
              <w:spacing w:line="240" w:lineRule="auto"/>
              <w:jc w:val="center"/>
              <w:rPr>
                <w:rFonts w:asciiTheme="minorHAnsi" w:hAnsiTheme="minorHAnsi"/>
                <w:b/>
                <w:spacing w:val="-3"/>
                <w:sz w:val="20"/>
                <w:szCs w:val="20"/>
              </w:rPr>
            </w:pPr>
            <w:r w:rsidRPr="00F02875">
              <w:rPr>
                <w:rFonts w:asciiTheme="minorHAnsi" w:hAnsiTheme="minorHAnsi"/>
                <w:b/>
                <w:spacing w:val="-3"/>
                <w:sz w:val="20"/>
                <w:szCs w:val="20"/>
              </w:rPr>
              <w:t>CRITERIO</w:t>
            </w:r>
          </w:p>
        </w:tc>
        <w:tc>
          <w:tcPr>
            <w:tcW w:w="3764" w:type="dxa"/>
            <w:shd w:val="clear" w:color="auto" w:fill="FFC000"/>
          </w:tcPr>
          <w:p w:rsidR="00EF5FDA" w:rsidRPr="00F02875" w:rsidRDefault="00EF5FDA" w:rsidP="006F6D39">
            <w:pPr>
              <w:widowControl w:val="0"/>
              <w:suppressAutoHyphens/>
              <w:autoSpaceDE w:val="0"/>
              <w:autoSpaceDN w:val="0"/>
              <w:adjustRightInd w:val="0"/>
              <w:spacing w:line="240" w:lineRule="auto"/>
              <w:jc w:val="center"/>
              <w:rPr>
                <w:rFonts w:asciiTheme="minorHAnsi" w:hAnsiTheme="minorHAnsi"/>
                <w:b/>
                <w:spacing w:val="-3"/>
                <w:sz w:val="20"/>
                <w:szCs w:val="20"/>
              </w:rPr>
            </w:pPr>
            <w:r w:rsidRPr="00F02875">
              <w:rPr>
                <w:rFonts w:asciiTheme="minorHAnsi" w:hAnsiTheme="minorHAnsi"/>
                <w:b/>
                <w:spacing w:val="-3"/>
                <w:sz w:val="20"/>
                <w:szCs w:val="20"/>
              </w:rPr>
              <w:t xml:space="preserve">DESCRIPCIÓN </w:t>
            </w:r>
          </w:p>
        </w:tc>
        <w:tc>
          <w:tcPr>
            <w:tcW w:w="1997" w:type="dxa"/>
            <w:shd w:val="clear" w:color="auto" w:fill="FFC000"/>
          </w:tcPr>
          <w:p w:rsidR="00EF5FDA" w:rsidRPr="00F02875" w:rsidRDefault="00EF5FDA" w:rsidP="00FD71A2">
            <w:pPr>
              <w:widowControl w:val="0"/>
              <w:suppressAutoHyphens/>
              <w:autoSpaceDE w:val="0"/>
              <w:autoSpaceDN w:val="0"/>
              <w:adjustRightInd w:val="0"/>
              <w:spacing w:line="240" w:lineRule="auto"/>
              <w:jc w:val="center"/>
              <w:rPr>
                <w:rFonts w:asciiTheme="minorHAnsi" w:hAnsiTheme="minorHAnsi"/>
                <w:b/>
                <w:spacing w:val="-3"/>
                <w:sz w:val="20"/>
                <w:szCs w:val="20"/>
              </w:rPr>
            </w:pPr>
            <w:r w:rsidRPr="00F02875">
              <w:rPr>
                <w:rFonts w:asciiTheme="minorHAnsi" w:hAnsiTheme="minorHAnsi"/>
                <w:b/>
                <w:spacing w:val="-3"/>
                <w:sz w:val="20"/>
                <w:szCs w:val="20"/>
              </w:rPr>
              <w:t>PONDERACIÓN</w:t>
            </w:r>
          </w:p>
        </w:tc>
      </w:tr>
      <w:tr w:rsidR="00EF5FDA" w:rsidRPr="00F02875" w:rsidTr="007A7B43">
        <w:tc>
          <w:tcPr>
            <w:tcW w:w="1134" w:type="dxa"/>
          </w:tcPr>
          <w:p w:rsidR="00EF5FDA" w:rsidRPr="00F02875" w:rsidRDefault="00F02875" w:rsidP="00FD71A2">
            <w:pPr>
              <w:widowControl w:val="0"/>
              <w:suppressAutoHyphens/>
              <w:autoSpaceDE w:val="0"/>
              <w:autoSpaceDN w:val="0"/>
              <w:adjustRightInd w:val="0"/>
              <w:spacing w:line="240" w:lineRule="auto"/>
              <w:jc w:val="center"/>
              <w:rPr>
                <w:rFonts w:asciiTheme="minorHAnsi" w:hAnsiTheme="minorHAnsi"/>
                <w:b/>
                <w:spacing w:val="-3"/>
                <w:sz w:val="20"/>
                <w:szCs w:val="20"/>
              </w:rPr>
            </w:pPr>
            <w:r>
              <w:rPr>
                <w:rFonts w:asciiTheme="minorHAnsi" w:hAnsiTheme="minorHAnsi"/>
                <w:b/>
                <w:spacing w:val="-3"/>
                <w:sz w:val="20"/>
                <w:szCs w:val="20"/>
              </w:rPr>
              <w:t>1</w:t>
            </w:r>
          </w:p>
        </w:tc>
        <w:tc>
          <w:tcPr>
            <w:tcW w:w="2127" w:type="dxa"/>
          </w:tcPr>
          <w:p w:rsidR="00EF5FDA" w:rsidRPr="00F02875" w:rsidRDefault="00F02875" w:rsidP="00FD71A2">
            <w:pPr>
              <w:widowControl w:val="0"/>
              <w:suppressAutoHyphens/>
              <w:autoSpaceDE w:val="0"/>
              <w:autoSpaceDN w:val="0"/>
              <w:adjustRightInd w:val="0"/>
              <w:spacing w:line="240" w:lineRule="auto"/>
              <w:jc w:val="left"/>
              <w:rPr>
                <w:rFonts w:asciiTheme="minorHAnsi" w:hAnsiTheme="minorHAnsi"/>
                <w:b/>
                <w:bCs/>
                <w:sz w:val="20"/>
                <w:szCs w:val="20"/>
              </w:rPr>
            </w:pPr>
            <w:r w:rsidRPr="00F02875">
              <w:rPr>
                <w:rFonts w:asciiTheme="minorHAnsi" w:hAnsiTheme="minorHAnsi"/>
                <w:b/>
                <w:bCs/>
                <w:sz w:val="20"/>
                <w:szCs w:val="20"/>
              </w:rPr>
              <w:t>DISPONIBILIDAD DE LA PLATAFORMA</w:t>
            </w:r>
          </w:p>
          <w:p w:rsidR="00F02875" w:rsidRPr="00F02875" w:rsidRDefault="00F02875" w:rsidP="001C3262">
            <w:pPr>
              <w:widowControl w:val="0"/>
              <w:suppressAutoHyphens/>
              <w:autoSpaceDE w:val="0"/>
              <w:autoSpaceDN w:val="0"/>
              <w:adjustRightInd w:val="0"/>
              <w:spacing w:line="240" w:lineRule="auto"/>
              <w:jc w:val="left"/>
              <w:rPr>
                <w:rFonts w:asciiTheme="minorHAnsi" w:hAnsiTheme="minorHAnsi"/>
                <w:spacing w:val="-3"/>
                <w:sz w:val="20"/>
                <w:szCs w:val="20"/>
              </w:rPr>
            </w:pPr>
            <w:r w:rsidRPr="00F02875">
              <w:rPr>
                <w:rFonts w:asciiTheme="minorHAnsi" w:hAnsiTheme="minorHAnsi"/>
                <w:bCs/>
                <w:sz w:val="20"/>
                <w:szCs w:val="20"/>
              </w:rPr>
              <w:t>(suministro de la plataforma, tras el anuncio de la adjudicación, con los equipos definitivos o eventualmente equivalentes</w:t>
            </w:r>
            <w:r w:rsidR="006F6D39" w:rsidRPr="00D17624">
              <w:rPr>
                <w:rFonts w:asciiTheme="minorHAnsi" w:hAnsiTheme="minorHAnsi"/>
                <w:bCs/>
                <w:sz w:val="20"/>
                <w:szCs w:val="20"/>
              </w:rPr>
              <w:t xml:space="preserve">, tal que posibilite a los diferentes grupos de trabajo de RTVM comenzar con las producciones orientadas al evento Elecciones </w:t>
            </w:r>
            <w:r w:rsidR="00827BFE" w:rsidRPr="00D17624">
              <w:rPr>
                <w:rFonts w:asciiTheme="minorHAnsi" w:hAnsiTheme="minorHAnsi"/>
                <w:bCs/>
                <w:sz w:val="20"/>
                <w:szCs w:val="20"/>
              </w:rPr>
              <w:t xml:space="preserve">Generales </w:t>
            </w:r>
            <w:r w:rsidR="006F6D39" w:rsidRPr="00D17624">
              <w:rPr>
                <w:rFonts w:asciiTheme="minorHAnsi" w:hAnsiTheme="minorHAnsi"/>
                <w:bCs/>
                <w:sz w:val="20"/>
                <w:szCs w:val="20"/>
              </w:rPr>
              <w:t xml:space="preserve">– </w:t>
            </w:r>
            <w:r w:rsidR="001C3262" w:rsidRPr="00D17624">
              <w:rPr>
                <w:rFonts w:asciiTheme="minorHAnsi" w:hAnsiTheme="minorHAnsi"/>
                <w:bCs/>
                <w:sz w:val="20"/>
                <w:szCs w:val="20"/>
              </w:rPr>
              <w:t>Abril</w:t>
            </w:r>
            <w:r w:rsidR="006F6D39" w:rsidRPr="00D17624">
              <w:rPr>
                <w:rFonts w:asciiTheme="minorHAnsi" w:hAnsiTheme="minorHAnsi"/>
                <w:bCs/>
                <w:sz w:val="20"/>
                <w:szCs w:val="20"/>
              </w:rPr>
              <w:t xml:space="preserve"> 2019 y campaña electoral</w:t>
            </w:r>
            <w:r w:rsidRPr="00D17624">
              <w:rPr>
                <w:rFonts w:asciiTheme="minorHAnsi" w:hAnsiTheme="minorHAnsi"/>
                <w:bCs/>
                <w:sz w:val="20"/>
                <w:szCs w:val="20"/>
              </w:rPr>
              <w:t>)</w:t>
            </w:r>
          </w:p>
        </w:tc>
        <w:tc>
          <w:tcPr>
            <w:tcW w:w="3764" w:type="dxa"/>
          </w:tcPr>
          <w:p w:rsidR="00F02875" w:rsidRPr="00F02875" w:rsidRDefault="008C4C5E" w:rsidP="00F02875">
            <w:pPr>
              <w:pStyle w:val="Default"/>
              <w:ind w:left="3"/>
              <w:jc w:val="both"/>
              <w:rPr>
                <w:rFonts w:asciiTheme="minorHAnsi" w:hAnsiTheme="minorHAnsi"/>
                <w:sz w:val="20"/>
                <w:szCs w:val="20"/>
              </w:rPr>
            </w:pPr>
            <w:r w:rsidRPr="00F02875">
              <w:rPr>
                <w:rFonts w:asciiTheme="minorHAnsi" w:hAnsiTheme="minorHAnsi"/>
                <w:sz w:val="20"/>
                <w:szCs w:val="20"/>
              </w:rPr>
              <w:t>-</w:t>
            </w:r>
            <w:r w:rsidR="00F02875" w:rsidRPr="00F02875">
              <w:rPr>
                <w:rFonts w:asciiTheme="minorHAnsi" w:hAnsiTheme="minorHAnsi"/>
                <w:bCs/>
                <w:sz w:val="20"/>
                <w:szCs w:val="20"/>
              </w:rPr>
              <w:t xml:space="preserve"> Se puntuará con </w:t>
            </w:r>
            <w:r w:rsidR="00F02875" w:rsidRPr="00F02875">
              <w:rPr>
                <w:rFonts w:asciiTheme="minorHAnsi" w:hAnsiTheme="minorHAnsi"/>
                <w:b/>
                <w:bCs/>
                <w:sz w:val="20"/>
                <w:szCs w:val="20"/>
              </w:rPr>
              <w:t>15 puntos</w:t>
            </w:r>
            <w:r w:rsidR="00F02875" w:rsidRPr="00F02875">
              <w:rPr>
                <w:rFonts w:asciiTheme="minorHAnsi" w:hAnsiTheme="minorHAnsi"/>
                <w:bCs/>
                <w:sz w:val="20"/>
                <w:szCs w:val="20"/>
              </w:rPr>
              <w:t xml:space="preserve">, la oferta que comprometa el suministro y puesta en marcha de una plataforma para garantizar los trabajos en </w:t>
            </w:r>
            <w:r w:rsidR="00F02875">
              <w:rPr>
                <w:rFonts w:asciiTheme="minorHAnsi" w:hAnsiTheme="minorHAnsi"/>
                <w:bCs/>
                <w:sz w:val="20"/>
                <w:szCs w:val="20"/>
              </w:rPr>
              <w:t xml:space="preserve">el </w:t>
            </w:r>
            <w:r w:rsidR="00F02875" w:rsidRPr="00F02875">
              <w:rPr>
                <w:rFonts w:asciiTheme="minorHAnsi" w:hAnsiTheme="minorHAnsi"/>
                <w:bCs/>
                <w:sz w:val="20"/>
                <w:szCs w:val="20"/>
              </w:rPr>
              <w:t>menor tiempo (en días naturales)</w:t>
            </w:r>
            <w:r w:rsidR="00F02875" w:rsidRPr="00F02875">
              <w:rPr>
                <w:rFonts w:asciiTheme="minorHAnsi" w:hAnsiTheme="minorHAnsi"/>
                <w:b/>
                <w:bCs/>
                <w:sz w:val="20"/>
                <w:szCs w:val="20"/>
              </w:rPr>
              <w:t xml:space="preserve"> </w:t>
            </w:r>
            <w:r w:rsidR="00F02875" w:rsidRPr="00F02875">
              <w:rPr>
                <w:rFonts w:asciiTheme="minorHAnsi" w:hAnsiTheme="minorHAnsi"/>
                <w:sz w:val="20"/>
                <w:szCs w:val="20"/>
              </w:rPr>
              <w:t xml:space="preserve">y el resto de ofertas se puntuarán aplicando la siguiente fórmula: </w:t>
            </w:r>
          </w:p>
          <w:p w:rsidR="00F02875" w:rsidRPr="00F02875" w:rsidRDefault="00F02875" w:rsidP="00F02875">
            <w:pPr>
              <w:pStyle w:val="Default"/>
              <w:ind w:left="699"/>
              <w:jc w:val="both"/>
              <w:rPr>
                <w:rFonts w:asciiTheme="minorHAnsi" w:hAnsiTheme="minorHAnsi"/>
                <w:sz w:val="20"/>
                <w:szCs w:val="20"/>
                <w:highlight w:val="yellow"/>
              </w:rPr>
            </w:pPr>
          </w:p>
          <w:p w:rsidR="00F02875" w:rsidRPr="00F02875" w:rsidRDefault="00F02875" w:rsidP="00F02875">
            <w:pPr>
              <w:pStyle w:val="Default"/>
              <w:ind w:left="699"/>
              <w:jc w:val="both"/>
              <w:rPr>
                <w:rFonts w:asciiTheme="minorHAnsi" w:hAnsiTheme="minorHAnsi"/>
                <w:sz w:val="20"/>
                <w:szCs w:val="20"/>
              </w:rPr>
            </w:pPr>
            <w:r w:rsidRPr="00F02875">
              <w:rPr>
                <w:rFonts w:asciiTheme="minorHAnsi" w:hAnsiTheme="minorHAnsi"/>
                <w:sz w:val="20"/>
                <w:szCs w:val="20"/>
              </w:rPr>
              <w:t xml:space="preserve">P = (Pm*Mo)/O </w:t>
            </w:r>
          </w:p>
          <w:p w:rsidR="00F02875" w:rsidRPr="00F02875" w:rsidRDefault="00F02875" w:rsidP="00F02875">
            <w:pPr>
              <w:pStyle w:val="Default"/>
              <w:jc w:val="both"/>
              <w:rPr>
                <w:rFonts w:asciiTheme="minorHAnsi" w:hAnsiTheme="minorHAnsi"/>
                <w:sz w:val="20"/>
                <w:szCs w:val="20"/>
              </w:rPr>
            </w:pPr>
          </w:p>
          <w:p w:rsidR="00F02875" w:rsidRPr="00F02875" w:rsidRDefault="00F02875" w:rsidP="00F02875">
            <w:pPr>
              <w:pStyle w:val="Default"/>
              <w:jc w:val="both"/>
              <w:rPr>
                <w:rFonts w:asciiTheme="minorHAnsi" w:hAnsiTheme="minorHAnsi"/>
                <w:sz w:val="20"/>
                <w:szCs w:val="20"/>
              </w:rPr>
            </w:pPr>
            <w:r w:rsidRPr="00F02875">
              <w:rPr>
                <w:rFonts w:asciiTheme="minorHAnsi" w:hAnsiTheme="minorHAnsi"/>
                <w:sz w:val="20"/>
                <w:szCs w:val="20"/>
              </w:rPr>
              <w:t>Donde:</w:t>
            </w:r>
          </w:p>
          <w:p w:rsidR="00F02875" w:rsidRPr="00F02875" w:rsidRDefault="00F02875" w:rsidP="00F02875">
            <w:pPr>
              <w:pStyle w:val="Default"/>
              <w:jc w:val="both"/>
              <w:rPr>
                <w:rFonts w:asciiTheme="minorHAnsi" w:hAnsiTheme="minorHAnsi"/>
                <w:sz w:val="20"/>
                <w:szCs w:val="20"/>
              </w:rPr>
            </w:pPr>
            <w:r w:rsidRPr="00F02875">
              <w:rPr>
                <w:rFonts w:asciiTheme="minorHAnsi" w:hAnsiTheme="minorHAnsi"/>
                <w:sz w:val="20"/>
                <w:szCs w:val="20"/>
              </w:rPr>
              <w:t xml:space="preserve">P = puntuación a otorgar </w:t>
            </w:r>
          </w:p>
          <w:p w:rsidR="00F02875" w:rsidRPr="00F02875" w:rsidRDefault="00F02875" w:rsidP="00F02875">
            <w:pPr>
              <w:pStyle w:val="Default"/>
              <w:jc w:val="both"/>
              <w:rPr>
                <w:rFonts w:asciiTheme="minorHAnsi" w:hAnsiTheme="minorHAnsi"/>
                <w:sz w:val="20"/>
                <w:szCs w:val="20"/>
              </w:rPr>
            </w:pPr>
            <w:r w:rsidRPr="00F02875">
              <w:rPr>
                <w:rFonts w:asciiTheme="minorHAnsi" w:hAnsiTheme="minorHAnsi"/>
                <w:sz w:val="20"/>
                <w:szCs w:val="20"/>
              </w:rPr>
              <w:t xml:space="preserve">Pm = puntuación máxima </w:t>
            </w:r>
          </w:p>
          <w:p w:rsidR="00F02875" w:rsidRPr="00F02875" w:rsidRDefault="00F02875" w:rsidP="00F02875">
            <w:pPr>
              <w:pStyle w:val="Default"/>
              <w:jc w:val="both"/>
              <w:rPr>
                <w:rFonts w:asciiTheme="minorHAnsi" w:hAnsiTheme="minorHAnsi"/>
                <w:sz w:val="20"/>
                <w:szCs w:val="20"/>
              </w:rPr>
            </w:pPr>
            <w:r w:rsidRPr="00F02875">
              <w:rPr>
                <w:rFonts w:asciiTheme="minorHAnsi" w:hAnsiTheme="minorHAnsi"/>
                <w:sz w:val="20"/>
                <w:szCs w:val="20"/>
              </w:rPr>
              <w:t xml:space="preserve">Mo = mejor oferta (en términos de días naturales) </w:t>
            </w:r>
          </w:p>
          <w:p w:rsidR="00F02875" w:rsidRPr="00F02875" w:rsidRDefault="00F02875" w:rsidP="00F02875">
            <w:pPr>
              <w:pStyle w:val="Default"/>
              <w:jc w:val="both"/>
              <w:rPr>
                <w:rFonts w:asciiTheme="minorHAnsi" w:hAnsiTheme="minorHAnsi"/>
                <w:sz w:val="20"/>
                <w:szCs w:val="20"/>
              </w:rPr>
            </w:pPr>
            <w:r w:rsidRPr="00F02875">
              <w:rPr>
                <w:rFonts w:asciiTheme="minorHAnsi" w:hAnsiTheme="minorHAnsi"/>
                <w:sz w:val="20"/>
                <w:szCs w:val="20"/>
              </w:rPr>
              <w:t>O = valor cuantitativo - en días naturales- de la oferta que se valora.</w:t>
            </w:r>
          </w:p>
          <w:p w:rsidR="00EF5FDA" w:rsidRPr="00F02875" w:rsidRDefault="00EF5FDA" w:rsidP="0074437D">
            <w:pPr>
              <w:pStyle w:val="Default"/>
              <w:jc w:val="both"/>
              <w:rPr>
                <w:rFonts w:asciiTheme="minorHAnsi" w:hAnsiTheme="minorHAnsi"/>
                <w:spacing w:val="-3"/>
                <w:sz w:val="20"/>
                <w:szCs w:val="20"/>
              </w:rPr>
            </w:pPr>
          </w:p>
        </w:tc>
        <w:tc>
          <w:tcPr>
            <w:tcW w:w="1997" w:type="dxa"/>
          </w:tcPr>
          <w:p w:rsidR="00EF5FDA" w:rsidRPr="00F02875" w:rsidRDefault="00EF5FDA" w:rsidP="00F02875">
            <w:pPr>
              <w:widowControl w:val="0"/>
              <w:suppressAutoHyphens/>
              <w:autoSpaceDE w:val="0"/>
              <w:autoSpaceDN w:val="0"/>
              <w:adjustRightInd w:val="0"/>
              <w:spacing w:line="240" w:lineRule="auto"/>
              <w:jc w:val="center"/>
              <w:rPr>
                <w:rFonts w:asciiTheme="minorHAnsi" w:hAnsiTheme="minorHAnsi"/>
                <w:b/>
                <w:spacing w:val="-3"/>
                <w:sz w:val="20"/>
                <w:szCs w:val="20"/>
              </w:rPr>
            </w:pPr>
            <w:r w:rsidRPr="00F02875">
              <w:rPr>
                <w:rFonts w:asciiTheme="minorHAnsi" w:hAnsiTheme="minorHAnsi"/>
                <w:b/>
                <w:spacing w:val="-3"/>
                <w:sz w:val="20"/>
                <w:szCs w:val="20"/>
              </w:rPr>
              <w:t xml:space="preserve">Hasta </w:t>
            </w:r>
            <w:r w:rsidR="008C4C5E" w:rsidRPr="00F02875">
              <w:rPr>
                <w:rFonts w:asciiTheme="minorHAnsi" w:hAnsiTheme="minorHAnsi"/>
                <w:b/>
                <w:spacing w:val="-3"/>
                <w:sz w:val="20"/>
                <w:szCs w:val="20"/>
              </w:rPr>
              <w:t>1</w:t>
            </w:r>
            <w:r w:rsidR="00F02875">
              <w:rPr>
                <w:rFonts w:asciiTheme="minorHAnsi" w:hAnsiTheme="minorHAnsi"/>
                <w:b/>
                <w:spacing w:val="-3"/>
                <w:sz w:val="20"/>
                <w:szCs w:val="20"/>
              </w:rPr>
              <w:t>5</w:t>
            </w:r>
            <w:r w:rsidRPr="00F02875">
              <w:rPr>
                <w:rFonts w:asciiTheme="minorHAnsi" w:hAnsiTheme="minorHAnsi"/>
                <w:b/>
                <w:spacing w:val="-3"/>
                <w:sz w:val="20"/>
                <w:szCs w:val="20"/>
              </w:rPr>
              <w:t xml:space="preserve"> puntos</w:t>
            </w:r>
          </w:p>
        </w:tc>
      </w:tr>
      <w:tr w:rsidR="008C4C5E" w:rsidRPr="00F02875" w:rsidTr="007A7B43">
        <w:tc>
          <w:tcPr>
            <w:tcW w:w="1134" w:type="dxa"/>
          </w:tcPr>
          <w:p w:rsidR="008C4C5E" w:rsidRPr="00F02875" w:rsidRDefault="008C4C5E" w:rsidP="00FD71A2">
            <w:pPr>
              <w:spacing w:line="240" w:lineRule="auto"/>
              <w:jc w:val="center"/>
              <w:rPr>
                <w:rFonts w:asciiTheme="minorHAnsi" w:hAnsiTheme="minorHAnsi"/>
                <w:sz w:val="20"/>
                <w:szCs w:val="20"/>
                <w:highlight w:val="yellow"/>
              </w:rPr>
            </w:pPr>
          </w:p>
        </w:tc>
        <w:tc>
          <w:tcPr>
            <w:tcW w:w="2127" w:type="dxa"/>
          </w:tcPr>
          <w:p w:rsidR="008C4C5E" w:rsidRPr="00F02875" w:rsidRDefault="008C4C5E" w:rsidP="00FD71A2">
            <w:pPr>
              <w:spacing w:line="240" w:lineRule="auto"/>
              <w:rPr>
                <w:rFonts w:asciiTheme="minorHAnsi" w:hAnsiTheme="minorHAnsi"/>
                <w:b/>
                <w:sz w:val="20"/>
                <w:szCs w:val="20"/>
                <w:highlight w:val="yellow"/>
                <w:u w:val="single"/>
              </w:rPr>
            </w:pPr>
          </w:p>
        </w:tc>
        <w:tc>
          <w:tcPr>
            <w:tcW w:w="3764" w:type="dxa"/>
          </w:tcPr>
          <w:p w:rsidR="008C4C5E" w:rsidRPr="00F02875" w:rsidRDefault="008C4C5E" w:rsidP="00FD71A2">
            <w:pPr>
              <w:spacing w:line="240" w:lineRule="auto"/>
              <w:rPr>
                <w:rFonts w:asciiTheme="minorHAnsi" w:hAnsiTheme="minorHAnsi"/>
                <w:b/>
                <w:sz w:val="20"/>
                <w:szCs w:val="20"/>
              </w:rPr>
            </w:pPr>
            <w:r w:rsidRPr="00F02875">
              <w:rPr>
                <w:rFonts w:asciiTheme="minorHAnsi" w:hAnsiTheme="minorHAnsi"/>
                <w:b/>
                <w:sz w:val="20"/>
                <w:szCs w:val="20"/>
              </w:rPr>
              <w:t>TOTAL</w:t>
            </w:r>
          </w:p>
        </w:tc>
        <w:tc>
          <w:tcPr>
            <w:tcW w:w="1997" w:type="dxa"/>
          </w:tcPr>
          <w:p w:rsidR="008C4C5E" w:rsidRPr="00F02875" w:rsidRDefault="008C4C5E" w:rsidP="00FD71A2">
            <w:pPr>
              <w:spacing w:line="240" w:lineRule="auto"/>
              <w:jc w:val="center"/>
              <w:rPr>
                <w:rFonts w:asciiTheme="minorHAnsi" w:hAnsiTheme="minorHAnsi"/>
                <w:b/>
                <w:sz w:val="20"/>
                <w:szCs w:val="20"/>
              </w:rPr>
            </w:pPr>
            <w:r w:rsidRPr="00F02875">
              <w:rPr>
                <w:rFonts w:asciiTheme="minorHAnsi" w:hAnsiTheme="minorHAnsi"/>
                <w:b/>
                <w:sz w:val="20"/>
                <w:szCs w:val="20"/>
              </w:rPr>
              <w:t>1</w:t>
            </w:r>
            <w:r w:rsidR="00F02875">
              <w:rPr>
                <w:rFonts w:asciiTheme="minorHAnsi" w:hAnsiTheme="minorHAnsi"/>
                <w:b/>
                <w:sz w:val="20"/>
                <w:szCs w:val="20"/>
              </w:rPr>
              <w:t>5</w:t>
            </w:r>
            <w:r w:rsidRPr="00F02875">
              <w:rPr>
                <w:rFonts w:asciiTheme="minorHAnsi" w:hAnsiTheme="minorHAnsi"/>
                <w:b/>
                <w:sz w:val="20"/>
                <w:szCs w:val="20"/>
              </w:rPr>
              <w:t xml:space="preserve"> PUNTOS</w:t>
            </w:r>
          </w:p>
        </w:tc>
      </w:tr>
    </w:tbl>
    <w:p w:rsidR="00E12C0A" w:rsidRPr="00F02875" w:rsidRDefault="00E12C0A" w:rsidP="00084541">
      <w:pPr>
        <w:widowControl w:val="0"/>
        <w:suppressAutoHyphens/>
        <w:autoSpaceDE w:val="0"/>
        <w:autoSpaceDN w:val="0"/>
        <w:adjustRightInd w:val="0"/>
        <w:spacing w:line="240" w:lineRule="auto"/>
        <w:rPr>
          <w:rFonts w:asciiTheme="minorHAnsi" w:hAnsiTheme="minorHAnsi"/>
          <w:spacing w:val="-3"/>
          <w:sz w:val="20"/>
          <w:szCs w:val="20"/>
        </w:rPr>
      </w:pPr>
    </w:p>
    <w:p w:rsidR="00E12C0A" w:rsidRDefault="00E12C0A" w:rsidP="00084541">
      <w:pPr>
        <w:widowControl w:val="0"/>
        <w:suppressAutoHyphens/>
        <w:autoSpaceDE w:val="0"/>
        <w:autoSpaceDN w:val="0"/>
        <w:adjustRightInd w:val="0"/>
        <w:spacing w:line="240" w:lineRule="auto"/>
        <w:rPr>
          <w:spacing w:val="-3"/>
        </w:rPr>
      </w:pPr>
    </w:p>
    <w:p w:rsidR="00C80EE3" w:rsidRDefault="004C1AD2" w:rsidP="00084541">
      <w:pPr>
        <w:widowControl w:val="0"/>
        <w:suppressAutoHyphens/>
        <w:autoSpaceDE w:val="0"/>
        <w:autoSpaceDN w:val="0"/>
        <w:adjustRightInd w:val="0"/>
        <w:spacing w:line="240" w:lineRule="auto"/>
        <w:rPr>
          <w:spacing w:val="-3"/>
        </w:rPr>
      </w:pPr>
      <w:r>
        <w:rPr>
          <w:spacing w:val="-3"/>
        </w:rPr>
        <w:tab/>
      </w:r>
      <w:r>
        <w:rPr>
          <w:spacing w:val="-3"/>
        </w:rPr>
        <w:tab/>
      </w:r>
      <w:r>
        <w:rPr>
          <w:spacing w:val="-3"/>
        </w:rPr>
        <w:tab/>
      </w:r>
      <w:r>
        <w:rPr>
          <w:spacing w:val="-3"/>
        </w:rPr>
        <w:tab/>
      </w:r>
    </w:p>
    <w:p w:rsidR="00BC2693" w:rsidRPr="00C80EE3" w:rsidRDefault="00BC2693" w:rsidP="00084541">
      <w:pPr>
        <w:widowControl w:val="0"/>
        <w:suppressAutoHyphens/>
        <w:autoSpaceDE w:val="0"/>
        <w:autoSpaceDN w:val="0"/>
        <w:adjustRightInd w:val="0"/>
        <w:spacing w:line="240" w:lineRule="auto"/>
        <w:rPr>
          <w:b/>
          <w:spacing w:val="-3"/>
        </w:rPr>
      </w:pPr>
      <w:r w:rsidRPr="008C4C5E">
        <w:rPr>
          <w:b/>
          <w:spacing w:val="-3"/>
          <w:u w:val="single"/>
        </w:rPr>
        <w:t>Criterio/s económico/s</w:t>
      </w:r>
      <w:r w:rsidRPr="00C80EE3">
        <w:rPr>
          <w:b/>
          <w:spacing w:val="-3"/>
        </w:rPr>
        <w:t xml:space="preserve">:     </w:t>
      </w:r>
    </w:p>
    <w:p w:rsidR="00497823" w:rsidRPr="00F02875" w:rsidRDefault="00497823" w:rsidP="00F02875">
      <w:pPr>
        <w:widowControl w:val="0"/>
        <w:suppressAutoHyphens/>
        <w:autoSpaceDE w:val="0"/>
        <w:autoSpaceDN w:val="0"/>
        <w:adjustRightInd w:val="0"/>
        <w:spacing w:line="240" w:lineRule="auto"/>
        <w:rPr>
          <w:spacing w:val="-3"/>
        </w:rPr>
      </w:pPr>
      <w:r w:rsidRPr="00497823">
        <w:rPr>
          <w:rFonts w:cs="Courier New"/>
          <w:spacing w:val="-3"/>
        </w:rPr>
        <w:t xml:space="preserve">Criterios </w:t>
      </w:r>
      <w:r w:rsidR="008C4C5E">
        <w:rPr>
          <w:rFonts w:cs="Courier New"/>
          <w:spacing w:val="-3"/>
        </w:rPr>
        <w:t xml:space="preserve">de adjudicación </w:t>
      </w:r>
      <w:r w:rsidRPr="00497823">
        <w:rPr>
          <w:rFonts w:cs="Courier New"/>
          <w:spacing w:val="-3"/>
        </w:rPr>
        <w:t>evaluables de forma automática por aplicación de fórmulas (</w:t>
      </w:r>
      <w:r w:rsidRPr="00497823">
        <w:rPr>
          <w:rFonts w:cs="Courier New"/>
          <w:b/>
          <w:spacing w:val="-3"/>
        </w:rPr>
        <w:t>SOBRE C</w:t>
      </w:r>
      <w:r w:rsidRPr="00497823">
        <w:rPr>
          <w:rFonts w:cs="Courier New"/>
          <w:spacing w:val="-3"/>
        </w:rPr>
        <w:t xml:space="preserve">):  </w:t>
      </w:r>
      <w:r w:rsidR="00F02875">
        <w:rPr>
          <w:rFonts w:cs="Courier New"/>
          <w:b/>
          <w:spacing w:val="-3"/>
        </w:rPr>
        <w:t>hasta 85</w:t>
      </w:r>
      <w:r w:rsidRPr="00497823">
        <w:rPr>
          <w:rFonts w:cs="Courier New"/>
          <w:b/>
          <w:spacing w:val="-3"/>
        </w:rPr>
        <w:t xml:space="preserve"> puntos</w:t>
      </w:r>
      <w:r w:rsidRPr="00497823">
        <w:rPr>
          <w:rFonts w:cs="Courier New"/>
          <w:spacing w:val="-3"/>
        </w:rPr>
        <w:t xml:space="preserve">.                                                                               </w:t>
      </w:r>
    </w:p>
    <w:tbl>
      <w:tblPr>
        <w:tblStyle w:val="Tablaconcuadrcula"/>
        <w:tblW w:w="9067" w:type="dxa"/>
        <w:tblLayout w:type="fixed"/>
        <w:tblLook w:val="04A0" w:firstRow="1" w:lastRow="0" w:firstColumn="1" w:lastColumn="0" w:noHBand="0" w:noVBand="1"/>
      </w:tblPr>
      <w:tblGrid>
        <w:gridCol w:w="1129"/>
        <w:gridCol w:w="2127"/>
        <w:gridCol w:w="3827"/>
        <w:gridCol w:w="1934"/>
        <w:gridCol w:w="50"/>
      </w:tblGrid>
      <w:tr w:rsidR="008C4C5E" w:rsidRPr="00127A48" w:rsidTr="007A7B43">
        <w:trPr>
          <w:gridAfter w:val="1"/>
          <w:wAfter w:w="50" w:type="dxa"/>
        </w:trPr>
        <w:tc>
          <w:tcPr>
            <w:tcW w:w="1129" w:type="dxa"/>
            <w:shd w:val="clear" w:color="auto" w:fill="FFC000"/>
          </w:tcPr>
          <w:p w:rsidR="008C4C5E" w:rsidRPr="00127A48" w:rsidRDefault="008C4C5E" w:rsidP="00FD71A2">
            <w:pPr>
              <w:widowControl w:val="0"/>
              <w:suppressAutoHyphens/>
              <w:autoSpaceDE w:val="0"/>
              <w:autoSpaceDN w:val="0"/>
              <w:adjustRightInd w:val="0"/>
              <w:spacing w:line="240" w:lineRule="auto"/>
              <w:jc w:val="center"/>
              <w:rPr>
                <w:rFonts w:asciiTheme="minorHAnsi" w:hAnsiTheme="minorHAnsi"/>
                <w:b/>
                <w:spacing w:val="-3"/>
                <w:sz w:val="20"/>
                <w:szCs w:val="20"/>
              </w:rPr>
            </w:pPr>
            <w:r w:rsidRPr="00127A48">
              <w:rPr>
                <w:rFonts w:asciiTheme="minorHAnsi" w:hAnsiTheme="minorHAnsi"/>
                <w:b/>
                <w:spacing w:val="-3"/>
                <w:sz w:val="20"/>
                <w:szCs w:val="20"/>
              </w:rPr>
              <w:t>NÚMERO</w:t>
            </w:r>
          </w:p>
        </w:tc>
        <w:tc>
          <w:tcPr>
            <w:tcW w:w="2127" w:type="dxa"/>
            <w:shd w:val="clear" w:color="auto" w:fill="FFC000"/>
          </w:tcPr>
          <w:p w:rsidR="008C4C5E" w:rsidRPr="00127A48" w:rsidRDefault="008C4C5E" w:rsidP="00FD71A2">
            <w:pPr>
              <w:widowControl w:val="0"/>
              <w:suppressAutoHyphens/>
              <w:autoSpaceDE w:val="0"/>
              <w:autoSpaceDN w:val="0"/>
              <w:adjustRightInd w:val="0"/>
              <w:spacing w:line="240" w:lineRule="auto"/>
              <w:jc w:val="center"/>
              <w:rPr>
                <w:rFonts w:asciiTheme="minorHAnsi" w:hAnsiTheme="minorHAnsi"/>
                <w:b/>
                <w:spacing w:val="-3"/>
                <w:sz w:val="20"/>
                <w:szCs w:val="20"/>
              </w:rPr>
            </w:pPr>
            <w:r w:rsidRPr="00127A48">
              <w:rPr>
                <w:rFonts w:asciiTheme="minorHAnsi" w:hAnsiTheme="minorHAnsi"/>
                <w:b/>
                <w:spacing w:val="-3"/>
                <w:sz w:val="20"/>
                <w:szCs w:val="20"/>
              </w:rPr>
              <w:t>CRITERIO</w:t>
            </w:r>
          </w:p>
        </w:tc>
        <w:tc>
          <w:tcPr>
            <w:tcW w:w="3827" w:type="dxa"/>
            <w:shd w:val="clear" w:color="auto" w:fill="FFC000"/>
          </w:tcPr>
          <w:p w:rsidR="008C4C5E" w:rsidRPr="00127A48" w:rsidRDefault="008C4C5E" w:rsidP="006F6D39">
            <w:pPr>
              <w:widowControl w:val="0"/>
              <w:suppressAutoHyphens/>
              <w:autoSpaceDE w:val="0"/>
              <w:autoSpaceDN w:val="0"/>
              <w:adjustRightInd w:val="0"/>
              <w:spacing w:line="240" w:lineRule="auto"/>
              <w:jc w:val="center"/>
              <w:rPr>
                <w:rFonts w:asciiTheme="minorHAnsi" w:hAnsiTheme="minorHAnsi"/>
                <w:b/>
                <w:spacing w:val="-3"/>
                <w:sz w:val="20"/>
                <w:szCs w:val="20"/>
              </w:rPr>
            </w:pPr>
            <w:r w:rsidRPr="00127A48">
              <w:rPr>
                <w:rFonts w:asciiTheme="minorHAnsi" w:hAnsiTheme="minorHAnsi"/>
                <w:b/>
                <w:spacing w:val="-3"/>
                <w:sz w:val="20"/>
                <w:szCs w:val="20"/>
              </w:rPr>
              <w:t xml:space="preserve">DESCRIPCIÓN </w:t>
            </w:r>
          </w:p>
        </w:tc>
        <w:tc>
          <w:tcPr>
            <w:tcW w:w="1934" w:type="dxa"/>
            <w:shd w:val="clear" w:color="auto" w:fill="FFC000"/>
          </w:tcPr>
          <w:p w:rsidR="008C4C5E" w:rsidRPr="00127A48" w:rsidRDefault="008C4C5E" w:rsidP="00FD71A2">
            <w:pPr>
              <w:widowControl w:val="0"/>
              <w:suppressAutoHyphens/>
              <w:autoSpaceDE w:val="0"/>
              <w:autoSpaceDN w:val="0"/>
              <w:adjustRightInd w:val="0"/>
              <w:spacing w:line="240" w:lineRule="auto"/>
              <w:jc w:val="center"/>
              <w:rPr>
                <w:rFonts w:asciiTheme="minorHAnsi" w:hAnsiTheme="minorHAnsi"/>
                <w:b/>
                <w:spacing w:val="-3"/>
                <w:sz w:val="20"/>
                <w:szCs w:val="20"/>
              </w:rPr>
            </w:pPr>
            <w:r w:rsidRPr="00127A48">
              <w:rPr>
                <w:rFonts w:asciiTheme="minorHAnsi" w:hAnsiTheme="minorHAnsi"/>
                <w:b/>
                <w:spacing w:val="-3"/>
                <w:sz w:val="20"/>
                <w:szCs w:val="20"/>
              </w:rPr>
              <w:t>PONDERACIÓN</w:t>
            </w:r>
          </w:p>
        </w:tc>
      </w:tr>
      <w:tr w:rsidR="00497823" w:rsidRPr="00127A48" w:rsidTr="007A7B43">
        <w:tc>
          <w:tcPr>
            <w:tcW w:w="1129" w:type="dxa"/>
          </w:tcPr>
          <w:p w:rsidR="00497823" w:rsidRPr="00127A48" w:rsidRDefault="00F02875" w:rsidP="00FD71A2">
            <w:pPr>
              <w:spacing w:line="240" w:lineRule="auto"/>
              <w:jc w:val="center"/>
              <w:rPr>
                <w:rFonts w:asciiTheme="minorHAnsi" w:hAnsiTheme="minorHAnsi"/>
                <w:b/>
                <w:sz w:val="20"/>
                <w:szCs w:val="20"/>
              </w:rPr>
            </w:pPr>
            <w:r w:rsidRPr="00127A48">
              <w:rPr>
                <w:rFonts w:asciiTheme="minorHAnsi" w:hAnsiTheme="minorHAnsi"/>
                <w:b/>
                <w:sz w:val="20"/>
                <w:szCs w:val="20"/>
              </w:rPr>
              <w:t>2</w:t>
            </w:r>
          </w:p>
        </w:tc>
        <w:tc>
          <w:tcPr>
            <w:tcW w:w="2127" w:type="dxa"/>
          </w:tcPr>
          <w:p w:rsidR="00127A48" w:rsidRPr="00D17624" w:rsidRDefault="008C4C5E" w:rsidP="00127A48">
            <w:pPr>
              <w:spacing w:line="240" w:lineRule="auto"/>
              <w:rPr>
                <w:rFonts w:asciiTheme="minorHAnsi" w:hAnsiTheme="minorHAnsi"/>
                <w:b/>
                <w:sz w:val="20"/>
                <w:szCs w:val="20"/>
              </w:rPr>
            </w:pPr>
            <w:r w:rsidRPr="00D17624">
              <w:rPr>
                <w:rFonts w:asciiTheme="minorHAnsi" w:hAnsiTheme="minorHAnsi"/>
                <w:b/>
                <w:sz w:val="20"/>
                <w:szCs w:val="20"/>
              </w:rPr>
              <w:t>OFERTA ECONÓMICA</w:t>
            </w:r>
          </w:p>
          <w:p w:rsidR="00127A48" w:rsidRPr="00D17624" w:rsidRDefault="00127A48" w:rsidP="00127A48">
            <w:pPr>
              <w:spacing w:line="240" w:lineRule="auto"/>
              <w:rPr>
                <w:rFonts w:asciiTheme="minorHAnsi" w:hAnsiTheme="minorHAnsi"/>
                <w:sz w:val="20"/>
                <w:szCs w:val="20"/>
              </w:rPr>
            </w:pPr>
            <w:r w:rsidRPr="00D17624">
              <w:rPr>
                <w:rFonts w:asciiTheme="minorHAnsi" w:hAnsiTheme="minorHAnsi"/>
                <w:sz w:val="20"/>
                <w:szCs w:val="20"/>
              </w:rPr>
              <w:t>Incluye:</w:t>
            </w:r>
            <w:r w:rsidR="007A7B43" w:rsidRPr="00D17624">
              <w:rPr>
                <w:rFonts w:asciiTheme="minorHAnsi" w:hAnsiTheme="minorHAnsi"/>
                <w:sz w:val="20"/>
                <w:szCs w:val="20"/>
              </w:rPr>
              <w:t xml:space="preserve"> </w:t>
            </w:r>
          </w:p>
          <w:p w:rsidR="00127A48" w:rsidRPr="00D17624" w:rsidRDefault="00127A48" w:rsidP="00127A48">
            <w:pPr>
              <w:spacing w:line="240" w:lineRule="auto"/>
              <w:rPr>
                <w:rFonts w:asciiTheme="minorHAnsi" w:hAnsiTheme="minorHAnsi"/>
                <w:sz w:val="20"/>
                <w:szCs w:val="20"/>
              </w:rPr>
            </w:pPr>
            <w:r w:rsidRPr="00D17624">
              <w:rPr>
                <w:rFonts w:asciiTheme="minorHAnsi" w:hAnsiTheme="minorHAnsi"/>
                <w:b/>
                <w:sz w:val="20"/>
                <w:szCs w:val="20"/>
              </w:rPr>
              <w:t>-</w:t>
            </w:r>
            <w:r w:rsidRPr="00D17624">
              <w:rPr>
                <w:rFonts w:asciiTheme="minorHAnsi" w:hAnsiTheme="minorHAnsi"/>
                <w:sz w:val="20"/>
                <w:szCs w:val="20"/>
              </w:rPr>
              <w:t>Suministros equipos.</w:t>
            </w:r>
          </w:p>
          <w:p w:rsidR="00127A48" w:rsidRPr="00D17624" w:rsidRDefault="00127A48" w:rsidP="00127A48">
            <w:pPr>
              <w:spacing w:line="240" w:lineRule="auto"/>
              <w:rPr>
                <w:rFonts w:asciiTheme="minorHAnsi" w:hAnsiTheme="minorHAnsi"/>
                <w:sz w:val="20"/>
                <w:szCs w:val="20"/>
              </w:rPr>
            </w:pPr>
          </w:p>
          <w:p w:rsidR="00127A48" w:rsidRPr="00D17624" w:rsidRDefault="00127A48" w:rsidP="00DF4215">
            <w:pPr>
              <w:spacing w:line="240" w:lineRule="auto"/>
              <w:jc w:val="left"/>
              <w:rPr>
                <w:rFonts w:asciiTheme="minorHAnsi" w:hAnsiTheme="minorHAnsi"/>
                <w:sz w:val="20"/>
                <w:szCs w:val="20"/>
              </w:rPr>
            </w:pPr>
            <w:r w:rsidRPr="00D17624">
              <w:rPr>
                <w:rFonts w:asciiTheme="minorHAnsi" w:hAnsiTheme="minorHAnsi"/>
                <w:sz w:val="20"/>
                <w:szCs w:val="20"/>
              </w:rPr>
              <w:t>-Puesta en marcha: instalación, parametrización, integración.</w:t>
            </w:r>
          </w:p>
          <w:p w:rsidR="00127A48" w:rsidRPr="00D17624" w:rsidRDefault="00127A48" w:rsidP="00127A48">
            <w:pPr>
              <w:spacing w:line="240" w:lineRule="auto"/>
              <w:rPr>
                <w:rFonts w:asciiTheme="minorHAnsi" w:hAnsiTheme="minorHAnsi"/>
                <w:sz w:val="20"/>
                <w:szCs w:val="20"/>
              </w:rPr>
            </w:pPr>
          </w:p>
          <w:p w:rsidR="00497823" w:rsidRPr="00D17624" w:rsidRDefault="00127A48" w:rsidP="00DF4215">
            <w:pPr>
              <w:spacing w:line="240" w:lineRule="auto"/>
              <w:jc w:val="left"/>
              <w:rPr>
                <w:rFonts w:asciiTheme="minorHAnsi" w:hAnsiTheme="minorHAnsi"/>
                <w:b/>
                <w:sz w:val="20"/>
                <w:szCs w:val="20"/>
              </w:rPr>
            </w:pPr>
            <w:r w:rsidRPr="00D17624">
              <w:rPr>
                <w:rFonts w:asciiTheme="minorHAnsi" w:hAnsiTheme="minorHAnsi"/>
                <w:sz w:val="20"/>
                <w:szCs w:val="20"/>
              </w:rPr>
              <w:t xml:space="preserve">-Servicio de apoyo a grafismo y soporte a </w:t>
            </w:r>
            <w:r w:rsidR="00DF4215" w:rsidRPr="00D17624">
              <w:rPr>
                <w:rFonts w:asciiTheme="minorHAnsi" w:hAnsiTheme="minorHAnsi"/>
                <w:sz w:val="20"/>
                <w:szCs w:val="20"/>
              </w:rPr>
              <w:t xml:space="preserve">los dos eventos de </w:t>
            </w:r>
            <w:r w:rsidRPr="00D17624">
              <w:rPr>
                <w:rFonts w:asciiTheme="minorHAnsi" w:hAnsiTheme="minorHAnsi"/>
                <w:sz w:val="20"/>
                <w:szCs w:val="20"/>
              </w:rPr>
              <w:t>Elecciones</w:t>
            </w:r>
            <w:r w:rsidR="00DF4215" w:rsidRPr="00D17624">
              <w:rPr>
                <w:rFonts w:asciiTheme="minorHAnsi" w:hAnsiTheme="minorHAnsi"/>
                <w:sz w:val="20"/>
                <w:szCs w:val="20"/>
              </w:rPr>
              <w:t xml:space="preserve"> ( Abril y Mayos 2019)</w:t>
            </w:r>
            <w:r w:rsidRPr="00D17624">
              <w:rPr>
                <w:rFonts w:asciiTheme="minorHAnsi" w:hAnsiTheme="minorHAnsi"/>
                <w:sz w:val="20"/>
                <w:szCs w:val="20"/>
              </w:rPr>
              <w:t xml:space="preserve"> </w:t>
            </w:r>
            <w:r w:rsidR="00DF4215" w:rsidRPr="00D17624">
              <w:rPr>
                <w:rFonts w:asciiTheme="minorHAnsi" w:hAnsiTheme="minorHAnsi"/>
                <w:sz w:val="20"/>
                <w:szCs w:val="20"/>
              </w:rPr>
              <w:t xml:space="preserve"> previstos</w:t>
            </w:r>
          </w:p>
        </w:tc>
        <w:tc>
          <w:tcPr>
            <w:tcW w:w="3827" w:type="dxa"/>
          </w:tcPr>
          <w:p w:rsidR="00127A48" w:rsidRPr="00D17624" w:rsidRDefault="00127A48" w:rsidP="00127A48">
            <w:pPr>
              <w:pStyle w:val="Default"/>
              <w:jc w:val="both"/>
              <w:rPr>
                <w:rFonts w:asciiTheme="minorHAnsi" w:hAnsiTheme="minorHAnsi"/>
                <w:sz w:val="20"/>
                <w:szCs w:val="20"/>
              </w:rPr>
            </w:pPr>
            <w:r w:rsidRPr="00D17624">
              <w:rPr>
                <w:rFonts w:asciiTheme="minorHAnsi" w:hAnsiTheme="minorHAnsi"/>
                <w:sz w:val="20"/>
                <w:szCs w:val="20"/>
              </w:rPr>
              <w:t xml:space="preserve">Se puntuará con </w:t>
            </w:r>
            <w:r w:rsidRPr="00D17624">
              <w:rPr>
                <w:rFonts w:asciiTheme="minorHAnsi" w:hAnsiTheme="minorHAnsi"/>
                <w:b/>
                <w:sz w:val="20"/>
                <w:szCs w:val="20"/>
              </w:rPr>
              <w:t>85</w:t>
            </w:r>
            <w:r w:rsidRPr="00D17624">
              <w:rPr>
                <w:rFonts w:asciiTheme="minorHAnsi" w:hAnsiTheme="minorHAnsi"/>
                <w:b/>
                <w:bCs/>
                <w:sz w:val="20"/>
                <w:szCs w:val="20"/>
              </w:rPr>
              <w:t xml:space="preserve"> puntos </w:t>
            </w:r>
            <w:r w:rsidRPr="00D17624">
              <w:rPr>
                <w:rFonts w:asciiTheme="minorHAnsi" w:hAnsiTheme="minorHAnsi"/>
                <w:sz w:val="20"/>
                <w:szCs w:val="20"/>
              </w:rPr>
              <w:t xml:space="preserve">la oferta económica que respecto al presupuesto, sea más baja y el resto de ofertas se puntuarán aplicando la siguiente fórmula: </w:t>
            </w:r>
          </w:p>
          <w:p w:rsidR="00127A48" w:rsidRPr="00D17624" w:rsidRDefault="00127A48" w:rsidP="00127A48">
            <w:pPr>
              <w:pStyle w:val="Default"/>
              <w:ind w:left="699"/>
              <w:jc w:val="both"/>
              <w:rPr>
                <w:rFonts w:asciiTheme="minorHAnsi" w:hAnsiTheme="minorHAnsi"/>
                <w:sz w:val="20"/>
                <w:szCs w:val="20"/>
              </w:rPr>
            </w:pPr>
          </w:p>
          <w:p w:rsidR="00CE248D" w:rsidRPr="00D17624" w:rsidRDefault="00CE248D" w:rsidP="00CE248D">
            <w:pPr>
              <w:rPr>
                <w:rFonts w:asciiTheme="minorHAnsi" w:hAnsiTheme="minorHAnsi"/>
                <w:sz w:val="20"/>
                <w:szCs w:val="20"/>
              </w:rPr>
            </w:pPr>
            <w:r w:rsidRPr="00D17624">
              <w:rPr>
                <w:rFonts w:asciiTheme="minorHAnsi" w:hAnsiTheme="minorHAnsi"/>
                <w:sz w:val="20"/>
                <w:szCs w:val="20"/>
              </w:rPr>
              <w:t> </w:t>
            </w:r>
          </w:p>
          <w:p w:rsidR="00CE248D" w:rsidRPr="00D17624" w:rsidRDefault="00CE248D" w:rsidP="00CE248D">
            <w:pPr>
              <w:autoSpaceDE w:val="0"/>
              <w:autoSpaceDN w:val="0"/>
              <w:rPr>
                <w:rFonts w:asciiTheme="minorHAnsi" w:hAnsiTheme="minorHAnsi"/>
                <w:sz w:val="20"/>
                <w:szCs w:val="20"/>
              </w:rPr>
            </w:pPr>
            <w:r w:rsidRPr="00D17624">
              <w:rPr>
                <w:rFonts w:asciiTheme="minorHAnsi" w:hAnsiTheme="minorHAnsi"/>
                <w:sz w:val="20"/>
                <w:szCs w:val="20"/>
              </w:rPr>
              <w:t>Fórmula:</w:t>
            </w:r>
          </w:p>
          <w:p w:rsidR="00CE248D" w:rsidRPr="00D17624" w:rsidRDefault="00CE248D" w:rsidP="00CE248D">
            <w:pPr>
              <w:autoSpaceDE w:val="0"/>
              <w:autoSpaceDN w:val="0"/>
              <w:jc w:val="center"/>
              <w:rPr>
                <w:rFonts w:asciiTheme="minorHAnsi" w:hAnsiTheme="minorHAnsi"/>
                <w:sz w:val="20"/>
                <w:szCs w:val="20"/>
              </w:rPr>
            </w:pPr>
            <w:r w:rsidRPr="00D17624">
              <w:rPr>
                <w:rFonts w:asciiTheme="minorHAnsi" w:hAnsiTheme="minorHAnsi"/>
                <w:sz w:val="20"/>
                <w:szCs w:val="20"/>
              </w:rPr>
              <w:t> </w:t>
            </w:r>
          </w:p>
          <w:p w:rsidR="00CE248D" w:rsidRPr="00D17624" w:rsidRDefault="00CE248D" w:rsidP="00CE248D">
            <w:pPr>
              <w:autoSpaceDE w:val="0"/>
              <w:autoSpaceDN w:val="0"/>
              <w:ind w:left="720"/>
              <w:rPr>
                <w:rFonts w:asciiTheme="minorHAnsi" w:hAnsiTheme="minorHAnsi"/>
                <w:sz w:val="20"/>
                <w:szCs w:val="20"/>
              </w:rPr>
            </w:pPr>
            <w:r w:rsidRPr="00D17624">
              <w:rPr>
                <w:rFonts w:asciiTheme="minorHAnsi" w:hAnsiTheme="minorHAnsi"/>
                <w:sz w:val="20"/>
                <w:szCs w:val="20"/>
              </w:rPr>
              <w:t>Puntuación = P x D (n) x K</w:t>
            </w:r>
          </w:p>
          <w:p w:rsidR="00CE248D" w:rsidRPr="00D17624" w:rsidRDefault="00CE248D" w:rsidP="00CE248D">
            <w:pPr>
              <w:autoSpaceDE w:val="0"/>
              <w:autoSpaceDN w:val="0"/>
              <w:rPr>
                <w:rFonts w:asciiTheme="minorHAnsi" w:hAnsiTheme="minorHAnsi"/>
                <w:sz w:val="20"/>
                <w:szCs w:val="20"/>
              </w:rPr>
            </w:pPr>
            <w:r w:rsidRPr="00D17624">
              <w:rPr>
                <w:rFonts w:asciiTheme="minorHAnsi" w:hAnsiTheme="minorHAnsi"/>
                <w:sz w:val="20"/>
                <w:szCs w:val="20"/>
              </w:rPr>
              <w:t> </w:t>
            </w:r>
          </w:p>
          <w:p w:rsidR="00CE248D" w:rsidRPr="00D17624" w:rsidRDefault="00CE248D" w:rsidP="00CE248D">
            <w:pPr>
              <w:autoSpaceDE w:val="0"/>
              <w:autoSpaceDN w:val="0"/>
              <w:rPr>
                <w:rFonts w:asciiTheme="minorHAnsi" w:hAnsiTheme="minorHAnsi"/>
                <w:sz w:val="20"/>
                <w:szCs w:val="20"/>
              </w:rPr>
            </w:pPr>
            <w:r w:rsidRPr="00D17624">
              <w:rPr>
                <w:rFonts w:asciiTheme="minorHAnsi" w:hAnsiTheme="minorHAnsi"/>
                <w:sz w:val="20"/>
                <w:szCs w:val="20"/>
              </w:rPr>
              <w:t>Dónde:</w:t>
            </w:r>
          </w:p>
          <w:p w:rsidR="00CE248D" w:rsidRPr="00D17624" w:rsidRDefault="00CE248D" w:rsidP="00CE248D">
            <w:pPr>
              <w:pStyle w:val="Prrafodelista"/>
              <w:numPr>
                <w:ilvl w:val="0"/>
                <w:numId w:val="37"/>
              </w:numPr>
              <w:ind w:left="645"/>
              <w:rPr>
                <w:rFonts w:asciiTheme="minorHAnsi" w:hAnsiTheme="minorHAnsi"/>
                <w:sz w:val="20"/>
                <w:szCs w:val="20"/>
              </w:rPr>
            </w:pPr>
            <w:r w:rsidRPr="00D17624">
              <w:rPr>
                <w:rFonts w:asciiTheme="minorHAnsi" w:hAnsiTheme="minorHAnsi"/>
                <w:sz w:val="20"/>
                <w:szCs w:val="20"/>
              </w:rPr>
              <w:t>P= Ponderación</w:t>
            </w:r>
          </w:p>
          <w:p w:rsidR="00CE248D" w:rsidRPr="00D17624" w:rsidRDefault="00CE248D" w:rsidP="00CE248D">
            <w:pPr>
              <w:pStyle w:val="Prrafodelista"/>
              <w:numPr>
                <w:ilvl w:val="0"/>
                <w:numId w:val="37"/>
              </w:numPr>
              <w:ind w:left="645"/>
              <w:rPr>
                <w:rFonts w:asciiTheme="minorHAnsi" w:hAnsiTheme="minorHAnsi"/>
                <w:sz w:val="20"/>
                <w:szCs w:val="20"/>
              </w:rPr>
            </w:pPr>
            <w:r w:rsidRPr="00D17624">
              <w:rPr>
                <w:rFonts w:asciiTheme="minorHAnsi" w:hAnsiTheme="minorHAnsi"/>
                <w:sz w:val="20"/>
                <w:szCs w:val="20"/>
              </w:rPr>
              <w:lastRenderedPageBreak/>
              <w:t>D(n)= descuento, en %, sobre el precio de licitación de la oferta bajo valoración</w:t>
            </w:r>
          </w:p>
          <w:p w:rsidR="00CE248D" w:rsidRPr="00D17624" w:rsidRDefault="00CE248D" w:rsidP="00CE248D">
            <w:pPr>
              <w:pStyle w:val="Prrafodelista"/>
              <w:numPr>
                <w:ilvl w:val="0"/>
                <w:numId w:val="37"/>
              </w:numPr>
              <w:ind w:left="645"/>
              <w:rPr>
                <w:rFonts w:asciiTheme="minorHAnsi" w:hAnsiTheme="minorHAnsi"/>
                <w:sz w:val="20"/>
                <w:szCs w:val="20"/>
              </w:rPr>
            </w:pPr>
            <w:r w:rsidRPr="00D17624">
              <w:rPr>
                <w:rFonts w:asciiTheme="minorHAnsi" w:hAnsiTheme="minorHAnsi"/>
                <w:sz w:val="20"/>
                <w:szCs w:val="20"/>
              </w:rPr>
              <w:t>K=10 para valores donde D(max) sea igual o inferior al 10%</w:t>
            </w:r>
          </w:p>
          <w:p w:rsidR="00CE248D" w:rsidRPr="00D17624" w:rsidRDefault="00CE248D" w:rsidP="00CE248D">
            <w:pPr>
              <w:pStyle w:val="Prrafodelista"/>
              <w:numPr>
                <w:ilvl w:val="0"/>
                <w:numId w:val="37"/>
              </w:numPr>
              <w:ind w:left="645"/>
              <w:rPr>
                <w:rFonts w:asciiTheme="minorHAnsi" w:hAnsiTheme="minorHAnsi"/>
                <w:sz w:val="20"/>
                <w:szCs w:val="20"/>
              </w:rPr>
            </w:pPr>
            <w:r w:rsidRPr="00D17624">
              <w:rPr>
                <w:rFonts w:asciiTheme="minorHAnsi" w:hAnsiTheme="minorHAnsi"/>
                <w:sz w:val="20"/>
                <w:szCs w:val="20"/>
              </w:rPr>
              <w:t>K= 1/D(max) para valores de D(max) superiores al 10%</w:t>
            </w:r>
          </w:p>
          <w:p w:rsidR="00CE248D" w:rsidRPr="00D17624" w:rsidRDefault="00CE248D" w:rsidP="00CE248D">
            <w:pPr>
              <w:pStyle w:val="Prrafodelista"/>
              <w:numPr>
                <w:ilvl w:val="0"/>
                <w:numId w:val="37"/>
              </w:numPr>
              <w:ind w:left="645"/>
              <w:rPr>
                <w:rFonts w:asciiTheme="minorHAnsi" w:hAnsiTheme="minorHAnsi"/>
                <w:sz w:val="20"/>
                <w:szCs w:val="20"/>
              </w:rPr>
            </w:pPr>
            <w:r w:rsidRPr="00D17624">
              <w:rPr>
                <w:rFonts w:asciiTheme="minorHAnsi" w:hAnsiTheme="minorHAnsi"/>
                <w:sz w:val="20"/>
                <w:szCs w:val="20"/>
              </w:rPr>
              <w:t>D(max)= descuento, en %, sobre el precio de licitación de la oferta más económica.</w:t>
            </w:r>
          </w:p>
          <w:p w:rsidR="00497823" w:rsidRPr="00D17624" w:rsidRDefault="00497823" w:rsidP="00FD71A2">
            <w:pPr>
              <w:spacing w:line="240" w:lineRule="auto"/>
              <w:rPr>
                <w:rFonts w:asciiTheme="minorHAnsi" w:hAnsiTheme="minorHAnsi"/>
                <w:sz w:val="20"/>
                <w:szCs w:val="20"/>
              </w:rPr>
            </w:pPr>
          </w:p>
        </w:tc>
        <w:tc>
          <w:tcPr>
            <w:tcW w:w="1984" w:type="dxa"/>
            <w:gridSpan w:val="2"/>
          </w:tcPr>
          <w:p w:rsidR="00497823" w:rsidRPr="00127A48" w:rsidRDefault="00497823" w:rsidP="00405CFA">
            <w:pPr>
              <w:spacing w:line="240" w:lineRule="auto"/>
              <w:jc w:val="center"/>
              <w:rPr>
                <w:rFonts w:asciiTheme="minorHAnsi" w:hAnsiTheme="minorHAnsi"/>
                <w:b/>
                <w:sz w:val="20"/>
                <w:szCs w:val="20"/>
              </w:rPr>
            </w:pPr>
            <w:r w:rsidRPr="00127A48">
              <w:rPr>
                <w:rFonts w:asciiTheme="minorHAnsi" w:hAnsiTheme="minorHAnsi"/>
                <w:b/>
                <w:sz w:val="20"/>
                <w:szCs w:val="20"/>
              </w:rPr>
              <w:lastRenderedPageBreak/>
              <w:t xml:space="preserve">Hasta </w:t>
            </w:r>
            <w:r w:rsidR="00127A48" w:rsidRPr="00127A48">
              <w:rPr>
                <w:rFonts w:asciiTheme="minorHAnsi" w:hAnsiTheme="minorHAnsi"/>
                <w:b/>
                <w:sz w:val="20"/>
                <w:szCs w:val="20"/>
              </w:rPr>
              <w:t>85</w:t>
            </w:r>
            <w:r w:rsidRPr="00127A48">
              <w:rPr>
                <w:rFonts w:asciiTheme="minorHAnsi" w:hAnsiTheme="minorHAnsi"/>
                <w:b/>
                <w:sz w:val="20"/>
                <w:szCs w:val="20"/>
              </w:rPr>
              <w:t xml:space="preserve"> puntos</w:t>
            </w:r>
          </w:p>
        </w:tc>
      </w:tr>
      <w:tr w:rsidR="00497823" w:rsidRPr="00127A48" w:rsidTr="007A7B43">
        <w:tc>
          <w:tcPr>
            <w:tcW w:w="1129" w:type="dxa"/>
          </w:tcPr>
          <w:p w:rsidR="00497823" w:rsidRPr="00127A48" w:rsidRDefault="00497823" w:rsidP="00FD71A2">
            <w:pPr>
              <w:spacing w:line="240" w:lineRule="auto"/>
              <w:jc w:val="center"/>
              <w:rPr>
                <w:rFonts w:asciiTheme="minorHAnsi" w:hAnsiTheme="minorHAnsi"/>
                <w:sz w:val="20"/>
                <w:szCs w:val="20"/>
                <w:highlight w:val="yellow"/>
              </w:rPr>
            </w:pPr>
          </w:p>
        </w:tc>
        <w:tc>
          <w:tcPr>
            <w:tcW w:w="2127" w:type="dxa"/>
          </w:tcPr>
          <w:p w:rsidR="00497823" w:rsidRPr="00127A48" w:rsidRDefault="00497823" w:rsidP="00FD71A2">
            <w:pPr>
              <w:spacing w:line="240" w:lineRule="auto"/>
              <w:rPr>
                <w:rFonts w:asciiTheme="minorHAnsi" w:hAnsiTheme="minorHAnsi"/>
                <w:b/>
                <w:sz w:val="20"/>
                <w:szCs w:val="20"/>
                <w:highlight w:val="yellow"/>
                <w:u w:val="single"/>
              </w:rPr>
            </w:pPr>
          </w:p>
        </w:tc>
        <w:tc>
          <w:tcPr>
            <w:tcW w:w="3827" w:type="dxa"/>
          </w:tcPr>
          <w:p w:rsidR="00497823" w:rsidRPr="00127A48" w:rsidRDefault="00497823" w:rsidP="00FD71A2">
            <w:pPr>
              <w:spacing w:line="240" w:lineRule="auto"/>
              <w:rPr>
                <w:rFonts w:asciiTheme="minorHAnsi" w:hAnsiTheme="minorHAnsi"/>
                <w:b/>
                <w:sz w:val="20"/>
                <w:szCs w:val="20"/>
              </w:rPr>
            </w:pPr>
            <w:r w:rsidRPr="00127A48">
              <w:rPr>
                <w:rFonts w:asciiTheme="minorHAnsi" w:hAnsiTheme="minorHAnsi"/>
                <w:b/>
                <w:sz w:val="20"/>
                <w:szCs w:val="20"/>
              </w:rPr>
              <w:t>TOTAL</w:t>
            </w:r>
          </w:p>
        </w:tc>
        <w:tc>
          <w:tcPr>
            <w:tcW w:w="1984" w:type="dxa"/>
            <w:gridSpan w:val="2"/>
          </w:tcPr>
          <w:p w:rsidR="00497823" w:rsidRPr="00127A48" w:rsidRDefault="00127A48" w:rsidP="00FD71A2">
            <w:pPr>
              <w:spacing w:line="240" w:lineRule="auto"/>
              <w:jc w:val="center"/>
              <w:rPr>
                <w:rFonts w:asciiTheme="minorHAnsi" w:hAnsiTheme="minorHAnsi"/>
                <w:b/>
                <w:sz w:val="20"/>
                <w:szCs w:val="20"/>
              </w:rPr>
            </w:pPr>
            <w:r w:rsidRPr="00127A48">
              <w:rPr>
                <w:rFonts w:asciiTheme="minorHAnsi" w:hAnsiTheme="minorHAnsi"/>
                <w:b/>
                <w:sz w:val="20"/>
                <w:szCs w:val="20"/>
              </w:rPr>
              <w:t>85</w:t>
            </w:r>
            <w:r w:rsidR="00497823" w:rsidRPr="00127A48">
              <w:rPr>
                <w:rFonts w:asciiTheme="minorHAnsi" w:hAnsiTheme="minorHAnsi"/>
                <w:b/>
                <w:sz w:val="20"/>
                <w:szCs w:val="20"/>
              </w:rPr>
              <w:t xml:space="preserve"> PUNTOS</w:t>
            </w:r>
          </w:p>
        </w:tc>
      </w:tr>
    </w:tbl>
    <w:p w:rsidR="00497823" w:rsidRPr="0074437D" w:rsidRDefault="00497823" w:rsidP="00405CFA">
      <w:pPr>
        <w:pStyle w:val="Prrafodelista"/>
        <w:widowControl w:val="0"/>
        <w:suppressAutoHyphens/>
        <w:autoSpaceDE w:val="0"/>
        <w:autoSpaceDN w:val="0"/>
        <w:adjustRightInd w:val="0"/>
        <w:spacing w:line="240" w:lineRule="auto"/>
        <w:rPr>
          <w:rFonts w:asciiTheme="minorHAnsi" w:hAnsiTheme="minorHAnsi" w:cs="Courier New"/>
          <w:spacing w:val="-3"/>
          <w:sz w:val="22"/>
          <w:szCs w:val="22"/>
          <w:u w:val="single"/>
        </w:rPr>
      </w:pPr>
    </w:p>
    <w:p w:rsidR="00BC2693" w:rsidRPr="00511BC1" w:rsidRDefault="00BC2693" w:rsidP="00084541">
      <w:pPr>
        <w:widowControl w:val="0"/>
        <w:suppressAutoHyphens/>
        <w:autoSpaceDE w:val="0"/>
        <w:autoSpaceDN w:val="0"/>
        <w:adjustRightInd w:val="0"/>
        <w:spacing w:line="240" w:lineRule="auto"/>
        <w:rPr>
          <w:spacing w:val="-3"/>
          <w:highlight w:val="yellow"/>
        </w:rPr>
      </w:pPr>
    </w:p>
    <w:p w:rsidR="00BC2693" w:rsidRPr="00B04360" w:rsidRDefault="00BC2693" w:rsidP="00084541">
      <w:pPr>
        <w:autoSpaceDE w:val="0"/>
        <w:autoSpaceDN w:val="0"/>
        <w:adjustRightInd w:val="0"/>
        <w:spacing w:line="240" w:lineRule="auto"/>
      </w:pPr>
      <w:r w:rsidRPr="00B04360">
        <w:rPr>
          <w:spacing w:val="-3"/>
        </w:rPr>
        <w:t xml:space="preserve">De los criterios objetivos establecidos anteriormente, se tomarán en consideración a efectos de apreciar, en su caso, que la proposición </w:t>
      </w:r>
      <w:r w:rsidR="00C41BD8">
        <w:rPr>
          <w:spacing w:val="-3"/>
        </w:rPr>
        <w:t>presenta v</w:t>
      </w:r>
      <w:r w:rsidRPr="00B04360">
        <w:rPr>
          <w:spacing w:val="-3"/>
        </w:rPr>
        <w:t>alores anormal</w:t>
      </w:r>
      <w:r w:rsidR="002D19A9" w:rsidRPr="00B04360">
        <w:rPr>
          <w:spacing w:val="-3"/>
        </w:rPr>
        <w:t xml:space="preserve">es, los señalados con el </w:t>
      </w:r>
      <w:r w:rsidR="00811AEB" w:rsidRPr="004F25BA">
        <w:rPr>
          <w:b/>
          <w:spacing w:val="-3"/>
        </w:rPr>
        <w:t xml:space="preserve">NÚMERO </w:t>
      </w:r>
      <w:r w:rsidR="00127A48">
        <w:rPr>
          <w:b/>
          <w:spacing w:val="-3"/>
        </w:rPr>
        <w:t>2</w:t>
      </w:r>
      <w:r w:rsidR="00811AEB" w:rsidRPr="00B04360">
        <w:rPr>
          <w:spacing w:val="-3"/>
        </w:rPr>
        <w:t xml:space="preserve"> </w:t>
      </w:r>
      <w:r w:rsidRPr="00B04360">
        <w:rPr>
          <w:spacing w:val="-3"/>
        </w:rPr>
        <w:t>siendo los límites para apreciar dicha circunstancia, los siguientes:</w:t>
      </w:r>
      <w:r w:rsidRPr="00B04360">
        <w:t xml:space="preserve"> </w:t>
      </w:r>
      <w:r w:rsidRPr="00B04360">
        <w:rPr>
          <w:b/>
        </w:rPr>
        <w:t xml:space="preserve">aquéllas que impliquen una rebaja superior al </w:t>
      </w:r>
      <w:r w:rsidR="00E93FBB" w:rsidRPr="00B04360">
        <w:rPr>
          <w:b/>
        </w:rPr>
        <w:t>1</w:t>
      </w:r>
      <w:r w:rsidRPr="00B04360">
        <w:rPr>
          <w:b/>
        </w:rPr>
        <w:t>0% respecto del precio medio de las ofertas de aquellos licitadores que no hubieran sido excluidos</w:t>
      </w:r>
      <w:r w:rsidRPr="00B04360">
        <w:t xml:space="preserve">. </w:t>
      </w:r>
      <w:r w:rsidRPr="00B04360">
        <w:rPr>
          <w:bCs/>
          <w:color w:val="000000"/>
        </w:rPr>
        <w:t>Cuando se identifique una proposición que pueda ser considerada desproporcionada o anormal se requerirá al licitador que la haya presentado dándole plazo suficiente para que justifique la valoración de la oferta y precise las condiciones de la misma, en particular en lo que se refiere al ahorro que permita el procedimiento de ejecución del contrato, las soluciones técnicas adoptadas y las condiciones excepcionalmente favorables de que disponga para ejecutar la prestación, la originalidad de las prestaciones propuestas, el respeto de las obligaciones en materia medioambiental, social o laboral, o la posible obtención de una ayuda al Estado.</w:t>
      </w:r>
    </w:p>
    <w:p w:rsidR="00C80EE3" w:rsidRDefault="00C80EE3" w:rsidP="00084541">
      <w:pPr>
        <w:autoSpaceDE w:val="0"/>
        <w:autoSpaceDN w:val="0"/>
        <w:adjustRightInd w:val="0"/>
        <w:spacing w:line="240" w:lineRule="auto"/>
        <w:rPr>
          <w:bCs/>
          <w:color w:val="000000"/>
        </w:rPr>
      </w:pPr>
    </w:p>
    <w:p w:rsidR="00BC2693" w:rsidRPr="00B04360" w:rsidRDefault="00C80EE3" w:rsidP="00084541">
      <w:pPr>
        <w:autoSpaceDE w:val="0"/>
        <w:autoSpaceDN w:val="0"/>
        <w:adjustRightInd w:val="0"/>
        <w:spacing w:line="240" w:lineRule="auto"/>
        <w:rPr>
          <w:bCs/>
          <w:color w:val="000000"/>
        </w:rPr>
      </w:pPr>
      <w:r>
        <w:rPr>
          <w:bCs/>
          <w:color w:val="000000"/>
        </w:rPr>
        <w:t>En el procedimiento se</w:t>
      </w:r>
      <w:r w:rsidR="00BC2693" w:rsidRPr="00B04360">
        <w:rPr>
          <w:bCs/>
          <w:color w:val="000000"/>
        </w:rPr>
        <w:t xml:space="preserve"> solicitar</w:t>
      </w:r>
      <w:r>
        <w:rPr>
          <w:bCs/>
          <w:color w:val="000000"/>
        </w:rPr>
        <w:t xml:space="preserve">á </w:t>
      </w:r>
      <w:r w:rsidR="00BC2693" w:rsidRPr="00B04360">
        <w:rPr>
          <w:bCs/>
          <w:color w:val="000000"/>
        </w:rPr>
        <w:t>el asesoramiento técnico del departamento correspondiente.</w:t>
      </w:r>
    </w:p>
    <w:p w:rsidR="0044659E" w:rsidRDefault="0044659E" w:rsidP="00084541">
      <w:pPr>
        <w:widowControl w:val="0"/>
        <w:suppressAutoHyphens/>
        <w:autoSpaceDE w:val="0"/>
        <w:autoSpaceDN w:val="0"/>
        <w:adjustRightInd w:val="0"/>
        <w:spacing w:line="240" w:lineRule="auto"/>
        <w:rPr>
          <w:b/>
          <w:highlight w:val="yellow"/>
        </w:rPr>
      </w:pPr>
    </w:p>
    <w:p w:rsidR="005F5695" w:rsidRDefault="00B76B27" w:rsidP="00084541">
      <w:pPr>
        <w:widowControl w:val="0"/>
        <w:suppressAutoHyphens/>
        <w:autoSpaceDE w:val="0"/>
        <w:autoSpaceDN w:val="0"/>
        <w:adjustRightInd w:val="0"/>
        <w:spacing w:line="240" w:lineRule="auto"/>
      </w:pPr>
      <w:r w:rsidRPr="00B76B27">
        <w:t>Composición del com</w:t>
      </w:r>
      <w:r>
        <w:t xml:space="preserve">ité de expertos u organismo técnico especializado: </w:t>
      </w:r>
      <w:r w:rsidRPr="00B76B27">
        <w:rPr>
          <w:b/>
        </w:rPr>
        <w:t>NO procede</w:t>
      </w:r>
      <w:r>
        <w:t>.</w:t>
      </w:r>
    </w:p>
    <w:p w:rsidR="00B76B27" w:rsidRDefault="00B76B27" w:rsidP="00084541">
      <w:pPr>
        <w:widowControl w:val="0"/>
        <w:suppressAutoHyphens/>
        <w:autoSpaceDE w:val="0"/>
        <w:autoSpaceDN w:val="0"/>
        <w:adjustRightInd w:val="0"/>
        <w:spacing w:line="240" w:lineRule="auto"/>
      </w:pPr>
    </w:p>
    <w:p w:rsidR="00F005BB" w:rsidRPr="00B76B27" w:rsidRDefault="00F005BB" w:rsidP="00084541">
      <w:pPr>
        <w:widowControl w:val="0"/>
        <w:suppressAutoHyphens/>
        <w:autoSpaceDE w:val="0"/>
        <w:autoSpaceDN w:val="0"/>
        <w:adjustRightInd w:val="0"/>
        <w:spacing w:line="240" w:lineRule="auto"/>
      </w:pPr>
    </w:p>
    <w:p w:rsidR="0044659E" w:rsidRPr="00EC7414" w:rsidRDefault="00BC2693" w:rsidP="00B76B27">
      <w:pPr>
        <w:widowControl w:val="0"/>
        <w:suppressAutoHyphens/>
        <w:autoSpaceDE w:val="0"/>
        <w:autoSpaceDN w:val="0"/>
        <w:adjustRightInd w:val="0"/>
        <w:spacing w:line="240" w:lineRule="auto"/>
      </w:pPr>
      <w:r w:rsidRPr="00EC7414">
        <w:rPr>
          <w:b/>
        </w:rPr>
        <w:t>10.- Do</w:t>
      </w:r>
      <w:r w:rsidR="00E73B62">
        <w:rPr>
          <w:b/>
        </w:rPr>
        <w:t>cumentación técnica a presentar por los licitadores.</w:t>
      </w:r>
    </w:p>
    <w:p w:rsidR="0074437D" w:rsidRDefault="0074437D" w:rsidP="0074437D">
      <w:pPr>
        <w:widowControl w:val="0"/>
        <w:suppressAutoHyphens/>
        <w:autoSpaceDE w:val="0"/>
        <w:autoSpaceDN w:val="0"/>
        <w:adjustRightInd w:val="0"/>
        <w:spacing w:line="240" w:lineRule="auto"/>
        <w:rPr>
          <w:rFonts w:cs="Courier New"/>
        </w:rPr>
      </w:pPr>
    </w:p>
    <w:p w:rsidR="0074437D" w:rsidRPr="00B47177" w:rsidRDefault="0074437D" w:rsidP="0074437D">
      <w:pPr>
        <w:spacing w:line="240" w:lineRule="auto"/>
      </w:pPr>
      <w:r>
        <w:t>Todos los licitadores</w:t>
      </w:r>
      <w:r w:rsidRPr="00B47177">
        <w:t xml:space="preserve"> deberán aportar la siguiente documentación</w:t>
      </w:r>
      <w:r w:rsidR="00827BFE">
        <w:t xml:space="preserve">, </w:t>
      </w:r>
      <w:r w:rsidR="00D04570">
        <w:t>además d</w:t>
      </w:r>
      <w:r w:rsidR="00B508E9">
        <w:t>e la señalada en el apartado 13</w:t>
      </w:r>
      <w:r w:rsidRPr="00B47177">
        <w:t>:</w:t>
      </w:r>
    </w:p>
    <w:p w:rsidR="0074437D" w:rsidRPr="00B47177" w:rsidRDefault="0074437D" w:rsidP="0074437D">
      <w:pPr>
        <w:spacing w:line="240" w:lineRule="auto"/>
        <w:ind w:left="708"/>
      </w:pPr>
      <w:r w:rsidRPr="00B47177">
        <w:t xml:space="preserve">1.- En relación con los requerimientos establecidos en el Pliego de Prescripciones Técnicas y para acreditar </w:t>
      </w:r>
      <w:r>
        <w:t xml:space="preserve">la capacidad técnica para </w:t>
      </w:r>
      <w:r w:rsidRPr="00B47177">
        <w:t xml:space="preserve">el correcto cumplimiento de los </w:t>
      </w:r>
      <w:r>
        <w:t xml:space="preserve">suministros y/o </w:t>
      </w:r>
      <w:r w:rsidRPr="00B47177">
        <w:t>servicios objeto del presente contrato</w:t>
      </w:r>
      <w:r>
        <w:t xml:space="preserve"> </w:t>
      </w:r>
      <w:r w:rsidRPr="00A037BC">
        <w:rPr>
          <w:bCs/>
          <w:color w:val="000000"/>
        </w:rPr>
        <w:t>(</w:t>
      </w:r>
      <w:r>
        <w:rPr>
          <w:bCs/>
          <w:color w:val="000000"/>
        </w:rPr>
        <w:t xml:space="preserve">se incluirán como documentación en el </w:t>
      </w:r>
      <w:r w:rsidRPr="00D04570">
        <w:rPr>
          <w:b/>
          <w:bCs/>
          <w:color w:val="000000"/>
          <w:u w:val="single"/>
        </w:rPr>
        <w:t>Sobre A</w:t>
      </w:r>
      <w:r w:rsidRPr="00A037BC">
        <w:rPr>
          <w:bCs/>
          <w:color w:val="000000"/>
        </w:rPr>
        <w:t>)</w:t>
      </w:r>
      <w:r w:rsidRPr="00B47177">
        <w:t xml:space="preserve">: </w:t>
      </w:r>
    </w:p>
    <w:p w:rsidR="00B508E9" w:rsidRPr="001C3262" w:rsidRDefault="0074437D" w:rsidP="001C3262">
      <w:pPr>
        <w:spacing w:line="240" w:lineRule="auto"/>
        <w:ind w:left="1416" w:hanging="708"/>
        <w:rPr>
          <w:bCs/>
        </w:rPr>
      </w:pPr>
      <w:r w:rsidRPr="00B47177">
        <w:t>-</w:t>
      </w:r>
      <w:r w:rsidRPr="00B47177">
        <w:tab/>
      </w:r>
      <w:r w:rsidRPr="00232DDD">
        <w:t xml:space="preserve">Un </w:t>
      </w:r>
      <w:r w:rsidR="00B508E9" w:rsidRPr="001C3262">
        <w:rPr>
          <w:b/>
        </w:rPr>
        <w:t>Dossier de la E</w:t>
      </w:r>
      <w:r w:rsidRPr="001C3262">
        <w:rPr>
          <w:b/>
        </w:rPr>
        <w:t>mpresa</w:t>
      </w:r>
      <w:r w:rsidRPr="00232DDD">
        <w:t xml:space="preserve">, con los </w:t>
      </w:r>
      <w:r w:rsidR="001C3262">
        <w:t xml:space="preserve">profesionales adscritos y los </w:t>
      </w:r>
      <w:r w:rsidRPr="00232DDD">
        <w:t>principales servicios realizados en el ámbito del presente contrato.</w:t>
      </w:r>
      <w:r w:rsidR="001C3262">
        <w:t xml:space="preserve"> </w:t>
      </w:r>
      <w:r w:rsidR="001C3262" w:rsidRPr="001C3262">
        <w:rPr>
          <w:bCs/>
        </w:rPr>
        <w:t>El proveedor debe acreditar que el personal dispone de amplia experiencia en el desarrollo de aplicaciones de estudio virtual y realidad aumentada, con proyectos de nivel nacional e internacional. </w:t>
      </w:r>
    </w:p>
    <w:p w:rsidR="005621DF" w:rsidRPr="005621DF" w:rsidRDefault="00B508E9" w:rsidP="00B508E9">
      <w:pPr>
        <w:spacing w:line="240" w:lineRule="auto"/>
        <w:ind w:left="1416" w:hanging="708"/>
      </w:pPr>
      <w:r>
        <w:t>-</w:t>
      </w:r>
      <w:r>
        <w:tab/>
        <w:t>Una p</w:t>
      </w:r>
      <w:r w:rsidR="005621DF" w:rsidRPr="005621DF">
        <w:t xml:space="preserve">ropuesta de </w:t>
      </w:r>
      <w:r w:rsidR="005621DF" w:rsidRPr="005621DF">
        <w:rPr>
          <w:b/>
        </w:rPr>
        <w:t>Plan de Implantación</w:t>
      </w:r>
      <w:r w:rsidR="005621DF" w:rsidRPr="005621DF">
        <w:t xml:space="preserve"> del servicio incluyendo (al menos):</w:t>
      </w:r>
    </w:p>
    <w:p w:rsidR="005621DF" w:rsidRPr="005621DF" w:rsidRDefault="00B508E9" w:rsidP="00B508E9">
      <w:pPr>
        <w:widowControl w:val="0"/>
        <w:autoSpaceDE w:val="0"/>
        <w:autoSpaceDN w:val="0"/>
        <w:adjustRightInd w:val="0"/>
        <w:spacing w:line="240" w:lineRule="auto"/>
        <w:ind w:left="1440"/>
      </w:pPr>
      <w:r>
        <w:t>-</w:t>
      </w:r>
      <w:r>
        <w:tab/>
      </w:r>
      <w:r w:rsidR="005621DF" w:rsidRPr="005621DF">
        <w:t xml:space="preserve">Alcance y objetivos de la fase. </w:t>
      </w:r>
    </w:p>
    <w:p w:rsidR="005621DF" w:rsidRPr="005621DF" w:rsidRDefault="00B508E9" w:rsidP="00B508E9">
      <w:pPr>
        <w:widowControl w:val="0"/>
        <w:autoSpaceDE w:val="0"/>
        <w:autoSpaceDN w:val="0"/>
        <w:adjustRightInd w:val="0"/>
        <w:spacing w:line="240" w:lineRule="auto"/>
        <w:ind w:left="1440"/>
      </w:pPr>
      <w:r>
        <w:t>-</w:t>
      </w:r>
      <w:r>
        <w:tab/>
      </w:r>
      <w:r w:rsidR="005621DF" w:rsidRPr="005621DF">
        <w:t>Cronograma detallado de la fase.</w:t>
      </w:r>
    </w:p>
    <w:p w:rsidR="005621DF" w:rsidRPr="005621DF" w:rsidRDefault="00B508E9" w:rsidP="00B508E9">
      <w:pPr>
        <w:widowControl w:val="0"/>
        <w:autoSpaceDE w:val="0"/>
        <w:autoSpaceDN w:val="0"/>
        <w:adjustRightInd w:val="0"/>
        <w:spacing w:line="240" w:lineRule="auto"/>
        <w:ind w:left="1440"/>
      </w:pPr>
      <w:r>
        <w:lastRenderedPageBreak/>
        <w:t>-</w:t>
      </w:r>
      <w:r>
        <w:tab/>
      </w:r>
      <w:r w:rsidR="005621DF" w:rsidRPr="005621DF">
        <w:t>Hitos responsabilidad del ofertante.</w:t>
      </w:r>
    </w:p>
    <w:p w:rsidR="005621DF" w:rsidRPr="005621DF" w:rsidRDefault="00B508E9" w:rsidP="00B508E9">
      <w:pPr>
        <w:widowControl w:val="0"/>
        <w:autoSpaceDE w:val="0"/>
        <w:autoSpaceDN w:val="0"/>
        <w:adjustRightInd w:val="0"/>
        <w:spacing w:line="240" w:lineRule="auto"/>
        <w:ind w:left="1440"/>
        <w:contextualSpacing/>
      </w:pPr>
      <w:r>
        <w:t>-</w:t>
      </w:r>
      <w:r>
        <w:tab/>
      </w:r>
      <w:r w:rsidR="005621DF" w:rsidRPr="005621DF">
        <w:t>Hitos responsabilidad de Telemadrid.</w:t>
      </w:r>
    </w:p>
    <w:p w:rsidR="005621DF" w:rsidRDefault="00B508E9" w:rsidP="00B508E9">
      <w:pPr>
        <w:widowControl w:val="0"/>
        <w:autoSpaceDE w:val="0"/>
        <w:autoSpaceDN w:val="0"/>
        <w:adjustRightInd w:val="0"/>
        <w:spacing w:line="240" w:lineRule="auto"/>
        <w:ind w:left="1440"/>
      </w:pPr>
      <w:r>
        <w:t>-</w:t>
      </w:r>
      <w:r>
        <w:tab/>
      </w:r>
      <w:r w:rsidR="005621DF" w:rsidRPr="005621DF">
        <w:t>Documentación generada.</w:t>
      </w:r>
    </w:p>
    <w:p w:rsidR="005621DF" w:rsidRDefault="007E2608" w:rsidP="005621DF">
      <w:pPr>
        <w:spacing w:line="240" w:lineRule="auto"/>
        <w:ind w:left="1416" w:hanging="708"/>
      </w:pPr>
      <w:r>
        <w:t>-</w:t>
      </w:r>
      <w:r>
        <w:tab/>
      </w:r>
      <w:r w:rsidR="005621DF" w:rsidRPr="005621DF">
        <w:t>Una</w:t>
      </w:r>
      <w:r w:rsidR="005621DF">
        <w:t xml:space="preserve"> </w:t>
      </w:r>
      <w:r w:rsidR="00B508E9" w:rsidRPr="00B508E9">
        <w:rPr>
          <w:b/>
        </w:rPr>
        <w:t>O</w:t>
      </w:r>
      <w:r w:rsidR="005621DF" w:rsidRPr="00B508E9">
        <w:rPr>
          <w:b/>
        </w:rPr>
        <w:t>ferta Técnica</w:t>
      </w:r>
      <w:r w:rsidR="005621DF" w:rsidRPr="005621DF">
        <w:t>, conforme al punto 4 del Pliego de Prescripciones Técnicas</w:t>
      </w:r>
      <w:r w:rsidR="005621DF">
        <w:t>.</w:t>
      </w:r>
    </w:p>
    <w:p w:rsidR="007E2608" w:rsidRPr="007E2608" w:rsidRDefault="005621DF" w:rsidP="005621DF">
      <w:pPr>
        <w:spacing w:line="240" w:lineRule="auto"/>
        <w:ind w:left="1416" w:hanging="708"/>
      </w:pPr>
      <w:r>
        <w:t>-</w:t>
      </w:r>
      <w:r w:rsidR="0074437D">
        <w:tab/>
      </w:r>
      <w:r w:rsidR="00B508E9">
        <w:t xml:space="preserve">Una </w:t>
      </w:r>
      <w:r w:rsidR="007E2608" w:rsidRPr="00B508E9">
        <w:rPr>
          <w:rFonts w:cs="Courier New"/>
          <w:b/>
        </w:rPr>
        <w:t>Certificación</w:t>
      </w:r>
      <w:r w:rsidR="007E2608" w:rsidRPr="00232DDD">
        <w:rPr>
          <w:rFonts w:cs="Courier New"/>
        </w:rPr>
        <w:t xml:space="preserve"> </w:t>
      </w:r>
      <w:r w:rsidR="007E2608" w:rsidRPr="00232DDD">
        <w:t>que acredite al licitador como distribuidor de las soluciones de video y grafismo de Avid y, por tanto, estar autorizado para vender, distribuir y suministrar soluciones, servicios profesionales y planes de soporte en la región Iberia.</w:t>
      </w:r>
    </w:p>
    <w:p w:rsidR="0074437D" w:rsidRDefault="0074437D" w:rsidP="004C1AD2">
      <w:pPr>
        <w:widowControl w:val="0"/>
        <w:suppressAutoHyphens/>
        <w:autoSpaceDE w:val="0"/>
        <w:autoSpaceDN w:val="0"/>
        <w:adjustRightInd w:val="0"/>
        <w:spacing w:line="240" w:lineRule="auto"/>
        <w:rPr>
          <w:bCs/>
          <w:color w:val="000000"/>
        </w:rPr>
      </w:pPr>
    </w:p>
    <w:p w:rsidR="0074437D" w:rsidRDefault="0003569B" w:rsidP="0074437D">
      <w:pPr>
        <w:widowControl w:val="0"/>
        <w:suppressAutoHyphens/>
        <w:autoSpaceDE w:val="0"/>
        <w:autoSpaceDN w:val="0"/>
        <w:adjustRightInd w:val="0"/>
        <w:spacing w:line="240" w:lineRule="auto"/>
        <w:ind w:left="708"/>
        <w:rPr>
          <w:bCs/>
          <w:color w:val="000000"/>
        </w:rPr>
      </w:pPr>
      <w:r>
        <w:rPr>
          <w:bCs/>
          <w:color w:val="000000"/>
        </w:rPr>
        <w:t>2</w:t>
      </w:r>
      <w:r w:rsidR="0074437D" w:rsidRPr="00A037BC">
        <w:rPr>
          <w:bCs/>
          <w:color w:val="000000"/>
        </w:rPr>
        <w:t xml:space="preserve">.- En relación con los criterios evaluables </w:t>
      </w:r>
      <w:r w:rsidR="0074437D">
        <w:rPr>
          <w:bCs/>
          <w:color w:val="000000"/>
        </w:rPr>
        <w:t>de forma automática por aplicación de fórmulas</w:t>
      </w:r>
      <w:r w:rsidR="0074437D" w:rsidRPr="00A037BC">
        <w:rPr>
          <w:bCs/>
          <w:color w:val="000000"/>
        </w:rPr>
        <w:t xml:space="preserve"> (</w:t>
      </w:r>
      <w:r w:rsidR="0074437D">
        <w:rPr>
          <w:bCs/>
          <w:color w:val="000000"/>
        </w:rPr>
        <w:t>se incluirán</w:t>
      </w:r>
      <w:r w:rsidR="00EF7085">
        <w:rPr>
          <w:bCs/>
          <w:color w:val="000000"/>
        </w:rPr>
        <w:t xml:space="preserve"> </w:t>
      </w:r>
      <w:r w:rsidR="0074437D">
        <w:rPr>
          <w:bCs/>
          <w:color w:val="000000"/>
        </w:rPr>
        <w:t xml:space="preserve">en el </w:t>
      </w:r>
      <w:r w:rsidR="0074437D" w:rsidRPr="00D04570">
        <w:rPr>
          <w:b/>
          <w:bCs/>
          <w:color w:val="000000"/>
          <w:u w:val="single"/>
        </w:rPr>
        <w:t>Sobre C</w:t>
      </w:r>
      <w:r w:rsidR="0074437D" w:rsidRPr="00A037BC">
        <w:rPr>
          <w:bCs/>
          <w:color w:val="000000"/>
        </w:rPr>
        <w:t>)</w:t>
      </w:r>
      <w:r w:rsidR="0074437D">
        <w:rPr>
          <w:bCs/>
          <w:color w:val="000000"/>
        </w:rPr>
        <w:t>:</w:t>
      </w:r>
    </w:p>
    <w:p w:rsidR="00BA1FFF" w:rsidRDefault="00BA1FFF" w:rsidP="0074437D">
      <w:pPr>
        <w:widowControl w:val="0"/>
        <w:suppressAutoHyphens/>
        <w:autoSpaceDE w:val="0"/>
        <w:autoSpaceDN w:val="0"/>
        <w:adjustRightInd w:val="0"/>
        <w:spacing w:line="240" w:lineRule="auto"/>
        <w:ind w:left="708"/>
        <w:rPr>
          <w:bCs/>
          <w:color w:val="000000"/>
        </w:rPr>
      </w:pPr>
    </w:p>
    <w:p w:rsidR="0074437D" w:rsidRDefault="00B508E9" w:rsidP="00BA1FFF">
      <w:pPr>
        <w:widowControl w:val="0"/>
        <w:suppressAutoHyphens/>
        <w:autoSpaceDE w:val="0"/>
        <w:autoSpaceDN w:val="0"/>
        <w:adjustRightInd w:val="0"/>
        <w:spacing w:line="240" w:lineRule="auto"/>
        <w:ind w:left="1416" w:hanging="708"/>
        <w:rPr>
          <w:bCs/>
          <w:color w:val="000000"/>
        </w:rPr>
      </w:pPr>
      <w:r>
        <w:rPr>
          <w:bCs/>
          <w:color w:val="000000"/>
        </w:rPr>
        <w:t>-</w:t>
      </w:r>
      <w:r>
        <w:rPr>
          <w:bCs/>
          <w:color w:val="000000"/>
        </w:rPr>
        <w:tab/>
        <w:t>El</w:t>
      </w:r>
      <w:r w:rsidR="00BA1FFF">
        <w:rPr>
          <w:bCs/>
          <w:color w:val="000000"/>
        </w:rPr>
        <w:t xml:space="preserve"> </w:t>
      </w:r>
      <w:r w:rsidR="00BA1FFF" w:rsidRPr="00B508E9">
        <w:rPr>
          <w:b/>
          <w:bCs/>
          <w:color w:val="000000"/>
        </w:rPr>
        <w:t xml:space="preserve">Anexo I.1 y </w:t>
      </w:r>
      <w:r>
        <w:rPr>
          <w:b/>
          <w:bCs/>
          <w:color w:val="000000"/>
        </w:rPr>
        <w:t xml:space="preserve">Anexo </w:t>
      </w:r>
      <w:r w:rsidR="00BA1FFF" w:rsidRPr="00B508E9">
        <w:rPr>
          <w:b/>
          <w:bCs/>
          <w:color w:val="000000"/>
        </w:rPr>
        <w:t>IX</w:t>
      </w:r>
      <w:r w:rsidR="00BA1FFF">
        <w:rPr>
          <w:bCs/>
          <w:color w:val="000000"/>
        </w:rPr>
        <w:t xml:space="preserve"> y, en su caso, la documentación que se considere pertinente para aclarar y/o informar sobre dichos criterios</w:t>
      </w:r>
    </w:p>
    <w:p w:rsidR="0074437D" w:rsidRPr="008604C7" w:rsidRDefault="0074437D" w:rsidP="00BA1FFF">
      <w:pPr>
        <w:spacing w:line="240" w:lineRule="auto"/>
        <w:jc w:val="left"/>
        <w:rPr>
          <w:rFonts w:asciiTheme="minorHAnsi" w:hAnsiTheme="minorHAnsi"/>
          <w:sz w:val="22"/>
          <w:szCs w:val="22"/>
          <w:highlight w:val="yellow"/>
        </w:rPr>
      </w:pPr>
      <w:r>
        <w:rPr>
          <w:bCs/>
          <w:color w:val="000000"/>
        </w:rPr>
        <w:tab/>
        <w:t xml:space="preserve"> </w:t>
      </w:r>
    </w:p>
    <w:p w:rsidR="0074437D" w:rsidRPr="004D2055" w:rsidRDefault="0074437D" w:rsidP="0074437D">
      <w:pPr>
        <w:widowControl w:val="0"/>
        <w:suppressAutoHyphens/>
        <w:autoSpaceDE w:val="0"/>
        <w:autoSpaceDN w:val="0"/>
        <w:adjustRightInd w:val="0"/>
        <w:spacing w:line="240" w:lineRule="auto"/>
        <w:ind w:left="1416" w:hanging="707"/>
        <w:rPr>
          <w:rFonts w:cs="Courier New"/>
        </w:rPr>
      </w:pPr>
      <w:r w:rsidRPr="004D2055">
        <w:rPr>
          <w:rFonts w:cs="Courier New"/>
        </w:rPr>
        <w:t xml:space="preserve"> </w:t>
      </w:r>
    </w:p>
    <w:p w:rsidR="0044659E" w:rsidRPr="00EC7414" w:rsidRDefault="0074437D" w:rsidP="008604C7">
      <w:pPr>
        <w:widowControl w:val="0"/>
        <w:autoSpaceDE w:val="0"/>
        <w:autoSpaceDN w:val="0"/>
        <w:adjustRightInd w:val="0"/>
        <w:spacing w:after="240" w:line="240" w:lineRule="auto"/>
      </w:pPr>
      <w:r w:rsidRPr="003E50B4">
        <w:t xml:space="preserve">El licitador </w:t>
      </w:r>
      <w:r>
        <w:t>podrá, en todo caso, presentar toda aquella documentación que considere relevante para la definición y calificación de su propuesta, según los criterios de adjudicación de este Pliego.</w:t>
      </w:r>
    </w:p>
    <w:p w:rsidR="005F5695" w:rsidRDefault="005F5695" w:rsidP="00084541">
      <w:pPr>
        <w:widowControl w:val="0"/>
        <w:suppressAutoHyphens/>
        <w:autoSpaceDE w:val="0"/>
        <w:autoSpaceDN w:val="0"/>
        <w:adjustRightInd w:val="0"/>
        <w:spacing w:line="240" w:lineRule="auto"/>
        <w:ind w:left="544" w:hanging="544"/>
        <w:rPr>
          <w:b/>
          <w:spacing w:val="-3"/>
        </w:rPr>
      </w:pPr>
    </w:p>
    <w:p w:rsidR="003A7621" w:rsidRPr="002C6D08" w:rsidRDefault="003A7621" w:rsidP="00084541">
      <w:pPr>
        <w:widowControl w:val="0"/>
        <w:suppressAutoHyphens/>
        <w:autoSpaceDE w:val="0"/>
        <w:autoSpaceDN w:val="0"/>
        <w:adjustRightInd w:val="0"/>
        <w:spacing w:line="240" w:lineRule="auto"/>
        <w:ind w:left="544" w:hanging="544"/>
      </w:pPr>
      <w:r w:rsidRPr="002C6D08">
        <w:rPr>
          <w:b/>
          <w:spacing w:val="-3"/>
        </w:rPr>
        <w:t>11.-</w:t>
      </w:r>
      <w:r w:rsidRPr="002C6D08">
        <w:rPr>
          <w:b/>
          <w:spacing w:val="-3"/>
        </w:rPr>
        <w:tab/>
      </w:r>
      <w:r w:rsidR="00752473" w:rsidRPr="002C6D08">
        <w:rPr>
          <w:b/>
          <w:spacing w:val="-3"/>
        </w:rPr>
        <w:t>Garantía provisional: NO procede.</w:t>
      </w:r>
    </w:p>
    <w:p w:rsidR="003A7621" w:rsidRDefault="003A7621" w:rsidP="00084541">
      <w:pPr>
        <w:widowControl w:val="0"/>
        <w:suppressAutoHyphens/>
        <w:autoSpaceDE w:val="0"/>
        <w:autoSpaceDN w:val="0"/>
        <w:adjustRightInd w:val="0"/>
        <w:spacing w:line="240" w:lineRule="auto"/>
        <w:ind w:left="480" w:hanging="480"/>
        <w:rPr>
          <w:b/>
          <w:spacing w:val="-3"/>
          <w:highlight w:val="magenta"/>
        </w:rPr>
      </w:pPr>
    </w:p>
    <w:p w:rsidR="00F005BB" w:rsidRPr="002C6D08" w:rsidRDefault="00F005BB" w:rsidP="00084541">
      <w:pPr>
        <w:widowControl w:val="0"/>
        <w:suppressAutoHyphens/>
        <w:autoSpaceDE w:val="0"/>
        <w:autoSpaceDN w:val="0"/>
        <w:adjustRightInd w:val="0"/>
        <w:spacing w:line="240" w:lineRule="auto"/>
        <w:ind w:left="480" w:hanging="480"/>
        <w:rPr>
          <w:b/>
          <w:spacing w:val="-3"/>
          <w:highlight w:val="magenta"/>
        </w:rPr>
      </w:pPr>
    </w:p>
    <w:p w:rsidR="00BC2693" w:rsidRPr="002C6D08" w:rsidRDefault="00BC2693" w:rsidP="00084541">
      <w:pPr>
        <w:widowControl w:val="0"/>
        <w:suppressAutoHyphens/>
        <w:autoSpaceDE w:val="0"/>
        <w:autoSpaceDN w:val="0"/>
        <w:adjustRightInd w:val="0"/>
        <w:spacing w:line="240" w:lineRule="auto"/>
        <w:ind w:left="480" w:hanging="480"/>
        <w:rPr>
          <w:b/>
          <w:spacing w:val="-3"/>
        </w:rPr>
      </w:pPr>
      <w:r w:rsidRPr="002C6D08">
        <w:rPr>
          <w:b/>
          <w:spacing w:val="-3"/>
        </w:rPr>
        <w:t>1</w:t>
      </w:r>
      <w:r w:rsidR="003A7621" w:rsidRPr="002C6D08">
        <w:rPr>
          <w:b/>
          <w:spacing w:val="-3"/>
        </w:rPr>
        <w:t>2</w:t>
      </w:r>
      <w:r w:rsidR="00752473" w:rsidRPr="002C6D08">
        <w:rPr>
          <w:b/>
          <w:spacing w:val="-3"/>
        </w:rPr>
        <w:t>.-</w:t>
      </w:r>
      <w:r w:rsidR="00752473" w:rsidRPr="002C6D08">
        <w:rPr>
          <w:b/>
          <w:spacing w:val="-3"/>
        </w:rPr>
        <w:tab/>
        <w:t xml:space="preserve">Admisibilidad de variantes: NO procede. </w:t>
      </w:r>
    </w:p>
    <w:p w:rsidR="003A7621" w:rsidRDefault="003A7621" w:rsidP="00084541">
      <w:pPr>
        <w:widowControl w:val="0"/>
        <w:suppressAutoHyphens/>
        <w:autoSpaceDE w:val="0"/>
        <w:autoSpaceDN w:val="0"/>
        <w:adjustRightInd w:val="0"/>
        <w:spacing w:line="240" w:lineRule="auto"/>
        <w:ind w:left="544" w:hanging="544"/>
        <w:rPr>
          <w:b/>
          <w:spacing w:val="-3"/>
          <w:highlight w:val="magenta"/>
        </w:rPr>
      </w:pPr>
    </w:p>
    <w:p w:rsidR="00466B28" w:rsidRPr="002C6D08" w:rsidRDefault="00466B28" w:rsidP="00084541">
      <w:pPr>
        <w:widowControl w:val="0"/>
        <w:suppressAutoHyphens/>
        <w:autoSpaceDE w:val="0"/>
        <w:autoSpaceDN w:val="0"/>
        <w:adjustRightInd w:val="0"/>
        <w:spacing w:line="240" w:lineRule="auto"/>
        <w:ind w:left="544" w:hanging="544"/>
        <w:rPr>
          <w:b/>
          <w:spacing w:val="-3"/>
          <w:highlight w:val="magenta"/>
        </w:rPr>
      </w:pPr>
    </w:p>
    <w:p w:rsidR="00BC2693" w:rsidRPr="002C6D08" w:rsidRDefault="00BC2693" w:rsidP="00084541">
      <w:pPr>
        <w:widowControl w:val="0"/>
        <w:suppressAutoHyphens/>
        <w:autoSpaceDE w:val="0"/>
        <w:autoSpaceDN w:val="0"/>
        <w:adjustRightInd w:val="0"/>
        <w:spacing w:line="240" w:lineRule="auto"/>
        <w:ind w:left="544" w:hanging="544"/>
        <w:rPr>
          <w:b/>
          <w:spacing w:val="-3"/>
        </w:rPr>
      </w:pPr>
      <w:r w:rsidRPr="002C6D08">
        <w:rPr>
          <w:b/>
          <w:spacing w:val="-3"/>
        </w:rPr>
        <w:t>1</w:t>
      </w:r>
      <w:r w:rsidR="003A7621" w:rsidRPr="002C6D08">
        <w:rPr>
          <w:b/>
          <w:spacing w:val="-3"/>
        </w:rPr>
        <w:t>3</w:t>
      </w:r>
      <w:r w:rsidRPr="002C6D08">
        <w:rPr>
          <w:b/>
          <w:spacing w:val="-3"/>
        </w:rPr>
        <w:t>.-</w:t>
      </w:r>
      <w:r w:rsidRPr="002C6D08">
        <w:rPr>
          <w:b/>
          <w:spacing w:val="-3"/>
        </w:rPr>
        <w:tab/>
        <w:t>Present</w:t>
      </w:r>
      <w:r w:rsidR="005D7CC6" w:rsidRPr="002C6D08">
        <w:rPr>
          <w:b/>
          <w:spacing w:val="-3"/>
        </w:rPr>
        <w:t xml:space="preserve">ación de proposiciones: </w:t>
      </w:r>
      <w:r w:rsidRPr="002C6D08">
        <w:rPr>
          <w:b/>
          <w:spacing w:val="-3"/>
        </w:rPr>
        <w:t>Medios electrónicos</w:t>
      </w:r>
      <w:r w:rsidR="005D7CC6" w:rsidRPr="002C6D08">
        <w:rPr>
          <w:b/>
          <w:spacing w:val="-3"/>
        </w:rPr>
        <w:t xml:space="preserve"> / Papel</w:t>
      </w:r>
      <w:r w:rsidRPr="002C6D08">
        <w:rPr>
          <w:b/>
          <w:spacing w:val="-3"/>
        </w:rPr>
        <w:t xml:space="preserve">. </w:t>
      </w:r>
    </w:p>
    <w:p w:rsidR="00195890" w:rsidRDefault="00195890" w:rsidP="00084541">
      <w:pPr>
        <w:widowControl w:val="0"/>
        <w:suppressAutoHyphens/>
        <w:autoSpaceDE w:val="0"/>
        <w:autoSpaceDN w:val="0"/>
        <w:adjustRightInd w:val="0"/>
        <w:spacing w:line="240" w:lineRule="auto"/>
      </w:pPr>
    </w:p>
    <w:p w:rsidR="000D45B6" w:rsidRPr="002C6D08" w:rsidRDefault="000D45B6" w:rsidP="00084541">
      <w:pPr>
        <w:widowControl w:val="0"/>
        <w:suppressAutoHyphens/>
        <w:autoSpaceDE w:val="0"/>
        <w:autoSpaceDN w:val="0"/>
        <w:adjustRightInd w:val="0"/>
        <w:spacing w:line="240" w:lineRule="auto"/>
      </w:pPr>
      <w:r w:rsidRPr="002C6D08">
        <w:t xml:space="preserve">Se exige la presentación de ofertas por medios electrónicos: </w:t>
      </w:r>
      <w:r w:rsidRPr="002C6D08">
        <w:rPr>
          <w:b/>
        </w:rPr>
        <w:t>NO</w:t>
      </w:r>
      <w:r w:rsidRPr="002C6D08">
        <w:t xml:space="preserve">.  </w:t>
      </w:r>
    </w:p>
    <w:p w:rsidR="000D45B6" w:rsidRPr="002C6D08" w:rsidRDefault="000D45B6" w:rsidP="00084541">
      <w:pPr>
        <w:widowControl w:val="0"/>
        <w:suppressAutoHyphens/>
        <w:autoSpaceDE w:val="0"/>
        <w:autoSpaceDN w:val="0"/>
        <w:adjustRightInd w:val="0"/>
        <w:spacing w:line="240" w:lineRule="auto"/>
      </w:pPr>
    </w:p>
    <w:p w:rsidR="00294F12" w:rsidRPr="002C6D08" w:rsidRDefault="00294F12" w:rsidP="00084541">
      <w:pPr>
        <w:widowControl w:val="0"/>
        <w:suppressAutoHyphens/>
        <w:autoSpaceDE w:val="0"/>
        <w:autoSpaceDN w:val="0"/>
        <w:adjustRightInd w:val="0"/>
        <w:spacing w:line="240" w:lineRule="auto"/>
      </w:pPr>
      <w:r w:rsidRPr="002C6D08">
        <w:t>L</w:t>
      </w:r>
      <w:r w:rsidR="000D45B6" w:rsidRPr="002C6D08">
        <w:t>as disposiciones adicionales decimoquinta y decimosexta de la L</w:t>
      </w:r>
      <w:r w:rsidRPr="002C6D08">
        <w:t>CSP establecen como obligatorios la utilización de los medios electrónicos, informático</w:t>
      </w:r>
      <w:r w:rsidR="00752473" w:rsidRPr="002C6D08">
        <w:t>s</w:t>
      </w:r>
      <w:r w:rsidRPr="002C6D08">
        <w:t xml:space="preserve"> y telemáticos en los procedimientos regulados en la Ley.</w:t>
      </w:r>
    </w:p>
    <w:p w:rsidR="000D45B6" w:rsidRPr="002C6D08" w:rsidRDefault="000D45B6" w:rsidP="00084541">
      <w:pPr>
        <w:widowControl w:val="0"/>
        <w:suppressAutoHyphens/>
        <w:autoSpaceDE w:val="0"/>
        <w:autoSpaceDN w:val="0"/>
        <w:adjustRightInd w:val="0"/>
        <w:spacing w:line="240" w:lineRule="auto"/>
      </w:pPr>
      <w:r w:rsidRPr="002C6D08">
        <w:t xml:space="preserve">No obstante, </w:t>
      </w:r>
      <w:r w:rsidR="005D7CC6" w:rsidRPr="002C6D08">
        <w:t xml:space="preserve">RTVM, </w:t>
      </w:r>
      <w:r w:rsidRPr="002C6D08">
        <w:t>acogiéndose a lo dispuesto en el número 3  de la disposición adicional decimoquinta</w:t>
      </w:r>
      <w:r w:rsidR="00FD1B50" w:rsidRPr="002C6D08">
        <w:t xml:space="preserve"> de la LCSP</w:t>
      </w:r>
      <w:r w:rsidRPr="002C6D08">
        <w:t xml:space="preserve">, </w:t>
      </w:r>
      <w:r w:rsidR="005D7CC6" w:rsidRPr="002C6D08">
        <w:t xml:space="preserve">tramitará </w:t>
      </w:r>
      <w:r w:rsidRPr="002C6D08">
        <w:t xml:space="preserve">el envío de información </w:t>
      </w:r>
      <w:r w:rsidR="00FD1B50" w:rsidRPr="002C6D08">
        <w:t>a través de</w:t>
      </w:r>
      <w:r w:rsidRPr="002C6D08">
        <w:t xml:space="preserve"> correo ordinario o por cualquier otro medio apropiad</w:t>
      </w:r>
      <w:r w:rsidR="005D7CC6" w:rsidRPr="002C6D08">
        <w:t>o hasta que</w:t>
      </w:r>
      <w:r w:rsidRPr="002C6D08">
        <w:t>, tras la implantación de las nuevas herramientas y dispositivos que deban utilizarse para la comunicación por medios electrónicos, sea posible cumplir todas y cada una de las especificaciones establecidas en la di</w:t>
      </w:r>
      <w:r w:rsidR="00FD1B50" w:rsidRPr="002C6D08">
        <w:t>sposición adicional decimosexta</w:t>
      </w:r>
      <w:r w:rsidRPr="002C6D08">
        <w:t xml:space="preserve"> con total garantía para la integridad de los datos transmitidos y para  el acceso de los operadores económicos al procedimiento de contratación en los términos especificados en dicha disposición.</w:t>
      </w:r>
    </w:p>
    <w:p w:rsidR="00294F12" w:rsidRPr="002C6D08" w:rsidRDefault="00294F12" w:rsidP="00084541">
      <w:pPr>
        <w:widowControl w:val="0"/>
        <w:suppressAutoHyphens/>
        <w:autoSpaceDE w:val="0"/>
        <w:autoSpaceDN w:val="0"/>
        <w:adjustRightInd w:val="0"/>
        <w:spacing w:line="240" w:lineRule="auto"/>
        <w:rPr>
          <w:spacing w:val="-3"/>
        </w:rPr>
      </w:pPr>
    </w:p>
    <w:p w:rsidR="00BC2693" w:rsidRPr="002C6D08" w:rsidRDefault="00BC2693" w:rsidP="00084541">
      <w:pPr>
        <w:widowControl w:val="0"/>
        <w:suppressAutoHyphens/>
        <w:autoSpaceDE w:val="0"/>
        <w:autoSpaceDN w:val="0"/>
        <w:adjustRightInd w:val="0"/>
        <w:spacing w:line="240" w:lineRule="auto"/>
        <w:rPr>
          <w:rFonts w:eastAsia="Calibri"/>
          <w:spacing w:val="-3"/>
          <w:lang w:eastAsia="en-US"/>
        </w:rPr>
      </w:pPr>
      <w:r w:rsidRPr="002C6D08">
        <w:rPr>
          <w:spacing w:val="-3"/>
        </w:rPr>
        <w:t>En</w:t>
      </w:r>
      <w:r w:rsidR="005D7CC6" w:rsidRPr="002C6D08">
        <w:rPr>
          <w:spacing w:val="-3"/>
        </w:rPr>
        <w:t xml:space="preserve"> virtud de lo anterior,</w:t>
      </w:r>
      <w:r w:rsidRPr="002C6D08">
        <w:rPr>
          <w:spacing w:val="-3"/>
        </w:rPr>
        <w:t xml:space="preserve"> </w:t>
      </w:r>
      <w:r w:rsidRPr="002C6D08">
        <w:rPr>
          <w:rFonts w:eastAsia="Calibri"/>
          <w:spacing w:val="-3"/>
          <w:lang w:eastAsia="en-US"/>
        </w:rPr>
        <w:t xml:space="preserve">la presentación de ofertas </w:t>
      </w:r>
      <w:r w:rsidR="005D7CC6" w:rsidRPr="002C6D08">
        <w:rPr>
          <w:rFonts w:eastAsia="Calibri"/>
          <w:spacing w:val="-3"/>
          <w:lang w:eastAsia="en-US"/>
        </w:rPr>
        <w:t xml:space="preserve">de la actual licitación </w:t>
      </w:r>
      <w:r w:rsidRPr="002C6D08">
        <w:rPr>
          <w:rFonts w:eastAsia="Calibri"/>
          <w:spacing w:val="-3"/>
          <w:lang w:eastAsia="en-US"/>
        </w:rPr>
        <w:t xml:space="preserve">se realizará mediante el formato </w:t>
      </w:r>
      <w:r w:rsidRPr="002C6D08">
        <w:rPr>
          <w:rFonts w:eastAsia="Calibri"/>
          <w:b/>
          <w:spacing w:val="-3"/>
          <w:lang w:eastAsia="en-US"/>
        </w:rPr>
        <w:t>PAPEL</w:t>
      </w:r>
      <w:r w:rsidRPr="002C6D08">
        <w:rPr>
          <w:rFonts w:eastAsia="Calibri"/>
          <w:spacing w:val="-3"/>
          <w:lang w:eastAsia="en-US"/>
        </w:rPr>
        <w:t xml:space="preserve">, al encontrarse la presentación por medios electrónicos en fase de implantación. </w:t>
      </w:r>
    </w:p>
    <w:p w:rsidR="003A7621" w:rsidRPr="002C6D08" w:rsidRDefault="003A7621" w:rsidP="00084541">
      <w:pPr>
        <w:widowControl w:val="0"/>
        <w:suppressAutoHyphens/>
        <w:autoSpaceDE w:val="0"/>
        <w:autoSpaceDN w:val="0"/>
        <w:adjustRightInd w:val="0"/>
        <w:spacing w:line="240" w:lineRule="auto"/>
        <w:rPr>
          <w:rFonts w:eastAsia="Calibri"/>
          <w:spacing w:val="-3"/>
          <w:highlight w:val="magenta"/>
          <w:lang w:eastAsia="en-US"/>
        </w:rPr>
      </w:pPr>
    </w:p>
    <w:p w:rsidR="00BC2693" w:rsidRPr="002C6D08" w:rsidRDefault="00BC2693" w:rsidP="00084541">
      <w:pPr>
        <w:widowControl w:val="0"/>
        <w:suppressAutoHyphens/>
        <w:autoSpaceDE w:val="0"/>
        <w:autoSpaceDN w:val="0"/>
        <w:adjustRightInd w:val="0"/>
        <w:spacing w:line="240" w:lineRule="auto"/>
        <w:rPr>
          <w:rFonts w:eastAsia="Calibri"/>
          <w:spacing w:val="-3"/>
          <w:lang w:eastAsia="en-US"/>
        </w:rPr>
      </w:pPr>
      <w:r w:rsidRPr="002C6D08">
        <w:rPr>
          <w:rFonts w:eastAsia="Calibri"/>
          <w:spacing w:val="-3"/>
          <w:lang w:eastAsia="en-US"/>
        </w:rPr>
        <w:t xml:space="preserve">Las proposiciones y documentación </w:t>
      </w:r>
      <w:r w:rsidR="00D32318" w:rsidRPr="002C6D08">
        <w:rPr>
          <w:rFonts w:eastAsia="Calibri"/>
          <w:spacing w:val="-3"/>
          <w:lang w:eastAsia="en-US"/>
        </w:rPr>
        <w:t>adjuntan</w:t>
      </w:r>
      <w:r w:rsidRPr="002C6D08">
        <w:rPr>
          <w:rFonts w:eastAsia="Calibri"/>
          <w:spacing w:val="-3"/>
          <w:lang w:eastAsia="en-US"/>
        </w:rPr>
        <w:t xml:space="preserve"> se presentarán en el plazo señalado en el anuncio de </w:t>
      </w:r>
      <w:r w:rsidRPr="002C6D08">
        <w:rPr>
          <w:rFonts w:eastAsia="Calibri"/>
          <w:spacing w:val="-3"/>
          <w:lang w:eastAsia="en-US"/>
        </w:rPr>
        <w:lastRenderedPageBreak/>
        <w:t>licitación en las oficinas de RTVM, sitas en el Paseo del Príncipe, 3, Ciudad de la Imagen, 28223 Pozuelo de Alarcón (Madrid), en horario de 09:00 a 20:00 horas, de lunes a viernes.</w:t>
      </w:r>
    </w:p>
    <w:p w:rsidR="00BC2693" w:rsidRPr="002C6D08" w:rsidRDefault="00BC2693" w:rsidP="00084541">
      <w:pPr>
        <w:widowControl w:val="0"/>
        <w:suppressAutoHyphens/>
        <w:autoSpaceDE w:val="0"/>
        <w:autoSpaceDN w:val="0"/>
        <w:adjustRightInd w:val="0"/>
        <w:spacing w:line="240" w:lineRule="auto"/>
        <w:rPr>
          <w:rFonts w:eastAsia="Calibri"/>
          <w:spacing w:val="-3"/>
          <w:lang w:eastAsia="en-US"/>
        </w:rPr>
      </w:pPr>
      <w:r w:rsidRPr="002C6D08">
        <w:rPr>
          <w:rFonts w:eastAsia="Calibri"/>
          <w:spacing w:val="-3"/>
          <w:lang w:eastAsia="en-US"/>
        </w:rPr>
        <w:t>La documentación deberá presentarse en papel y en formato electrónico (</w:t>
      </w:r>
      <w:r w:rsidR="00314BCD">
        <w:rPr>
          <w:rFonts w:eastAsia="Calibri"/>
          <w:spacing w:val="-3"/>
          <w:lang w:eastAsia="en-US"/>
        </w:rPr>
        <w:t>CD o pendrive</w:t>
      </w:r>
      <w:r w:rsidRPr="002C6D08">
        <w:rPr>
          <w:rFonts w:eastAsia="Calibri"/>
          <w:spacing w:val="-3"/>
          <w:lang w:eastAsia="en-US"/>
        </w:rPr>
        <w:t xml:space="preserve">) en </w:t>
      </w:r>
      <w:r w:rsidR="00314BCD" w:rsidRPr="00314BCD">
        <w:rPr>
          <w:rFonts w:eastAsia="Calibri"/>
          <w:b/>
          <w:spacing w:val="-3"/>
          <w:lang w:eastAsia="en-US"/>
        </w:rPr>
        <w:t xml:space="preserve">dos (2) SOBRES precintados (A </w:t>
      </w:r>
      <w:r w:rsidRPr="00314BCD">
        <w:rPr>
          <w:rFonts w:eastAsia="Calibri"/>
          <w:b/>
          <w:spacing w:val="-3"/>
          <w:lang w:eastAsia="en-US"/>
        </w:rPr>
        <w:t>y C</w:t>
      </w:r>
      <w:r w:rsidRPr="002C6D08">
        <w:rPr>
          <w:rFonts w:eastAsia="Calibri"/>
          <w:spacing w:val="-3"/>
          <w:lang w:eastAsia="en-US"/>
        </w:rPr>
        <w:t xml:space="preserve">), debiendo indicar en </w:t>
      </w:r>
      <w:r w:rsidR="00F005BB">
        <w:rPr>
          <w:rFonts w:eastAsia="Calibri"/>
          <w:spacing w:val="-3"/>
          <w:lang w:eastAsia="en-US"/>
        </w:rPr>
        <w:t>cada uno de ellos</w:t>
      </w:r>
      <w:r w:rsidRPr="002C6D08">
        <w:rPr>
          <w:rFonts w:eastAsia="Calibri"/>
          <w:spacing w:val="-3"/>
          <w:lang w:eastAsia="en-US"/>
        </w:rPr>
        <w:t>:</w:t>
      </w:r>
    </w:p>
    <w:p w:rsidR="0044659E" w:rsidRPr="002C6D08" w:rsidRDefault="0044659E" w:rsidP="00084541">
      <w:pPr>
        <w:widowControl w:val="0"/>
        <w:suppressAutoHyphens/>
        <w:autoSpaceDE w:val="0"/>
        <w:autoSpaceDN w:val="0"/>
        <w:adjustRightInd w:val="0"/>
        <w:spacing w:line="240" w:lineRule="auto"/>
        <w:rPr>
          <w:rFonts w:eastAsia="Calibri"/>
          <w:spacing w:val="-3"/>
          <w:lang w:eastAsia="en-US"/>
        </w:rPr>
      </w:pPr>
    </w:p>
    <w:p w:rsidR="008604C7" w:rsidRPr="008604C7" w:rsidRDefault="00314BCD" w:rsidP="001108A9">
      <w:pPr>
        <w:pStyle w:val="Prrafodelista"/>
        <w:widowControl w:val="0"/>
        <w:numPr>
          <w:ilvl w:val="1"/>
          <w:numId w:val="2"/>
        </w:numPr>
        <w:suppressAutoHyphens/>
        <w:autoSpaceDE w:val="0"/>
        <w:autoSpaceDN w:val="0"/>
        <w:adjustRightInd w:val="0"/>
        <w:spacing w:line="240" w:lineRule="auto"/>
        <w:rPr>
          <w:b/>
        </w:rPr>
      </w:pPr>
      <w:r>
        <w:rPr>
          <w:b/>
        </w:rPr>
        <w:t xml:space="preserve">LICITACIÓN AL CONTRATO DE </w:t>
      </w:r>
      <w:r w:rsidRPr="006C5B89">
        <w:rPr>
          <w:b/>
        </w:rPr>
        <w:t xml:space="preserve">SUMINISTRO Y PUESTA EN MARCHA DE </w:t>
      </w:r>
      <w:r w:rsidRPr="00855583">
        <w:rPr>
          <w:b/>
        </w:rPr>
        <w:t xml:space="preserve">EQUIPAMIENTO PARA REALIDAD VIRTUAL </w:t>
      </w:r>
      <w:r w:rsidRPr="006C5B89">
        <w:rPr>
          <w:b/>
        </w:rPr>
        <w:t>Y SERVICIOS PROFESIONALES DE SOPORTE Y APOYO A GRAFISMO</w:t>
      </w:r>
      <w:r>
        <w:rPr>
          <w:b/>
        </w:rPr>
        <w:t>.</w:t>
      </w:r>
    </w:p>
    <w:p w:rsidR="0044659E" w:rsidRPr="008604C7" w:rsidRDefault="0044659E" w:rsidP="001108A9">
      <w:pPr>
        <w:pStyle w:val="Prrafodelista"/>
        <w:widowControl w:val="0"/>
        <w:numPr>
          <w:ilvl w:val="1"/>
          <w:numId w:val="2"/>
        </w:numPr>
        <w:suppressAutoHyphens/>
        <w:autoSpaceDE w:val="0"/>
        <w:autoSpaceDN w:val="0"/>
        <w:adjustRightInd w:val="0"/>
        <w:spacing w:line="240" w:lineRule="auto"/>
        <w:rPr>
          <w:rFonts w:eastAsia="Calibri"/>
          <w:spacing w:val="-3"/>
          <w:lang w:eastAsia="en-US"/>
        </w:rPr>
      </w:pPr>
      <w:r w:rsidRPr="008604C7">
        <w:rPr>
          <w:rFonts w:eastAsia="Calibri"/>
          <w:b/>
          <w:spacing w:val="-3"/>
          <w:lang w:eastAsia="en-US"/>
        </w:rPr>
        <w:t>EXPEDIENTE</w:t>
      </w:r>
      <w:r w:rsidRPr="008604C7">
        <w:rPr>
          <w:rFonts w:eastAsia="Calibri"/>
          <w:spacing w:val="-3"/>
          <w:lang w:eastAsia="en-US"/>
        </w:rPr>
        <w:t xml:space="preserve">: </w:t>
      </w:r>
      <w:r w:rsidR="008604C7">
        <w:rPr>
          <w:b/>
        </w:rPr>
        <w:t>201</w:t>
      </w:r>
      <w:r w:rsidR="00314BCD">
        <w:rPr>
          <w:b/>
        </w:rPr>
        <w:t>9/11</w:t>
      </w:r>
      <w:r w:rsidR="00F005BB" w:rsidRPr="008604C7">
        <w:rPr>
          <w:b/>
        </w:rPr>
        <w:t>/</w:t>
      </w:r>
      <w:r w:rsidR="008604C7">
        <w:rPr>
          <w:b/>
        </w:rPr>
        <w:t>IT</w:t>
      </w:r>
      <w:r w:rsidRPr="008604C7">
        <w:rPr>
          <w:rFonts w:eastAsia="Calibri"/>
          <w:b/>
          <w:spacing w:val="-3"/>
          <w:lang w:eastAsia="en-US"/>
        </w:rPr>
        <w:t>.</w:t>
      </w:r>
    </w:p>
    <w:p w:rsidR="0044659E" w:rsidRPr="002C6D08" w:rsidRDefault="0044659E" w:rsidP="001108A9">
      <w:pPr>
        <w:pStyle w:val="Prrafodelista"/>
        <w:widowControl w:val="0"/>
        <w:numPr>
          <w:ilvl w:val="1"/>
          <w:numId w:val="2"/>
        </w:numPr>
        <w:suppressAutoHyphens/>
        <w:autoSpaceDE w:val="0"/>
        <w:autoSpaceDN w:val="0"/>
        <w:adjustRightInd w:val="0"/>
        <w:spacing w:line="240" w:lineRule="auto"/>
        <w:rPr>
          <w:spacing w:val="-3"/>
          <w:u w:val="single"/>
        </w:rPr>
      </w:pPr>
      <w:r w:rsidRPr="002C6D08">
        <w:rPr>
          <w:rFonts w:eastAsia="Calibri"/>
          <w:b/>
          <w:spacing w:val="-3"/>
          <w:lang w:eastAsia="en-US"/>
        </w:rPr>
        <w:t xml:space="preserve">PRESENTADO </w:t>
      </w:r>
      <w:r w:rsidR="00D32318" w:rsidRPr="002C6D08">
        <w:rPr>
          <w:rFonts w:eastAsia="Calibri"/>
          <w:b/>
          <w:spacing w:val="-3"/>
          <w:lang w:eastAsia="en-US"/>
        </w:rPr>
        <w:t>POR</w:t>
      </w:r>
      <w:r w:rsidR="00D32318" w:rsidRPr="002C6D08">
        <w:rPr>
          <w:rFonts w:eastAsia="Calibri"/>
          <w:spacing w:val="-3"/>
          <w:lang w:eastAsia="en-US"/>
        </w:rPr>
        <w:t>:</w:t>
      </w:r>
      <w:r w:rsidRPr="002C6D08">
        <w:rPr>
          <w:rFonts w:eastAsia="Calibri"/>
          <w:spacing w:val="-3"/>
          <w:lang w:eastAsia="en-US"/>
        </w:rPr>
        <w:t>………………………….</w:t>
      </w:r>
    </w:p>
    <w:p w:rsidR="0044659E" w:rsidRPr="002C6D08" w:rsidRDefault="0044659E" w:rsidP="00084541">
      <w:pPr>
        <w:widowControl w:val="0"/>
        <w:suppressAutoHyphens/>
        <w:autoSpaceDE w:val="0"/>
        <w:autoSpaceDN w:val="0"/>
        <w:adjustRightInd w:val="0"/>
        <w:spacing w:line="240" w:lineRule="auto"/>
        <w:rPr>
          <w:rFonts w:eastAsia="Calibri"/>
          <w:spacing w:val="-3"/>
          <w:lang w:eastAsia="en-US"/>
        </w:rPr>
      </w:pPr>
    </w:p>
    <w:p w:rsidR="00BC2693" w:rsidRPr="00A87E44" w:rsidRDefault="00BC2693" w:rsidP="00084541">
      <w:pPr>
        <w:spacing w:line="240" w:lineRule="auto"/>
        <w:rPr>
          <w:spacing w:val="-3"/>
          <w:highlight w:val="cyan"/>
        </w:rPr>
      </w:pPr>
    </w:p>
    <w:p w:rsidR="00F67506" w:rsidRPr="00E36F79" w:rsidRDefault="00D825B5" w:rsidP="00F67506">
      <w:pPr>
        <w:spacing w:line="240" w:lineRule="auto"/>
      </w:pPr>
      <w:r>
        <w:t xml:space="preserve">El </w:t>
      </w:r>
      <w:r w:rsidRPr="0079005E">
        <w:rPr>
          <w:b/>
        </w:rPr>
        <w:t>SOBRE A</w:t>
      </w:r>
      <w:r>
        <w:t xml:space="preserve"> </w:t>
      </w:r>
      <w:r w:rsidRPr="006E6D90">
        <w:t>deberá incluir</w:t>
      </w:r>
      <w:r>
        <w:t xml:space="preserve"> el </w:t>
      </w:r>
      <w:r w:rsidRPr="0079005E">
        <w:rPr>
          <w:b/>
        </w:rPr>
        <w:t>DEUC</w:t>
      </w:r>
      <w:r>
        <w:rPr>
          <w:b/>
        </w:rPr>
        <w:t xml:space="preserve"> (Anexo V)</w:t>
      </w:r>
      <w:r>
        <w:t>,</w:t>
      </w:r>
      <w:r w:rsidRPr="0079005E">
        <w:rPr>
          <w:b/>
        </w:rPr>
        <w:t xml:space="preserve"> la</w:t>
      </w:r>
      <w:r>
        <w:t xml:space="preserve"> </w:t>
      </w:r>
      <w:r w:rsidRPr="00A23BFA">
        <w:rPr>
          <w:b/>
        </w:rPr>
        <w:t>Declaración relativa a las empresas que estén obligadas a tener en su plantill</w:t>
      </w:r>
      <w:r>
        <w:rPr>
          <w:b/>
        </w:rPr>
        <w:t>a trabajadores con discapacidad (Anexo VI)</w:t>
      </w:r>
      <w:r w:rsidR="008604C7">
        <w:rPr>
          <w:b/>
        </w:rPr>
        <w:t xml:space="preserve">, la documentación </w:t>
      </w:r>
      <w:r w:rsidR="000D47EF">
        <w:rPr>
          <w:b/>
        </w:rPr>
        <w:t xml:space="preserve">especificada para dicho Sobre en el apartado </w:t>
      </w:r>
      <w:r w:rsidR="008604C7">
        <w:rPr>
          <w:b/>
        </w:rPr>
        <w:t>10 de la cláusula 1</w:t>
      </w:r>
      <w:r>
        <w:rPr>
          <w:b/>
        </w:rPr>
        <w:t xml:space="preserve"> </w:t>
      </w:r>
      <w:r w:rsidRPr="00F8730A">
        <w:t xml:space="preserve">y </w:t>
      </w:r>
      <w:r>
        <w:t xml:space="preserve">toda aquella </w:t>
      </w:r>
      <w:r w:rsidRPr="006E6D90">
        <w:t xml:space="preserve">documentación señalada </w:t>
      </w:r>
      <w:r>
        <w:t xml:space="preserve">para dicho Sobre </w:t>
      </w:r>
      <w:r w:rsidRPr="006E6D90">
        <w:t>en la cláusula 1</w:t>
      </w:r>
      <w:r>
        <w:t>2</w:t>
      </w:r>
      <w:r w:rsidRPr="006E6D90">
        <w:t xml:space="preserve"> del presente Pliego</w:t>
      </w:r>
      <w:r>
        <w:t xml:space="preserve"> que </w:t>
      </w:r>
      <w:r w:rsidRPr="006E6D90">
        <w:t>por las características del licitador o de la licitación</w:t>
      </w:r>
      <w:r>
        <w:t xml:space="preserve"> sea imprescindible aportar. </w:t>
      </w:r>
      <w:r w:rsidR="00F67506">
        <w:t xml:space="preserve">Se incluirá en dicho Sobre </w:t>
      </w:r>
      <w:r w:rsidR="00F67506">
        <w:rPr>
          <w:spacing w:val="-3"/>
        </w:rPr>
        <w:t>una</w:t>
      </w:r>
      <w:r w:rsidR="00F67506" w:rsidRPr="00D825B5">
        <w:rPr>
          <w:spacing w:val="-3"/>
        </w:rPr>
        <w:t xml:space="preserve"> hoja independiente </w:t>
      </w:r>
      <w:r w:rsidR="00F67506">
        <w:rPr>
          <w:spacing w:val="-3"/>
        </w:rPr>
        <w:t>con una relación del</w:t>
      </w:r>
      <w:r w:rsidR="00F67506" w:rsidRPr="00D825B5">
        <w:rPr>
          <w:spacing w:val="-3"/>
        </w:rPr>
        <w:t xml:space="preserve"> contenido, enunciado numéricamente</w:t>
      </w:r>
      <w:r w:rsidR="009E7BDC">
        <w:rPr>
          <w:spacing w:val="-3"/>
        </w:rPr>
        <w:t>,</w:t>
      </w:r>
      <w:r w:rsidR="00F67506">
        <w:rPr>
          <w:spacing w:val="-3"/>
        </w:rPr>
        <w:t xml:space="preserve"> y un CD o pendrive con la información especificada para este Sobre.</w:t>
      </w:r>
      <w:r w:rsidR="002433BC">
        <w:rPr>
          <w:spacing w:val="-3"/>
        </w:rPr>
        <w:t xml:space="preserve"> </w:t>
      </w:r>
      <w:r w:rsidR="002433BC" w:rsidRPr="004B5242">
        <w:rPr>
          <w:b/>
          <w:spacing w:val="-3"/>
        </w:rPr>
        <w:t>En ningún caso deberá figurar en este Sobre información o documentación alguna relativa al precio ofertado</w:t>
      </w:r>
      <w:r w:rsidR="002433BC">
        <w:rPr>
          <w:spacing w:val="-3"/>
        </w:rPr>
        <w:t>.</w:t>
      </w:r>
    </w:p>
    <w:p w:rsidR="00195890" w:rsidRDefault="00195890" w:rsidP="00D825B5">
      <w:pPr>
        <w:spacing w:line="240" w:lineRule="auto"/>
      </w:pPr>
    </w:p>
    <w:p w:rsidR="00D825B5" w:rsidRDefault="009E7BDC" w:rsidP="00D825B5">
      <w:pPr>
        <w:spacing w:line="240" w:lineRule="auto"/>
      </w:pPr>
      <w:r>
        <w:t xml:space="preserve">El </w:t>
      </w:r>
      <w:r w:rsidR="00D825B5" w:rsidRPr="006E6D90">
        <w:rPr>
          <w:b/>
        </w:rPr>
        <w:t xml:space="preserve">SOBRE </w:t>
      </w:r>
      <w:r w:rsidR="00D825B5">
        <w:rPr>
          <w:b/>
        </w:rPr>
        <w:t xml:space="preserve">C </w:t>
      </w:r>
      <w:r w:rsidR="00D825B5" w:rsidRPr="006E6D90">
        <w:t xml:space="preserve">deberá incluir </w:t>
      </w:r>
      <w:r w:rsidR="00D825B5">
        <w:t xml:space="preserve">la </w:t>
      </w:r>
      <w:r w:rsidR="00D825B5" w:rsidRPr="00D0436D">
        <w:rPr>
          <w:b/>
        </w:rPr>
        <w:t>Proposición económica (Anexo I.1)</w:t>
      </w:r>
      <w:r w:rsidR="008604C7">
        <w:rPr>
          <w:b/>
        </w:rPr>
        <w:t>,</w:t>
      </w:r>
      <w:r w:rsidR="008604C7" w:rsidRPr="008604C7">
        <w:rPr>
          <w:b/>
        </w:rPr>
        <w:t xml:space="preserve"> </w:t>
      </w:r>
      <w:r w:rsidR="008604C7" w:rsidRPr="00861A76">
        <w:rPr>
          <w:b/>
        </w:rPr>
        <w:t>los Criterios de adjudicación evaluables de forma automática por aplicación de fórmulas (Anexo IX</w:t>
      </w:r>
      <w:r w:rsidR="008604C7">
        <w:rPr>
          <w:b/>
        </w:rPr>
        <w:t>)</w:t>
      </w:r>
      <w:r w:rsidR="00EF7085">
        <w:rPr>
          <w:b/>
        </w:rPr>
        <w:t xml:space="preserve">, la documentación, en su caso, señalada </w:t>
      </w:r>
      <w:r w:rsidR="000D47EF">
        <w:rPr>
          <w:b/>
        </w:rPr>
        <w:t xml:space="preserve">para dicho Sobre </w:t>
      </w:r>
      <w:r w:rsidR="00EF7085">
        <w:rPr>
          <w:b/>
        </w:rPr>
        <w:t xml:space="preserve">en el apartado 10 de la cláusula 1 </w:t>
      </w:r>
      <w:r w:rsidR="008604C7">
        <w:rPr>
          <w:b/>
        </w:rPr>
        <w:t xml:space="preserve"> </w:t>
      </w:r>
      <w:r w:rsidR="00D825B5">
        <w:t xml:space="preserve">y toda aquella </w:t>
      </w:r>
      <w:r w:rsidR="00D825B5" w:rsidRPr="006E6D90">
        <w:t xml:space="preserve">documentación </w:t>
      </w:r>
      <w:r w:rsidR="000D47EF">
        <w:t>indicada</w:t>
      </w:r>
      <w:r w:rsidR="00D825B5" w:rsidRPr="006E6D90">
        <w:t xml:space="preserve"> </w:t>
      </w:r>
      <w:r w:rsidR="00D825B5">
        <w:t xml:space="preserve">para dicho Sobre </w:t>
      </w:r>
      <w:r w:rsidR="00D825B5" w:rsidRPr="006E6D90">
        <w:t>en la cláusula 1</w:t>
      </w:r>
      <w:r w:rsidR="00D825B5">
        <w:t>2</w:t>
      </w:r>
      <w:r w:rsidR="00D825B5" w:rsidRPr="006E6D90">
        <w:t xml:space="preserve"> del presente Pliego</w:t>
      </w:r>
      <w:r w:rsidR="00D825B5">
        <w:t xml:space="preserve"> que </w:t>
      </w:r>
      <w:r w:rsidR="00D825B5" w:rsidRPr="006E6D90">
        <w:t>por las características del licitador o de la licitación</w:t>
      </w:r>
      <w:r w:rsidR="00D825B5">
        <w:t xml:space="preserve"> sea imprescindible aportar. </w:t>
      </w:r>
      <w:r>
        <w:t xml:space="preserve">Se incluirá en dicho Sobre </w:t>
      </w:r>
      <w:r>
        <w:rPr>
          <w:spacing w:val="-3"/>
        </w:rPr>
        <w:t>una</w:t>
      </w:r>
      <w:r w:rsidRPr="00D825B5">
        <w:rPr>
          <w:spacing w:val="-3"/>
        </w:rPr>
        <w:t xml:space="preserve"> hoja independiente </w:t>
      </w:r>
      <w:r>
        <w:rPr>
          <w:spacing w:val="-3"/>
        </w:rPr>
        <w:t>con una relación del</w:t>
      </w:r>
      <w:r w:rsidRPr="00D825B5">
        <w:rPr>
          <w:spacing w:val="-3"/>
        </w:rPr>
        <w:t xml:space="preserve"> contenido, enunciado numéricamente</w:t>
      </w:r>
      <w:r>
        <w:rPr>
          <w:spacing w:val="-3"/>
        </w:rPr>
        <w:t>, y un CD o pendrive con la información especificada para este Sobre.</w:t>
      </w:r>
    </w:p>
    <w:p w:rsidR="009E7BDC" w:rsidRDefault="009E7BDC" w:rsidP="00D825B5">
      <w:pPr>
        <w:widowControl w:val="0"/>
        <w:suppressAutoHyphens/>
        <w:autoSpaceDE w:val="0"/>
        <w:autoSpaceDN w:val="0"/>
        <w:adjustRightInd w:val="0"/>
        <w:spacing w:line="240" w:lineRule="auto"/>
        <w:contextualSpacing/>
        <w:rPr>
          <w:spacing w:val="-3"/>
        </w:rPr>
      </w:pPr>
    </w:p>
    <w:p w:rsidR="00D825B5" w:rsidRDefault="00D825B5" w:rsidP="00D825B5">
      <w:pPr>
        <w:widowControl w:val="0"/>
        <w:suppressAutoHyphens/>
        <w:autoSpaceDE w:val="0"/>
        <w:autoSpaceDN w:val="0"/>
        <w:adjustRightInd w:val="0"/>
        <w:spacing w:line="240" w:lineRule="auto"/>
        <w:contextualSpacing/>
        <w:rPr>
          <w:spacing w:val="-3"/>
        </w:rPr>
      </w:pPr>
      <w:r>
        <w:rPr>
          <w:spacing w:val="-3"/>
        </w:rPr>
        <w:t>En el exterior de los</w:t>
      </w:r>
      <w:r w:rsidRPr="0075522B">
        <w:rPr>
          <w:spacing w:val="-3"/>
        </w:rPr>
        <w:t xml:space="preserve"> </w:t>
      </w:r>
      <w:r w:rsidRPr="0075522B">
        <w:rPr>
          <w:b/>
          <w:spacing w:val="-3"/>
        </w:rPr>
        <w:t>SOBRE</w:t>
      </w:r>
      <w:r>
        <w:rPr>
          <w:b/>
          <w:spacing w:val="-3"/>
        </w:rPr>
        <w:t>S</w:t>
      </w:r>
      <w:r>
        <w:rPr>
          <w:spacing w:val="-3"/>
        </w:rPr>
        <w:t xml:space="preserve"> se indicará necesariamente el nombre, NIF y dirección de la empresa o persona física que se presente a la licitación. Los Sobres </w:t>
      </w:r>
      <w:r w:rsidRPr="0075522B">
        <w:rPr>
          <w:spacing w:val="-3"/>
        </w:rPr>
        <w:t>deberá</w:t>
      </w:r>
      <w:r>
        <w:rPr>
          <w:spacing w:val="-3"/>
        </w:rPr>
        <w:t>n</w:t>
      </w:r>
      <w:r w:rsidRPr="0075522B">
        <w:rPr>
          <w:spacing w:val="-3"/>
        </w:rPr>
        <w:t xml:space="preserve"> </w:t>
      </w:r>
      <w:r>
        <w:rPr>
          <w:spacing w:val="-3"/>
        </w:rPr>
        <w:t>estar necesariamente firmados</w:t>
      </w:r>
      <w:r w:rsidRPr="001B3173">
        <w:rPr>
          <w:spacing w:val="-3"/>
        </w:rPr>
        <w:t xml:space="preserve"> por el licitador o persona que le represente, indicando nombre</w:t>
      </w:r>
      <w:r>
        <w:rPr>
          <w:spacing w:val="-3"/>
        </w:rPr>
        <w:t xml:space="preserve">, </w:t>
      </w:r>
      <w:r w:rsidRPr="001B3173">
        <w:rPr>
          <w:spacing w:val="-3"/>
        </w:rPr>
        <w:t>apellidos</w:t>
      </w:r>
      <w:r>
        <w:rPr>
          <w:spacing w:val="-3"/>
        </w:rPr>
        <w:t>, teléfono y correo electrónico de contacto.</w:t>
      </w:r>
    </w:p>
    <w:p w:rsidR="00BC2693" w:rsidRPr="002C6D08" w:rsidRDefault="00BC2693" w:rsidP="00084541">
      <w:pPr>
        <w:widowControl w:val="0"/>
        <w:suppressAutoHyphens/>
        <w:autoSpaceDE w:val="0"/>
        <w:autoSpaceDN w:val="0"/>
        <w:adjustRightInd w:val="0"/>
        <w:spacing w:line="240" w:lineRule="auto"/>
        <w:rPr>
          <w:spacing w:val="-3"/>
          <w:u w:val="single"/>
        </w:rPr>
      </w:pPr>
    </w:p>
    <w:p w:rsidR="00BC2693" w:rsidRPr="002C6D08" w:rsidRDefault="00BC2693" w:rsidP="00084541">
      <w:pPr>
        <w:widowControl w:val="0"/>
        <w:suppressAutoHyphens/>
        <w:autoSpaceDE w:val="0"/>
        <w:autoSpaceDN w:val="0"/>
        <w:adjustRightInd w:val="0"/>
        <w:spacing w:line="240" w:lineRule="auto"/>
        <w:rPr>
          <w:spacing w:val="-3"/>
        </w:rPr>
      </w:pPr>
      <w:r w:rsidRPr="002C6D08">
        <w:rPr>
          <w:spacing w:val="-3"/>
        </w:rPr>
        <w:t>Subasta electrónica</w:t>
      </w:r>
      <w:r w:rsidR="00752473" w:rsidRPr="002C6D08">
        <w:rPr>
          <w:spacing w:val="-3"/>
        </w:rPr>
        <w:t xml:space="preserve">: </w:t>
      </w:r>
      <w:r w:rsidR="003A7621" w:rsidRPr="002C6D08">
        <w:rPr>
          <w:b/>
          <w:spacing w:val="-3"/>
        </w:rPr>
        <w:t>NO</w:t>
      </w:r>
      <w:r w:rsidR="00752473" w:rsidRPr="002C6D08">
        <w:rPr>
          <w:spacing w:val="-3"/>
        </w:rPr>
        <w:t xml:space="preserve"> </w:t>
      </w:r>
      <w:r w:rsidR="00752473" w:rsidRPr="002C6D08">
        <w:rPr>
          <w:b/>
          <w:spacing w:val="-3"/>
        </w:rPr>
        <w:t>procede</w:t>
      </w:r>
      <w:r w:rsidRPr="002C6D08">
        <w:rPr>
          <w:spacing w:val="-3"/>
        </w:rPr>
        <w:t>.</w:t>
      </w:r>
    </w:p>
    <w:p w:rsidR="006E1941" w:rsidRPr="002C6D08" w:rsidRDefault="006E1941" w:rsidP="00084541">
      <w:pPr>
        <w:widowControl w:val="0"/>
        <w:suppressAutoHyphens/>
        <w:autoSpaceDE w:val="0"/>
        <w:autoSpaceDN w:val="0"/>
        <w:adjustRightInd w:val="0"/>
        <w:spacing w:line="240" w:lineRule="auto"/>
        <w:ind w:left="544" w:hanging="544"/>
        <w:rPr>
          <w:b/>
          <w:spacing w:val="-3"/>
        </w:rPr>
      </w:pPr>
    </w:p>
    <w:p w:rsidR="005F5695" w:rsidRDefault="005F5695" w:rsidP="00084541">
      <w:pPr>
        <w:widowControl w:val="0"/>
        <w:suppressAutoHyphens/>
        <w:autoSpaceDE w:val="0"/>
        <w:autoSpaceDN w:val="0"/>
        <w:adjustRightInd w:val="0"/>
        <w:spacing w:line="240" w:lineRule="auto"/>
        <w:ind w:left="544" w:hanging="544"/>
        <w:rPr>
          <w:b/>
          <w:spacing w:val="-3"/>
        </w:rPr>
      </w:pPr>
    </w:p>
    <w:p w:rsidR="00BC2693" w:rsidRPr="002C6D08" w:rsidRDefault="00BC2693" w:rsidP="00084541">
      <w:pPr>
        <w:widowControl w:val="0"/>
        <w:suppressAutoHyphens/>
        <w:autoSpaceDE w:val="0"/>
        <w:autoSpaceDN w:val="0"/>
        <w:adjustRightInd w:val="0"/>
        <w:spacing w:line="240" w:lineRule="auto"/>
        <w:ind w:left="544" w:hanging="544"/>
        <w:rPr>
          <w:b/>
          <w:spacing w:val="-3"/>
        </w:rPr>
      </w:pPr>
      <w:r w:rsidRPr="002C6D08">
        <w:rPr>
          <w:b/>
          <w:spacing w:val="-3"/>
        </w:rPr>
        <w:t>1</w:t>
      </w:r>
      <w:r w:rsidR="006E1941" w:rsidRPr="002C6D08">
        <w:rPr>
          <w:b/>
          <w:spacing w:val="-3"/>
        </w:rPr>
        <w:t>4</w:t>
      </w:r>
      <w:r w:rsidRPr="002C6D08">
        <w:rPr>
          <w:b/>
          <w:spacing w:val="-3"/>
        </w:rPr>
        <w:t>.-</w:t>
      </w:r>
      <w:r w:rsidRPr="002C6D08">
        <w:rPr>
          <w:b/>
          <w:spacing w:val="-3"/>
        </w:rPr>
        <w:tab/>
        <w:t>Garantía</w:t>
      </w:r>
      <w:r w:rsidR="00C4757C" w:rsidRPr="002C6D08">
        <w:rPr>
          <w:b/>
          <w:spacing w:val="-3"/>
        </w:rPr>
        <w:t xml:space="preserve"> definitiva: </w:t>
      </w:r>
      <w:r w:rsidRPr="002C6D08">
        <w:rPr>
          <w:b/>
          <w:spacing w:val="-3"/>
        </w:rPr>
        <w:t>SÍ</w:t>
      </w:r>
      <w:r w:rsidR="00C4757C" w:rsidRPr="002C6D08">
        <w:rPr>
          <w:spacing w:val="-3"/>
        </w:rPr>
        <w:t xml:space="preserve"> </w:t>
      </w:r>
      <w:r w:rsidR="00C4757C" w:rsidRPr="002C6D08">
        <w:rPr>
          <w:b/>
          <w:spacing w:val="-3"/>
        </w:rPr>
        <w:t>procede</w:t>
      </w:r>
      <w:r w:rsidR="00C4757C" w:rsidRPr="002C6D08">
        <w:rPr>
          <w:spacing w:val="-3"/>
        </w:rPr>
        <w:t>.</w:t>
      </w:r>
    </w:p>
    <w:p w:rsidR="00EF7085" w:rsidRPr="00465530" w:rsidRDefault="00EF7085" w:rsidP="00EF7085">
      <w:pPr>
        <w:spacing w:line="240" w:lineRule="auto"/>
      </w:pPr>
      <w:r>
        <w:rPr>
          <w:rFonts w:cs="Courier New"/>
          <w:spacing w:val="-3"/>
        </w:rPr>
        <w:t xml:space="preserve">El adjudicatario deberá constituir a disposición de RTVM una garantía definitiva (conforme a uno de los modelos </w:t>
      </w:r>
      <w:r w:rsidRPr="00A23BFA">
        <w:t xml:space="preserve">que se establecen en los </w:t>
      </w:r>
      <w:r w:rsidRPr="00A23BFA">
        <w:rPr>
          <w:b/>
        </w:rPr>
        <w:t>anexos II, III, y IV</w:t>
      </w:r>
      <w:r w:rsidRPr="00A23BFA">
        <w:t xml:space="preserve"> al presente pliego</w:t>
      </w:r>
      <w:r>
        <w:t xml:space="preserve">) </w:t>
      </w:r>
      <w:r>
        <w:rPr>
          <w:rFonts w:cs="Courier New"/>
          <w:spacing w:val="-3"/>
        </w:rPr>
        <w:t>cuya cuantía será igual al 5 %</w:t>
      </w:r>
      <w:r w:rsidRPr="00373593">
        <w:rPr>
          <w:rFonts w:cs="Courier New"/>
          <w:spacing w:val="-3"/>
        </w:rPr>
        <w:t xml:space="preserve"> del importe de adjudicació</w:t>
      </w:r>
      <w:r>
        <w:rPr>
          <w:rFonts w:cs="Courier New"/>
          <w:spacing w:val="-3"/>
        </w:rPr>
        <w:t>n del contrato, I.V.A. excluido.</w:t>
      </w:r>
    </w:p>
    <w:p w:rsidR="00EF7085" w:rsidRDefault="00EF7085" w:rsidP="00EF7085">
      <w:pPr>
        <w:widowControl w:val="0"/>
        <w:suppressAutoHyphens/>
        <w:autoSpaceDE w:val="0"/>
        <w:autoSpaceDN w:val="0"/>
        <w:adjustRightInd w:val="0"/>
        <w:spacing w:line="240" w:lineRule="auto"/>
        <w:ind w:left="544" w:hanging="544"/>
        <w:rPr>
          <w:rFonts w:cs="Courier New"/>
          <w:spacing w:val="-3"/>
        </w:rPr>
      </w:pPr>
    </w:p>
    <w:p w:rsidR="00EF7085" w:rsidRPr="00373593" w:rsidRDefault="00EF7085" w:rsidP="00EF7085">
      <w:pPr>
        <w:widowControl w:val="0"/>
        <w:suppressAutoHyphens/>
        <w:autoSpaceDE w:val="0"/>
        <w:autoSpaceDN w:val="0"/>
        <w:adjustRightInd w:val="0"/>
        <w:spacing w:line="240" w:lineRule="auto"/>
        <w:ind w:left="544" w:hanging="544"/>
        <w:rPr>
          <w:spacing w:val="-3"/>
        </w:rPr>
      </w:pPr>
      <w:r w:rsidRPr="002B32E3">
        <w:rPr>
          <w:rFonts w:cs="Courier New"/>
          <w:spacing w:val="-3"/>
        </w:rPr>
        <w:t xml:space="preserve">Constitución mediante retención en el precio: </w:t>
      </w:r>
      <w:r w:rsidRPr="002B32E3">
        <w:rPr>
          <w:rFonts w:cs="Courier New"/>
          <w:b/>
          <w:spacing w:val="-3"/>
        </w:rPr>
        <w:t>NO se admite.</w:t>
      </w:r>
    </w:p>
    <w:p w:rsidR="00BC2693" w:rsidRDefault="00BC2693" w:rsidP="00084541">
      <w:pPr>
        <w:widowControl w:val="0"/>
        <w:suppressAutoHyphens/>
        <w:autoSpaceDE w:val="0"/>
        <w:autoSpaceDN w:val="0"/>
        <w:adjustRightInd w:val="0"/>
        <w:spacing w:line="240" w:lineRule="auto"/>
        <w:ind w:left="544" w:hanging="544"/>
        <w:rPr>
          <w:spacing w:val="-3"/>
          <w:highlight w:val="yellow"/>
        </w:rPr>
      </w:pPr>
    </w:p>
    <w:p w:rsidR="00EF7085" w:rsidRPr="002C6D08" w:rsidRDefault="00EF7085" w:rsidP="00084541">
      <w:pPr>
        <w:widowControl w:val="0"/>
        <w:suppressAutoHyphens/>
        <w:autoSpaceDE w:val="0"/>
        <w:autoSpaceDN w:val="0"/>
        <w:adjustRightInd w:val="0"/>
        <w:spacing w:line="240" w:lineRule="auto"/>
        <w:ind w:left="544" w:hanging="544"/>
        <w:rPr>
          <w:spacing w:val="-3"/>
          <w:highlight w:val="yellow"/>
        </w:rPr>
      </w:pPr>
    </w:p>
    <w:p w:rsidR="006E1941" w:rsidRPr="00EC7414" w:rsidRDefault="00BC2693" w:rsidP="00084541">
      <w:pPr>
        <w:widowControl w:val="0"/>
        <w:suppressAutoHyphens/>
        <w:autoSpaceDE w:val="0"/>
        <w:autoSpaceDN w:val="0"/>
        <w:adjustRightInd w:val="0"/>
        <w:spacing w:line="240" w:lineRule="auto"/>
        <w:rPr>
          <w:spacing w:val="-3"/>
        </w:rPr>
      </w:pPr>
      <w:r w:rsidRPr="00DF53B7">
        <w:rPr>
          <w:b/>
          <w:spacing w:val="-3"/>
        </w:rPr>
        <w:t>1</w:t>
      </w:r>
      <w:r w:rsidR="006E1941" w:rsidRPr="00DF53B7">
        <w:rPr>
          <w:b/>
          <w:spacing w:val="-3"/>
        </w:rPr>
        <w:t>5</w:t>
      </w:r>
      <w:r w:rsidR="00346A8D" w:rsidRPr="00DF53B7">
        <w:rPr>
          <w:b/>
          <w:spacing w:val="-3"/>
        </w:rPr>
        <w:t xml:space="preserve">.-  </w:t>
      </w:r>
      <w:r w:rsidRPr="00DF53B7">
        <w:rPr>
          <w:b/>
          <w:spacing w:val="-3"/>
        </w:rPr>
        <w:t xml:space="preserve">Garantía </w:t>
      </w:r>
      <w:r w:rsidRPr="00EC7414">
        <w:rPr>
          <w:b/>
          <w:spacing w:val="-3"/>
        </w:rPr>
        <w:t xml:space="preserve">complementaria: </w:t>
      </w:r>
      <w:r w:rsidR="00E81856" w:rsidRPr="00EC7414">
        <w:rPr>
          <w:b/>
          <w:spacing w:val="-3"/>
        </w:rPr>
        <w:t>NO</w:t>
      </w:r>
      <w:r w:rsidR="00346A8D" w:rsidRPr="00EC7414">
        <w:rPr>
          <w:spacing w:val="-3"/>
        </w:rPr>
        <w:t xml:space="preserve"> </w:t>
      </w:r>
      <w:r w:rsidR="00346A8D" w:rsidRPr="00EC7414">
        <w:rPr>
          <w:b/>
          <w:spacing w:val="-3"/>
        </w:rPr>
        <w:t>procede</w:t>
      </w:r>
      <w:r w:rsidR="00346A8D" w:rsidRPr="00EC7414">
        <w:rPr>
          <w:spacing w:val="-3"/>
        </w:rPr>
        <w:t xml:space="preserve">. </w:t>
      </w:r>
    </w:p>
    <w:p w:rsidR="00393024" w:rsidRDefault="00393024" w:rsidP="00084541">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ind w:left="520" w:hanging="520"/>
        <w:rPr>
          <w:b/>
          <w:bCs/>
          <w:highlight w:val="yellow"/>
        </w:rPr>
      </w:pPr>
    </w:p>
    <w:p w:rsidR="00EF7085" w:rsidRPr="002C6D08" w:rsidRDefault="00EF7085" w:rsidP="00084541">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ind w:left="520" w:hanging="520"/>
        <w:rPr>
          <w:b/>
          <w:bCs/>
          <w:highlight w:val="yellow"/>
        </w:rPr>
      </w:pPr>
    </w:p>
    <w:p w:rsidR="00BC2693" w:rsidRDefault="006E1941" w:rsidP="00084541">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ind w:left="520" w:hanging="520"/>
        <w:rPr>
          <w:spacing w:val="-3"/>
        </w:rPr>
      </w:pPr>
      <w:r w:rsidRPr="000F52C4">
        <w:rPr>
          <w:b/>
          <w:bCs/>
        </w:rPr>
        <w:t>16</w:t>
      </w:r>
      <w:r w:rsidR="00D61AFE" w:rsidRPr="000F52C4">
        <w:rPr>
          <w:b/>
          <w:bCs/>
        </w:rPr>
        <w:t>.-</w:t>
      </w:r>
      <w:r w:rsidR="00D61AFE" w:rsidRPr="000F52C4">
        <w:rPr>
          <w:b/>
          <w:bCs/>
        </w:rPr>
        <w:tab/>
        <w:t xml:space="preserve">Pólizas de seguros: </w:t>
      </w:r>
      <w:r w:rsidR="00EF7085">
        <w:rPr>
          <w:b/>
          <w:bCs/>
        </w:rPr>
        <w:t>NO</w:t>
      </w:r>
      <w:r w:rsidR="00D61AFE" w:rsidRPr="000F52C4">
        <w:rPr>
          <w:spacing w:val="-3"/>
        </w:rPr>
        <w:t xml:space="preserve"> </w:t>
      </w:r>
      <w:r w:rsidR="00D61AFE" w:rsidRPr="000F52C4">
        <w:rPr>
          <w:b/>
          <w:spacing w:val="-3"/>
        </w:rPr>
        <w:t>procede</w:t>
      </w:r>
      <w:r w:rsidR="00D61AFE" w:rsidRPr="000F52C4">
        <w:rPr>
          <w:spacing w:val="-3"/>
        </w:rPr>
        <w:t>.</w:t>
      </w:r>
    </w:p>
    <w:p w:rsidR="00BC2693" w:rsidRDefault="00BC2693" w:rsidP="00084541">
      <w:pPr>
        <w:widowControl w:val="0"/>
        <w:suppressAutoHyphens/>
        <w:autoSpaceDE w:val="0"/>
        <w:autoSpaceDN w:val="0"/>
        <w:adjustRightInd w:val="0"/>
        <w:spacing w:line="240" w:lineRule="auto"/>
        <w:ind w:left="544" w:hanging="544"/>
        <w:rPr>
          <w:spacing w:val="-3"/>
        </w:rPr>
      </w:pPr>
    </w:p>
    <w:p w:rsidR="00EF7085" w:rsidRPr="00EC7414" w:rsidRDefault="00EF7085" w:rsidP="00084541">
      <w:pPr>
        <w:widowControl w:val="0"/>
        <w:suppressAutoHyphens/>
        <w:autoSpaceDE w:val="0"/>
        <w:autoSpaceDN w:val="0"/>
        <w:adjustRightInd w:val="0"/>
        <w:spacing w:line="240" w:lineRule="auto"/>
        <w:ind w:left="544" w:hanging="544"/>
        <w:rPr>
          <w:spacing w:val="-3"/>
        </w:rPr>
      </w:pPr>
    </w:p>
    <w:p w:rsidR="00BC2693" w:rsidRPr="00D17624" w:rsidRDefault="00BC2693" w:rsidP="00084541">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rPr>
          <w:b/>
          <w:bCs/>
        </w:rPr>
      </w:pPr>
      <w:r w:rsidRPr="009963C2">
        <w:rPr>
          <w:b/>
          <w:bCs/>
        </w:rPr>
        <w:t>1</w:t>
      </w:r>
      <w:r w:rsidR="006E1941" w:rsidRPr="009963C2">
        <w:rPr>
          <w:b/>
          <w:bCs/>
        </w:rPr>
        <w:t>7</w:t>
      </w:r>
      <w:r w:rsidR="00314BCD">
        <w:rPr>
          <w:b/>
          <w:bCs/>
        </w:rPr>
        <w:t xml:space="preserve">.-  Programa de trabajo: </w:t>
      </w:r>
      <w:r w:rsidR="005621DF" w:rsidRPr="00D17624">
        <w:rPr>
          <w:b/>
          <w:bCs/>
        </w:rPr>
        <w:t>SÍ</w:t>
      </w:r>
      <w:r w:rsidR="00314BCD" w:rsidRPr="00D17624">
        <w:rPr>
          <w:b/>
          <w:bCs/>
        </w:rPr>
        <w:t xml:space="preserve"> procede.</w:t>
      </w:r>
    </w:p>
    <w:p w:rsidR="0089269C" w:rsidRPr="00D17624" w:rsidRDefault="005B2B55" w:rsidP="0089269C">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rPr>
          <w:bCs/>
        </w:rPr>
      </w:pPr>
      <w:r w:rsidRPr="00D17624">
        <w:rPr>
          <w:bCs/>
        </w:rPr>
        <w:t xml:space="preserve">El adjudicatario deberá presentar un Programa de trabajo conforme al “Plan de Implantación” señalado en el Pliego de Prescripciones Técnicas en el plazo de </w:t>
      </w:r>
      <w:r w:rsidR="00DF4215" w:rsidRPr="00D17624">
        <w:rPr>
          <w:bCs/>
        </w:rPr>
        <w:t>tres (3</w:t>
      </w:r>
      <w:r w:rsidRPr="00D17624">
        <w:rPr>
          <w:bCs/>
        </w:rPr>
        <w:t>) días</w:t>
      </w:r>
      <w:r w:rsidR="00117094" w:rsidRPr="00D17624">
        <w:rPr>
          <w:bCs/>
        </w:rPr>
        <w:t xml:space="preserve"> naturales</w:t>
      </w:r>
      <w:r w:rsidRPr="00D17624">
        <w:rPr>
          <w:bCs/>
        </w:rPr>
        <w:t xml:space="preserve"> desde la </w:t>
      </w:r>
      <w:r w:rsidR="009850BF" w:rsidRPr="00D17624">
        <w:rPr>
          <w:bCs/>
        </w:rPr>
        <w:t xml:space="preserve">adjudicación </w:t>
      </w:r>
      <w:r w:rsidRPr="00D17624">
        <w:rPr>
          <w:bCs/>
        </w:rPr>
        <w:t>del contrato.</w:t>
      </w:r>
      <w:r w:rsidR="0089269C" w:rsidRPr="00D17624">
        <w:rPr>
          <w:bCs/>
        </w:rPr>
        <w:t xml:space="preserve"> Dicho programa deberá ser aprobado por RTVM, que podrá introducir las modificaciones, ampliaciones y el grado de definición que estime necesario para el cumplimiento del contrato.</w:t>
      </w:r>
    </w:p>
    <w:p w:rsidR="00230F26" w:rsidRPr="00D17624" w:rsidRDefault="00230F26" w:rsidP="00084541">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rPr>
          <w:bCs/>
        </w:rPr>
      </w:pPr>
    </w:p>
    <w:p w:rsidR="009963C2" w:rsidRPr="009963C2" w:rsidRDefault="00230F26" w:rsidP="00084541">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40" w:lineRule="auto"/>
      </w:pPr>
      <w:r w:rsidRPr="00D17624">
        <w:rPr>
          <w:bCs/>
        </w:rPr>
        <w:t>El Programa de Trabajo respetará todas</w:t>
      </w:r>
      <w:r w:rsidR="00580DDD" w:rsidRPr="00D17624">
        <w:rPr>
          <w:bCs/>
        </w:rPr>
        <w:t xml:space="preserve"> las fechas o plazos de entrega, así como los requisitos exigidos en el Pliego de Prescripciones Técnicas.</w:t>
      </w:r>
    </w:p>
    <w:p w:rsidR="006E1941" w:rsidRDefault="006E1941" w:rsidP="00084541">
      <w:pPr>
        <w:widowControl w:val="0"/>
        <w:suppressAutoHyphens/>
        <w:autoSpaceDE w:val="0"/>
        <w:autoSpaceDN w:val="0"/>
        <w:adjustRightInd w:val="0"/>
        <w:spacing w:line="240" w:lineRule="auto"/>
        <w:ind w:left="544" w:hanging="544"/>
        <w:rPr>
          <w:b/>
          <w:spacing w:val="-3"/>
        </w:rPr>
      </w:pPr>
    </w:p>
    <w:p w:rsidR="00EF7085" w:rsidRPr="00EC7414" w:rsidRDefault="00EF7085" w:rsidP="00084541">
      <w:pPr>
        <w:widowControl w:val="0"/>
        <w:suppressAutoHyphens/>
        <w:autoSpaceDE w:val="0"/>
        <w:autoSpaceDN w:val="0"/>
        <w:adjustRightInd w:val="0"/>
        <w:spacing w:line="240" w:lineRule="auto"/>
        <w:ind w:left="544" w:hanging="544"/>
        <w:rPr>
          <w:b/>
          <w:spacing w:val="-3"/>
        </w:rPr>
      </w:pPr>
    </w:p>
    <w:p w:rsidR="00F151CC" w:rsidRDefault="006E1941" w:rsidP="00084541">
      <w:pPr>
        <w:widowControl w:val="0"/>
        <w:suppressAutoHyphens/>
        <w:autoSpaceDE w:val="0"/>
        <w:autoSpaceDN w:val="0"/>
        <w:adjustRightInd w:val="0"/>
        <w:spacing w:line="240" w:lineRule="auto"/>
        <w:ind w:left="544" w:hanging="544"/>
        <w:rPr>
          <w:b/>
          <w:spacing w:val="-3"/>
        </w:rPr>
      </w:pPr>
      <w:r w:rsidRPr="00EC7414">
        <w:rPr>
          <w:b/>
          <w:spacing w:val="-3"/>
        </w:rPr>
        <w:t>18</w:t>
      </w:r>
      <w:r w:rsidR="00BC2693" w:rsidRPr="00EC7414">
        <w:rPr>
          <w:b/>
          <w:spacing w:val="-3"/>
        </w:rPr>
        <w:t>.-</w:t>
      </w:r>
      <w:r w:rsidR="00BC2693" w:rsidRPr="00EC7414">
        <w:rPr>
          <w:b/>
          <w:spacing w:val="-3"/>
        </w:rPr>
        <w:tab/>
      </w:r>
      <w:r w:rsidRPr="00EC7414">
        <w:rPr>
          <w:b/>
          <w:spacing w:val="-3"/>
        </w:rPr>
        <w:t>P</w:t>
      </w:r>
      <w:r w:rsidR="00BC2693" w:rsidRPr="00EC7414">
        <w:rPr>
          <w:b/>
          <w:spacing w:val="-3"/>
        </w:rPr>
        <w:t>lazo de ejecución</w:t>
      </w:r>
      <w:r w:rsidRPr="00EC7414">
        <w:rPr>
          <w:b/>
          <w:spacing w:val="-3"/>
        </w:rPr>
        <w:t xml:space="preserve"> (duración del contrato</w:t>
      </w:r>
      <w:r w:rsidR="00BC2693" w:rsidRPr="00EC7414">
        <w:rPr>
          <w:b/>
          <w:spacing w:val="-3"/>
        </w:rPr>
        <w:t>)</w:t>
      </w:r>
      <w:r w:rsidR="00A25E3A" w:rsidRPr="00EC7414">
        <w:rPr>
          <w:b/>
          <w:spacing w:val="-3"/>
        </w:rPr>
        <w:t xml:space="preserve">: </w:t>
      </w:r>
    </w:p>
    <w:p w:rsidR="00A25E3A" w:rsidRPr="00EF7085" w:rsidRDefault="00F151CC" w:rsidP="00084541">
      <w:pPr>
        <w:widowControl w:val="0"/>
        <w:suppressAutoHyphens/>
        <w:autoSpaceDE w:val="0"/>
        <w:autoSpaceDN w:val="0"/>
        <w:adjustRightInd w:val="0"/>
        <w:spacing w:line="240" w:lineRule="auto"/>
        <w:ind w:left="544" w:hanging="544"/>
        <w:rPr>
          <w:bCs/>
        </w:rPr>
      </w:pPr>
      <w:r w:rsidRPr="00580DDD">
        <w:rPr>
          <w:spacing w:val="-3"/>
        </w:rPr>
        <w:t>Tot</w:t>
      </w:r>
      <w:r w:rsidR="000F52C4" w:rsidRPr="00580DDD">
        <w:rPr>
          <w:spacing w:val="-3"/>
        </w:rPr>
        <w:t xml:space="preserve">al: </w:t>
      </w:r>
      <w:r w:rsidR="00182BDB">
        <w:rPr>
          <w:b/>
          <w:spacing w:val="-3"/>
        </w:rPr>
        <w:t>ocho (8</w:t>
      </w:r>
      <w:r w:rsidR="000F52C4" w:rsidRPr="00580DDD">
        <w:rPr>
          <w:b/>
          <w:spacing w:val="-3"/>
        </w:rPr>
        <w:t xml:space="preserve">) </w:t>
      </w:r>
      <w:r w:rsidR="00182BDB">
        <w:rPr>
          <w:b/>
          <w:spacing w:val="-3"/>
        </w:rPr>
        <w:t>meses</w:t>
      </w:r>
      <w:r w:rsidR="00EF7085" w:rsidRPr="00580DDD">
        <w:rPr>
          <w:spacing w:val="-3"/>
        </w:rPr>
        <w:t>, desde la formalización del contrato</w:t>
      </w:r>
      <w:r w:rsidR="00EF7085">
        <w:rPr>
          <w:spacing w:val="-3"/>
        </w:rPr>
        <w:t>.</w:t>
      </w:r>
    </w:p>
    <w:p w:rsidR="00A25E3A" w:rsidRPr="00F151CC" w:rsidRDefault="00F151CC" w:rsidP="00F151CC">
      <w:pPr>
        <w:autoSpaceDE w:val="0"/>
        <w:autoSpaceDN w:val="0"/>
        <w:adjustRightInd w:val="0"/>
        <w:spacing w:line="240" w:lineRule="auto"/>
        <w:rPr>
          <w:b/>
          <w:bCs/>
        </w:rPr>
      </w:pPr>
      <w:r>
        <w:rPr>
          <w:bCs/>
        </w:rPr>
        <w:t xml:space="preserve">Parciales: </w:t>
      </w:r>
      <w:r w:rsidRPr="00F151CC">
        <w:rPr>
          <w:b/>
          <w:bCs/>
        </w:rPr>
        <w:t>NO</w:t>
      </w:r>
    </w:p>
    <w:p w:rsidR="00F151CC" w:rsidRPr="00F151CC" w:rsidRDefault="00F151CC" w:rsidP="00F151CC">
      <w:pPr>
        <w:autoSpaceDE w:val="0"/>
        <w:autoSpaceDN w:val="0"/>
        <w:adjustRightInd w:val="0"/>
        <w:spacing w:line="240" w:lineRule="auto"/>
        <w:rPr>
          <w:bCs/>
        </w:rPr>
      </w:pPr>
      <w:r>
        <w:rPr>
          <w:bCs/>
        </w:rPr>
        <w:t xml:space="preserve">Recepciones parciales: </w:t>
      </w:r>
      <w:r w:rsidRPr="00F151CC">
        <w:rPr>
          <w:b/>
          <w:bCs/>
        </w:rPr>
        <w:t>NO</w:t>
      </w:r>
    </w:p>
    <w:p w:rsidR="007B786C" w:rsidRDefault="007B786C" w:rsidP="00084541">
      <w:pPr>
        <w:widowControl w:val="0"/>
        <w:suppressAutoHyphens/>
        <w:autoSpaceDE w:val="0"/>
        <w:autoSpaceDN w:val="0"/>
        <w:adjustRightInd w:val="0"/>
        <w:spacing w:line="240" w:lineRule="auto"/>
        <w:rPr>
          <w:spacing w:val="-3"/>
        </w:rPr>
      </w:pPr>
      <w:r w:rsidRPr="00EC7414">
        <w:rPr>
          <w:spacing w:val="-3"/>
        </w:rPr>
        <w:t xml:space="preserve">Procede la prórroga del contrato: </w:t>
      </w:r>
      <w:r w:rsidRPr="00EC7414">
        <w:rPr>
          <w:b/>
          <w:spacing w:val="-3"/>
        </w:rPr>
        <w:t>NO</w:t>
      </w:r>
      <w:r w:rsidRPr="00EC7414">
        <w:rPr>
          <w:spacing w:val="-3"/>
        </w:rPr>
        <w:t xml:space="preserve">. </w:t>
      </w:r>
    </w:p>
    <w:p w:rsidR="006E1941" w:rsidRDefault="006E1941" w:rsidP="00084541">
      <w:pPr>
        <w:widowControl w:val="0"/>
        <w:suppressAutoHyphens/>
        <w:autoSpaceDE w:val="0"/>
        <w:autoSpaceDN w:val="0"/>
        <w:adjustRightInd w:val="0"/>
        <w:spacing w:line="240" w:lineRule="auto"/>
        <w:rPr>
          <w:b/>
          <w:spacing w:val="-3"/>
        </w:rPr>
      </w:pPr>
    </w:p>
    <w:p w:rsidR="00D450A3" w:rsidRPr="00EC7414" w:rsidRDefault="00D450A3" w:rsidP="00084541">
      <w:pPr>
        <w:widowControl w:val="0"/>
        <w:suppressAutoHyphens/>
        <w:autoSpaceDE w:val="0"/>
        <w:autoSpaceDN w:val="0"/>
        <w:adjustRightInd w:val="0"/>
        <w:spacing w:line="240" w:lineRule="auto"/>
        <w:rPr>
          <w:b/>
          <w:spacing w:val="-3"/>
        </w:rPr>
      </w:pPr>
    </w:p>
    <w:p w:rsidR="00F151CC" w:rsidRDefault="006E1941" w:rsidP="00084541">
      <w:pPr>
        <w:widowControl w:val="0"/>
        <w:suppressAutoHyphens/>
        <w:autoSpaceDE w:val="0"/>
        <w:autoSpaceDN w:val="0"/>
        <w:adjustRightInd w:val="0"/>
        <w:spacing w:line="240" w:lineRule="auto"/>
        <w:rPr>
          <w:b/>
          <w:spacing w:val="-3"/>
        </w:rPr>
      </w:pPr>
      <w:r w:rsidRPr="001769A9">
        <w:rPr>
          <w:b/>
          <w:spacing w:val="-3"/>
        </w:rPr>
        <w:t>19</w:t>
      </w:r>
      <w:r w:rsidR="00BC2693" w:rsidRPr="001769A9">
        <w:rPr>
          <w:b/>
          <w:spacing w:val="-3"/>
        </w:rPr>
        <w:t>.- Condiciones espec</w:t>
      </w:r>
      <w:r w:rsidR="00F151CC">
        <w:rPr>
          <w:b/>
          <w:spacing w:val="-3"/>
        </w:rPr>
        <w:t>iales de ejecución del contrato.</w:t>
      </w:r>
    </w:p>
    <w:p w:rsidR="00F151CC" w:rsidRPr="00F151CC" w:rsidRDefault="00F151CC" w:rsidP="00F151CC">
      <w:pPr>
        <w:widowControl w:val="0"/>
        <w:suppressAutoHyphens/>
        <w:autoSpaceDE w:val="0"/>
        <w:autoSpaceDN w:val="0"/>
        <w:adjustRightInd w:val="0"/>
        <w:spacing w:line="240" w:lineRule="auto"/>
        <w:rPr>
          <w:spacing w:val="-3"/>
        </w:rPr>
      </w:pPr>
      <w:r w:rsidRPr="00F151CC">
        <w:rPr>
          <w:spacing w:val="-3"/>
        </w:rPr>
        <w:t>En virtud del artículo 202.2 de la LCSP se establecen como condiciones especiales de ejecución (en caso de subcontratación, se exigirá a todas las personas subcontratistas)</w:t>
      </w:r>
      <w:r>
        <w:rPr>
          <w:spacing w:val="-3"/>
        </w:rPr>
        <w:t>:</w:t>
      </w:r>
    </w:p>
    <w:p w:rsidR="00EF7085" w:rsidRPr="00C1298C" w:rsidRDefault="00EF7085" w:rsidP="00EF7085">
      <w:pPr>
        <w:widowControl w:val="0"/>
        <w:suppressAutoHyphens/>
        <w:autoSpaceDE w:val="0"/>
        <w:autoSpaceDN w:val="0"/>
        <w:adjustRightInd w:val="0"/>
        <w:ind w:firstLine="480"/>
        <w:rPr>
          <w:lang w:val="es-ES_tradnl"/>
        </w:rPr>
      </w:pPr>
      <w:r w:rsidRPr="008E0091">
        <w:rPr>
          <w:lang w:val="es-ES_tradnl"/>
        </w:rPr>
        <w:t>-</w:t>
      </w:r>
      <w:r w:rsidRPr="008E0091">
        <w:rPr>
          <w:b/>
          <w:lang w:val="es-ES_tradnl"/>
        </w:rPr>
        <w:t xml:space="preserve">  </w:t>
      </w:r>
      <w:r>
        <w:rPr>
          <w:b/>
          <w:lang w:val="es-ES_tradnl"/>
        </w:rPr>
        <w:t>F</w:t>
      </w:r>
      <w:r w:rsidRPr="008E0091">
        <w:rPr>
          <w:b/>
          <w:lang w:val="es-ES_tradnl"/>
        </w:rPr>
        <w:t>avorecer la formación en el lugar de trabajo.</w:t>
      </w:r>
    </w:p>
    <w:p w:rsidR="00DF53B7" w:rsidRPr="00EF7085" w:rsidRDefault="00DF53B7" w:rsidP="00084541">
      <w:pPr>
        <w:widowControl w:val="0"/>
        <w:suppressAutoHyphens/>
        <w:autoSpaceDE w:val="0"/>
        <w:autoSpaceDN w:val="0"/>
        <w:adjustRightInd w:val="0"/>
        <w:spacing w:line="240" w:lineRule="auto"/>
        <w:rPr>
          <w:spacing w:val="-3"/>
          <w:lang w:val="es-ES_tradnl"/>
        </w:rPr>
      </w:pPr>
    </w:p>
    <w:p w:rsidR="00BC2693" w:rsidRDefault="0060442C" w:rsidP="00084541">
      <w:pPr>
        <w:widowControl w:val="0"/>
        <w:suppressAutoHyphens/>
        <w:autoSpaceDE w:val="0"/>
        <w:autoSpaceDN w:val="0"/>
        <w:adjustRightInd w:val="0"/>
        <w:spacing w:line="240" w:lineRule="auto"/>
        <w:ind w:left="480" w:hanging="480"/>
        <w:rPr>
          <w:b/>
          <w:spacing w:val="-3"/>
        </w:rPr>
      </w:pPr>
      <w:r w:rsidRPr="00EC7414">
        <w:rPr>
          <w:b/>
          <w:spacing w:val="-3"/>
        </w:rPr>
        <w:t>20</w:t>
      </w:r>
      <w:r w:rsidR="00BC2693" w:rsidRPr="00EC7414">
        <w:rPr>
          <w:b/>
          <w:spacing w:val="-3"/>
        </w:rPr>
        <w:t>.- Penalidades.</w:t>
      </w:r>
    </w:p>
    <w:p w:rsidR="00182BDB" w:rsidRPr="00AE1610" w:rsidRDefault="00182BDB" w:rsidP="00182BDB">
      <w:pPr>
        <w:widowControl w:val="0"/>
        <w:suppressAutoHyphens/>
        <w:autoSpaceDE w:val="0"/>
        <w:autoSpaceDN w:val="0"/>
        <w:adjustRightInd w:val="0"/>
        <w:spacing w:line="240" w:lineRule="auto"/>
        <w:rPr>
          <w:spacing w:val="-3"/>
        </w:rPr>
      </w:pPr>
      <w:r w:rsidRPr="00AE1610">
        <w:rPr>
          <w:spacing w:val="-3"/>
        </w:rPr>
        <w:t>Se impondrán las penalidades siguientes:</w:t>
      </w:r>
    </w:p>
    <w:p w:rsidR="00182BDB" w:rsidRPr="00AE1610" w:rsidRDefault="00182BDB" w:rsidP="00182BDB">
      <w:pPr>
        <w:pStyle w:val="Prrafodelista"/>
        <w:widowControl w:val="0"/>
        <w:numPr>
          <w:ilvl w:val="1"/>
          <w:numId w:val="2"/>
        </w:numPr>
        <w:suppressAutoHyphens/>
        <w:autoSpaceDE w:val="0"/>
        <w:autoSpaceDN w:val="0"/>
        <w:adjustRightInd w:val="0"/>
        <w:spacing w:line="240" w:lineRule="auto"/>
        <w:rPr>
          <w:rFonts w:cs="Courier New"/>
          <w:spacing w:val="-3"/>
        </w:rPr>
      </w:pPr>
      <w:r w:rsidRPr="00AE1610">
        <w:rPr>
          <w:rFonts w:cs="Courier New"/>
          <w:spacing w:val="-3"/>
        </w:rPr>
        <w:t xml:space="preserve">Por demora: 0,60 euros por cada 1.000 euros de precio, al día, IVA excluido </w:t>
      </w:r>
      <w:r w:rsidRPr="00AE1610">
        <w:t>(artículo 193.3 de la LCSP)</w:t>
      </w:r>
      <w:r w:rsidRPr="00AE1610">
        <w:rPr>
          <w:rFonts w:cs="Courier New"/>
          <w:spacing w:val="-3"/>
        </w:rPr>
        <w:t xml:space="preserve">. </w:t>
      </w:r>
    </w:p>
    <w:p w:rsidR="00182BDB" w:rsidRPr="00AE1610" w:rsidRDefault="00182BDB" w:rsidP="00182BDB">
      <w:pPr>
        <w:pStyle w:val="Prrafodelista"/>
        <w:widowControl w:val="0"/>
        <w:numPr>
          <w:ilvl w:val="1"/>
          <w:numId w:val="2"/>
        </w:numPr>
        <w:suppressAutoHyphens/>
        <w:autoSpaceDE w:val="0"/>
        <w:autoSpaceDN w:val="0"/>
        <w:adjustRightInd w:val="0"/>
        <w:spacing w:line="240" w:lineRule="auto"/>
        <w:rPr>
          <w:rFonts w:cs="Courier New"/>
          <w:spacing w:val="-3"/>
        </w:rPr>
      </w:pPr>
      <w:r w:rsidRPr="00AE1610">
        <w:rPr>
          <w:rFonts w:cs="Courier New"/>
          <w:spacing w:val="-3"/>
        </w:rPr>
        <w:t xml:space="preserve">Por ejecución defectuosa del contrato: 10% </w:t>
      </w:r>
      <w:r w:rsidRPr="00AE1610">
        <w:t>del precio del contrato, IVA excluido (artículo 192.1 de la LCSP)</w:t>
      </w:r>
      <w:r w:rsidRPr="00AE1610">
        <w:rPr>
          <w:rFonts w:cs="Courier New"/>
          <w:spacing w:val="-3"/>
        </w:rPr>
        <w:t>.</w:t>
      </w:r>
    </w:p>
    <w:p w:rsidR="00182BDB" w:rsidRPr="00AE1610" w:rsidRDefault="00182BDB" w:rsidP="00182BDB">
      <w:pPr>
        <w:pStyle w:val="Prrafodelista"/>
        <w:widowControl w:val="0"/>
        <w:numPr>
          <w:ilvl w:val="1"/>
          <w:numId w:val="2"/>
        </w:numPr>
        <w:suppressAutoHyphens/>
        <w:autoSpaceDE w:val="0"/>
        <w:autoSpaceDN w:val="0"/>
        <w:adjustRightInd w:val="0"/>
        <w:spacing w:line="240" w:lineRule="auto"/>
        <w:rPr>
          <w:rFonts w:cs="Courier New"/>
          <w:spacing w:val="-3"/>
          <w:vertAlign w:val="superscript"/>
        </w:rPr>
      </w:pPr>
      <w:r w:rsidRPr="00AE1610">
        <w:rPr>
          <w:rFonts w:cs="Courier New"/>
          <w:spacing w:val="-3"/>
        </w:rPr>
        <w:t xml:space="preserve">Por incumplimiento del compromiso de dedicar o adscribir a la ejecución del contrato los medios personales y materiales suficientes para ello: 10% </w:t>
      </w:r>
      <w:r w:rsidRPr="00AE1610">
        <w:t>del precio del contrato, IVA excluido (artículo 192.1 de la LCSP)</w:t>
      </w:r>
      <w:r w:rsidRPr="00AE1610">
        <w:rPr>
          <w:rFonts w:cs="Courier New"/>
          <w:spacing w:val="-3"/>
        </w:rPr>
        <w:t>.</w:t>
      </w:r>
    </w:p>
    <w:p w:rsidR="00182BDB" w:rsidRPr="00AE1610" w:rsidRDefault="00182BDB" w:rsidP="00182BDB">
      <w:pPr>
        <w:pStyle w:val="Prrafodelista"/>
        <w:widowControl w:val="0"/>
        <w:numPr>
          <w:ilvl w:val="1"/>
          <w:numId w:val="2"/>
        </w:numPr>
        <w:suppressAutoHyphens/>
        <w:autoSpaceDE w:val="0"/>
        <w:autoSpaceDN w:val="0"/>
        <w:adjustRightInd w:val="0"/>
        <w:spacing w:line="240" w:lineRule="auto"/>
      </w:pPr>
      <w:r w:rsidRPr="00AE1610">
        <w:rPr>
          <w:rFonts w:cs="Courier New"/>
          <w:spacing w:val="-3"/>
        </w:rPr>
        <w:t xml:space="preserve">Por infracción de las condiciones establecidas para la subcontratación: 50 % del importe del subcontrato (artículo </w:t>
      </w:r>
      <w:r w:rsidRPr="00AE1610">
        <w:t>215.3 de la LCSP).</w:t>
      </w:r>
    </w:p>
    <w:p w:rsidR="00182BDB" w:rsidRPr="00AE1610" w:rsidRDefault="00182BDB" w:rsidP="00182BDB">
      <w:pPr>
        <w:pStyle w:val="Prrafodelista"/>
        <w:widowControl w:val="0"/>
        <w:numPr>
          <w:ilvl w:val="1"/>
          <w:numId w:val="2"/>
        </w:numPr>
        <w:suppressAutoHyphens/>
        <w:autoSpaceDE w:val="0"/>
        <w:autoSpaceDN w:val="0"/>
        <w:adjustRightInd w:val="0"/>
        <w:spacing w:line="240" w:lineRule="auto"/>
      </w:pPr>
      <w:r w:rsidRPr="00AE1610">
        <w:rPr>
          <w:rFonts w:cs="Courier New"/>
          <w:spacing w:val="-3"/>
        </w:rPr>
        <w:t xml:space="preserve">Por incumplimiento de los pagos a los subcontratistas o suministradores: 10% </w:t>
      </w:r>
      <w:r w:rsidRPr="00AE1610">
        <w:t>del precio del contrato, IVA excluido (artículo 192.1 de la LCSP).</w:t>
      </w:r>
    </w:p>
    <w:p w:rsidR="00182BDB" w:rsidRPr="00AE1610" w:rsidRDefault="00182BDB" w:rsidP="00182BDB">
      <w:pPr>
        <w:pStyle w:val="Prrafodelista"/>
        <w:widowControl w:val="0"/>
        <w:numPr>
          <w:ilvl w:val="1"/>
          <w:numId w:val="2"/>
        </w:numPr>
        <w:suppressAutoHyphens/>
        <w:autoSpaceDE w:val="0"/>
        <w:autoSpaceDN w:val="0"/>
        <w:adjustRightInd w:val="0"/>
        <w:spacing w:line="240" w:lineRule="auto"/>
      </w:pPr>
      <w:r w:rsidRPr="00AE1610">
        <w:rPr>
          <w:bCs/>
          <w:lang w:val="es-ES_tradnl"/>
        </w:rPr>
        <w:t xml:space="preserve">Por incumplimiento de las obligaciones en materia medioambiental, social o laboral: </w:t>
      </w:r>
      <w:r w:rsidRPr="00AE1610">
        <w:rPr>
          <w:rFonts w:cs="Courier New"/>
          <w:spacing w:val="-3"/>
        </w:rPr>
        <w:t xml:space="preserve">10% </w:t>
      </w:r>
      <w:r w:rsidRPr="00AE1610">
        <w:t>del precio del contrato, IVA excluido (artículo 192.1 de la LCSP).</w:t>
      </w:r>
    </w:p>
    <w:p w:rsidR="00182BDB" w:rsidRPr="00373593" w:rsidRDefault="00182BDB" w:rsidP="00182BDB">
      <w:pPr>
        <w:widowControl w:val="0"/>
        <w:suppressAutoHyphens/>
        <w:autoSpaceDE w:val="0"/>
        <w:autoSpaceDN w:val="0"/>
        <w:adjustRightInd w:val="0"/>
        <w:spacing w:line="240" w:lineRule="auto"/>
        <w:rPr>
          <w:rFonts w:cs="Courier New"/>
          <w:spacing w:val="-3"/>
        </w:rPr>
      </w:pPr>
      <w:r w:rsidRPr="00AE1610">
        <w:rPr>
          <w:rFonts w:cs="Courier New"/>
          <w:spacing w:val="-3"/>
        </w:rPr>
        <w:t>El total de las penalidades no podrá superar el 50 % del precio del contrato (artículo 192.1 de la LCSP).</w:t>
      </w:r>
    </w:p>
    <w:p w:rsidR="00DF53B7" w:rsidRPr="00EC7414" w:rsidRDefault="00DF53B7" w:rsidP="00084541">
      <w:pPr>
        <w:widowControl w:val="0"/>
        <w:suppressAutoHyphens/>
        <w:autoSpaceDE w:val="0"/>
        <w:autoSpaceDN w:val="0"/>
        <w:adjustRightInd w:val="0"/>
        <w:spacing w:line="240" w:lineRule="auto"/>
        <w:ind w:left="480" w:hanging="480"/>
        <w:rPr>
          <w:b/>
          <w:spacing w:val="-3"/>
        </w:rPr>
      </w:pPr>
    </w:p>
    <w:p w:rsidR="00A25E3A" w:rsidRPr="002C6D08" w:rsidRDefault="00A25E3A" w:rsidP="00084541">
      <w:pPr>
        <w:widowControl w:val="0"/>
        <w:suppressAutoHyphens/>
        <w:autoSpaceDE w:val="0"/>
        <w:autoSpaceDN w:val="0"/>
        <w:adjustRightInd w:val="0"/>
        <w:spacing w:line="240" w:lineRule="auto"/>
        <w:rPr>
          <w:b/>
          <w:spacing w:val="-3"/>
          <w:highlight w:val="yellow"/>
        </w:rPr>
      </w:pPr>
    </w:p>
    <w:p w:rsidR="00BC2693" w:rsidRPr="00EC7414" w:rsidRDefault="00BC2693" w:rsidP="00084541">
      <w:pPr>
        <w:widowControl w:val="0"/>
        <w:suppressAutoHyphens/>
        <w:autoSpaceDE w:val="0"/>
        <w:autoSpaceDN w:val="0"/>
        <w:adjustRightInd w:val="0"/>
        <w:spacing w:line="240" w:lineRule="auto"/>
        <w:rPr>
          <w:spacing w:val="-3"/>
        </w:rPr>
      </w:pPr>
      <w:r w:rsidRPr="00BF61DE">
        <w:rPr>
          <w:b/>
          <w:spacing w:val="-3"/>
        </w:rPr>
        <w:t>2</w:t>
      </w:r>
      <w:r w:rsidR="0060442C" w:rsidRPr="00BF61DE">
        <w:rPr>
          <w:b/>
          <w:spacing w:val="-3"/>
        </w:rPr>
        <w:t>1</w:t>
      </w:r>
      <w:r w:rsidRPr="00BF61DE">
        <w:rPr>
          <w:b/>
          <w:spacing w:val="-3"/>
        </w:rPr>
        <w:t>.- Modifi</w:t>
      </w:r>
      <w:r w:rsidR="0060442C" w:rsidRPr="00BF61DE">
        <w:rPr>
          <w:b/>
          <w:spacing w:val="-3"/>
        </w:rPr>
        <w:t xml:space="preserve">caciones </w:t>
      </w:r>
      <w:r w:rsidR="0060442C" w:rsidRPr="00EC7414">
        <w:rPr>
          <w:b/>
          <w:spacing w:val="-3"/>
        </w:rPr>
        <w:t>previstas d</w:t>
      </w:r>
      <w:r w:rsidR="00A80A49" w:rsidRPr="00EC7414">
        <w:rPr>
          <w:b/>
          <w:spacing w:val="-3"/>
        </w:rPr>
        <w:t xml:space="preserve">el contrato: NO </w:t>
      </w:r>
      <w:r w:rsidR="00A80A49" w:rsidRPr="00691271">
        <w:rPr>
          <w:b/>
          <w:spacing w:val="-3"/>
        </w:rPr>
        <w:t>procede</w:t>
      </w:r>
      <w:r w:rsidR="0060442C" w:rsidRPr="00EC7414">
        <w:rPr>
          <w:spacing w:val="-3"/>
        </w:rPr>
        <w:t>.</w:t>
      </w:r>
      <w:r w:rsidRPr="00EC7414">
        <w:rPr>
          <w:spacing w:val="-3"/>
        </w:rPr>
        <w:t xml:space="preserve"> </w:t>
      </w:r>
    </w:p>
    <w:p w:rsidR="00BC2693" w:rsidRDefault="00BC2693" w:rsidP="00084541">
      <w:pPr>
        <w:widowControl w:val="0"/>
        <w:suppressAutoHyphens/>
        <w:autoSpaceDE w:val="0"/>
        <w:autoSpaceDN w:val="0"/>
        <w:adjustRightInd w:val="0"/>
        <w:spacing w:line="240" w:lineRule="auto"/>
        <w:rPr>
          <w:b/>
          <w:spacing w:val="-3"/>
        </w:rPr>
      </w:pPr>
    </w:p>
    <w:p w:rsidR="00195890" w:rsidRPr="00EC7414" w:rsidRDefault="00195890" w:rsidP="00084541">
      <w:pPr>
        <w:widowControl w:val="0"/>
        <w:suppressAutoHyphens/>
        <w:autoSpaceDE w:val="0"/>
        <w:autoSpaceDN w:val="0"/>
        <w:adjustRightInd w:val="0"/>
        <w:spacing w:line="240" w:lineRule="auto"/>
        <w:rPr>
          <w:b/>
          <w:spacing w:val="-3"/>
        </w:rPr>
      </w:pPr>
    </w:p>
    <w:p w:rsidR="000B14E2" w:rsidRDefault="0060442C" w:rsidP="000B14E2">
      <w:pPr>
        <w:widowControl w:val="0"/>
        <w:suppressAutoHyphens/>
        <w:autoSpaceDE w:val="0"/>
        <w:autoSpaceDN w:val="0"/>
        <w:adjustRightInd w:val="0"/>
        <w:spacing w:line="240" w:lineRule="auto"/>
        <w:rPr>
          <w:rFonts w:cs="Courier New"/>
          <w:b/>
          <w:spacing w:val="-3"/>
        </w:rPr>
      </w:pPr>
      <w:r w:rsidRPr="000B14E2">
        <w:rPr>
          <w:b/>
          <w:spacing w:val="-3"/>
        </w:rPr>
        <w:t>22</w:t>
      </w:r>
      <w:r w:rsidR="00AA7287" w:rsidRPr="000B14E2">
        <w:rPr>
          <w:b/>
          <w:spacing w:val="-3"/>
        </w:rPr>
        <w:t xml:space="preserve">.- Subcontratación: </w:t>
      </w:r>
      <w:r w:rsidR="000B14E2">
        <w:rPr>
          <w:rFonts w:cs="Courier New"/>
          <w:b/>
          <w:spacing w:val="-3"/>
        </w:rPr>
        <w:t>SÍ procede.</w:t>
      </w:r>
    </w:p>
    <w:p w:rsidR="000B14E2" w:rsidRPr="00373593" w:rsidRDefault="000B14E2" w:rsidP="000B14E2">
      <w:pPr>
        <w:widowControl w:val="0"/>
        <w:suppressAutoHyphens/>
        <w:autoSpaceDE w:val="0"/>
        <w:autoSpaceDN w:val="0"/>
        <w:adjustRightInd w:val="0"/>
        <w:spacing w:line="240" w:lineRule="auto"/>
        <w:rPr>
          <w:rFonts w:cs="Courier New"/>
          <w:b/>
          <w:spacing w:val="-3"/>
        </w:rPr>
      </w:pPr>
      <w:r w:rsidRPr="005D3424">
        <w:rPr>
          <w:rFonts w:cs="Courier New"/>
          <w:spacing w:val="-3"/>
        </w:rPr>
        <w:t xml:space="preserve">Prestaciones </w:t>
      </w:r>
      <w:r>
        <w:rPr>
          <w:rFonts w:cs="Courier New"/>
          <w:spacing w:val="-3"/>
        </w:rPr>
        <w:t xml:space="preserve">no </w:t>
      </w:r>
      <w:r w:rsidRPr="005D3424">
        <w:rPr>
          <w:rFonts w:cs="Courier New"/>
          <w:spacing w:val="-3"/>
        </w:rPr>
        <w:t xml:space="preserve">susceptibles de subcontratación: </w:t>
      </w:r>
      <w:r>
        <w:rPr>
          <w:rFonts w:cs="Courier New"/>
          <w:b/>
          <w:spacing w:val="-3"/>
        </w:rPr>
        <w:t>NINGUNA</w:t>
      </w:r>
      <w:r w:rsidRPr="005D3424">
        <w:rPr>
          <w:rFonts w:cs="Courier New"/>
          <w:spacing w:val="-3"/>
        </w:rPr>
        <w:t>.</w:t>
      </w:r>
    </w:p>
    <w:p w:rsidR="000B14E2" w:rsidRPr="005D3424" w:rsidRDefault="000B14E2" w:rsidP="000B14E2">
      <w:pPr>
        <w:spacing w:line="240" w:lineRule="auto"/>
        <w:rPr>
          <w:b/>
        </w:rPr>
      </w:pPr>
      <w:r w:rsidRPr="005D3424">
        <w:t xml:space="preserve">Indicación en la oferta de la parte del contrato que se pretenda subcontratar: </w:t>
      </w:r>
      <w:r w:rsidRPr="005D3424">
        <w:rPr>
          <w:rFonts w:cs="Courier New"/>
          <w:b/>
          <w:spacing w:val="-3"/>
        </w:rPr>
        <w:t>SÍ</w:t>
      </w:r>
      <w:r w:rsidRPr="005D3424">
        <w:rPr>
          <w:rFonts w:cs="Courier New"/>
          <w:spacing w:val="-3"/>
        </w:rPr>
        <w:t>.</w:t>
      </w:r>
    </w:p>
    <w:p w:rsidR="000B14E2" w:rsidRPr="005D3424" w:rsidRDefault="000B14E2" w:rsidP="000B14E2">
      <w:pPr>
        <w:spacing w:line="240" w:lineRule="auto"/>
      </w:pPr>
      <w:r w:rsidRPr="005D3424">
        <w:t>En virtud del artículo 215.2,a) de la LCSP los licitadores deberán indicar en la oferta la parte del contrato que tengan prevista subcontratar, señalando el nombre o perfil empresarial, definido por referencia a las condiciones de solvencia profesional o técnica, de los subcontratistas a los que se vaya a encomendar su realización.</w:t>
      </w:r>
    </w:p>
    <w:p w:rsidR="000B14E2" w:rsidRDefault="000B14E2" w:rsidP="000B14E2">
      <w:pPr>
        <w:widowControl w:val="0"/>
        <w:suppressAutoHyphens/>
        <w:autoSpaceDE w:val="0"/>
        <w:autoSpaceDN w:val="0"/>
        <w:adjustRightInd w:val="0"/>
        <w:spacing w:line="240" w:lineRule="auto"/>
      </w:pPr>
    </w:p>
    <w:p w:rsidR="000B14E2" w:rsidRPr="00D70093" w:rsidRDefault="000B14E2" w:rsidP="000B14E2">
      <w:pPr>
        <w:widowControl w:val="0"/>
        <w:suppressAutoHyphens/>
        <w:autoSpaceDE w:val="0"/>
        <w:autoSpaceDN w:val="0"/>
        <w:adjustRightInd w:val="0"/>
        <w:spacing w:line="240" w:lineRule="auto"/>
        <w:rPr>
          <w:spacing w:val="-3"/>
          <w:highlight w:val="yellow"/>
        </w:rPr>
      </w:pPr>
      <w:r w:rsidRPr="00532F89">
        <w:t>Proceden pagos directos a subcontratistas</w:t>
      </w:r>
      <w:r w:rsidRPr="00532F89">
        <w:rPr>
          <w:spacing w:val="-3"/>
        </w:rPr>
        <w:t xml:space="preserve">: </w:t>
      </w:r>
      <w:r w:rsidRPr="00532F89">
        <w:rPr>
          <w:b/>
          <w:spacing w:val="-3"/>
        </w:rPr>
        <w:t>NO</w:t>
      </w:r>
      <w:r w:rsidRPr="009B69B8">
        <w:rPr>
          <w:spacing w:val="-3"/>
        </w:rPr>
        <w:t>.</w:t>
      </w:r>
    </w:p>
    <w:p w:rsidR="001877BA" w:rsidRDefault="001877BA" w:rsidP="000B14E2">
      <w:pPr>
        <w:widowControl w:val="0"/>
        <w:suppressAutoHyphens/>
        <w:autoSpaceDE w:val="0"/>
        <w:autoSpaceDN w:val="0"/>
        <w:adjustRightInd w:val="0"/>
        <w:spacing w:line="240" w:lineRule="auto"/>
        <w:rPr>
          <w:b/>
          <w:spacing w:val="-3"/>
          <w:highlight w:val="magenta"/>
        </w:rPr>
      </w:pPr>
    </w:p>
    <w:p w:rsidR="000B14E2" w:rsidRPr="002C6D08" w:rsidRDefault="000B14E2" w:rsidP="000B14E2">
      <w:pPr>
        <w:widowControl w:val="0"/>
        <w:suppressAutoHyphens/>
        <w:autoSpaceDE w:val="0"/>
        <w:autoSpaceDN w:val="0"/>
        <w:adjustRightInd w:val="0"/>
        <w:spacing w:line="240" w:lineRule="auto"/>
        <w:rPr>
          <w:b/>
          <w:spacing w:val="-3"/>
          <w:highlight w:val="magenta"/>
        </w:rPr>
      </w:pPr>
    </w:p>
    <w:p w:rsidR="00696552" w:rsidRPr="00182BDB" w:rsidRDefault="00BC2693" w:rsidP="00084541">
      <w:pPr>
        <w:tabs>
          <w:tab w:val="left" w:pos="-1014"/>
          <w:tab w:val="left" w:pos="-720"/>
        </w:tabs>
        <w:autoSpaceDE w:val="0"/>
        <w:autoSpaceDN w:val="0"/>
        <w:adjustRightInd w:val="0"/>
        <w:spacing w:line="240" w:lineRule="auto"/>
        <w:rPr>
          <w:spacing w:val="-3"/>
        </w:rPr>
      </w:pPr>
      <w:r w:rsidRPr="002D3A28">
        <w:rPr>
          <w:b/>
          <w:spacing w:val="-3"/>
        </w:rPr>
        <w:t>2</w:t>
      </w:r>
      <w:r w:rsidR="001877BA" w:rsidRPr="002D3A28">
        <w:rPr>
          <w:b/>
          <w:spacing w:val="-3"/>
        </w:rPr>
        <w:t>3</w:t>
      </w:r>
      <w:r w:rsidRPr="002D3A28">
        <w:rPr>
          <w:b/>
          <w:spacing w:val="-3"/>
        </w:rPr>
        <w:t>.-</w:t>
      </w:r>
      <w:r w:rsidRPr="002D3A28">
        <w:rPr>
          <w:b/>
          <w:bCs/>
        </w:rPr>
        <w:t>Régimen de pagos</w:t>
      </w:r>
      <w:r w:rsidR="00A25E3A" w:rsidRPr="002D3A28">
        <w:rPr>
          <w:spacing w:val="-3"/>
        </w:rPr>
        <w:t>.</w:t>
      </w:r>
    </w:p>
    <w:p w:rsidR="004468EC" w:rsidRPr="00720B82" w:rsidRDefault="004468EC" w:rsidP="004468EC">
      <w:pPr>
        <w:autoSpaceDE w:val="0"/>
        <w:autoSpaceDN w:val="0"/>
        <w:adjustRightInd w:val="0"/>
        <w:spacing w:line="240" w:lineRule="atLeast"/>
        <w:rPr>
          <w:color w:val="000000"/>
        </w:rPr>
      </w:pPr>
      <w:r w:rsidRPr="00720B82">
        <w:rPr>
          <w:color w:val="000000"/>
        </w:rPr>
        <w:t xml:space="preserve">La contraprestación económica del contrato y su liquidación se realizará previa presentación de </w:t>
      </w:r>
      <w:r w:rsidR="001B345C">
        <w:rPr>
          <w:color w:val="000000"/>
        </w:rPr>
        <w:t xml:space="preserve">la </w:t>
      </w:r>
      <w:r w:rsidRPr="00720B82">
        <w:rPr>
          <w:color w:val="000000"/>
        </w:rPr>
        <w:t>factura debidamente conformada por la Dirección Económico Financiera de RTVM, como forma mutuamente aceptada de acreditar la efectiva y correcta prestación de los servicios facturados.</w:t>
      </w:r>
    </w:p>
    <w:p w:rsidR="004468EC" w:rsidRPr="00720B82" w:rsidRDefault="004468EC" w:rsidP="004468EC">
      <w:pPr>
        <w:autoSpaceDE w:val="0"/>
        <w:autoSpaceDN w:val="0"/>
        <w:adjustRightInd w:val="0"/>
        <w:spacing w:line="240" w:lineRule="atLeast"/>
        <w:rPr>
          <w:color w:val="000000"/>
        </w:rPr>
      </w:pPr>
    </w:p>
    <w:p w:rsidR="004468EC" w:rsidRPr="00720B82" w:rsidRDefault="004468EC" w:rsidP="004468EC">
      <w:pPr>
        <w:autoSpaceDE w:val="0"/>
        <w:autoSpaceDN w:val="0"/>
        <w:adjustRightInd w:val="0"/>
        <w:spacing w:line="240" w:lineRule="atLeast"/>
        <w:rPr>
          <w:color w:val="000000"/>
        </w:rPr>
      </w:pPr>
      <w:r w:rsidRPr="00720B82">
        <w:rPr>
          <w:color w:val="000000"/>
        </w:rPr>
        <w:t>A cada factura deberán adjuntarse las acreditaciones de estar al corriente de las obligaciones tributarias y de la Seguridad Social, así como una memoria de los trabajos objeto de facturación.</w:t>
      </w:r>
    </w:p>
    <w:p w:rsidR="004468EC" w:rsidRPr="00720B82" w:rsidRDefault="004468EC" w:rsidP="004468EC">
      <w:pPr>
        <w:autoSpaceDE w:val="0"/>
        <w:autoSpaceDN w:val="0"/>
        <w:adjustRightInd w:val="0"/>
        <w:spacing w:line="240" w:lineRule="atLeast"/>
        <w:rPr>
          <w:color w:val="000000"/>
        </w:rPr>
      </w:pPr>
    </w:p>
    <w:p w:rsidR="004468EC" w:rsidRDefault="004468EC" w:rsidP="004468EC">
      <w:pPr>
        <w:autoSpaceDE w:val="0"/>
        <w:autoSpaceDN w:val="0"/>
        <w:adjustRightInd w:val="0"/>
        <w:spacing w:line="240" w:lineRule="atLeast"/>
        <w:rPr>
          <w:color w:val="000000"/>
        </w:rPr>
      </w:pPr>
      <w:r w:rsidRPr="00720B82">
        <w:rPr>
          <w:color w:val="000000"/>
        </w:rPr>
        <w:t>En tanto no se produzca la presentación de los documentos referidos en el apartado anterior, así como cualesquiera otros requeridos por RTVM, no será exigible la obligación de pago.</w:t>
      </w:r>
    </w:p>
    <w:p w:rsidR="002D3A28" w:rsidRDefault="002D3A28" w:rsidP="004468EC">
      <w:pPr>
        <w:autoSpaceDE w:val="0"/>
        <w:autoSpaceDN w:val="0"/>
        <w:adjustRightInd w:val="0"/>
        <w:spacing w:line="240" w:lineRule="atLeast"/>
        <w:rPr>
          <w:color w:val="000000"/>
        </w:rPr>
      </w:pPr>
    </w:p>
    <w:p w:rsidR="002D3A28" w:rsidRPr="00921FB9" w:rsidRDefault="002D3A28" w:rsidP="002D3A28">
      <w:pPr>
        <w:pStyle w:val="Piedepgina"/>
      </w:pPr>
      <w:r w:rsidRPr="00921FB9">
        <w:t>Sobre la base del desglose de los costes presentado por el adjudicatario, el modelo de facturación responderá al siguiente esquema:</w:t>
      </w:r>
    </w:p>
    <w:p w:rsidR="002D3A28" w:rsidRPr="00921FB9" w:rsidRDefault="002D3A28" w:rsidP="002D3A28">
      <w:pPr>
        <w:pStyle w:val="Piedepgina"/>
      </w:pPr>
    </w:p>
    <w:p w:rsidR="002D3A28" w:rsidRPr="00921FB9" w:rsidRDefault="002D3A28" w:rsidP="002D3A28">
      <w:pPr>
        <w:pStyle w:val="Piedepgina"/>
        <w:tabs>
          <w:tab w:val="clear" w:pos="4252"/>
          <w:tab w:val="clear" w:pos="8504"/>
          <w:tab w:val="center" w:pos="4419"/>
          <w:tab w:val="right" w:pos="8838"/>
        </w:tabs>
      </w:pPr>
      <w:r w:rsidRPr="00921FB9">
        <w:rPr>
          <w:u w:val="single"/>
        </w:rPr>
        <w:t>Disponibilidad de la plataforma definitiva</w:t>
      </w:r>
    </w:p>
    <w:p w:rsidR="002D3A28" w:rsidRPr="00921FB9" w:rsidRDefault="002D3A28" w:rsidP="002D3A28">
      <w:pPr>
        <w:pStyle w:val="Piedepgina"/>
        <w:numPr>
          <w:ilvl w:val="0"/>
          <w:numId w:val="17"/>
        </w:numPr>
        <w:tabs>
          <w:tab w:val="clear" w:pos="4252"/>
          <w:tab w:val="clear" w:pos="8504"/>
          <w:tab w:val="center" w:pos="4419"/>
          <w:tab w:val="right" w:pos="8838"/>
        </w:tabs>
        <w:ind w:left="360"/>
      </w:pPr>
      <w:r w:rsidRPr="00921FB9">
        <w:t>Provisión – cumplido este hito se facturará el 25% de acuerdo al desglose de costes proporcionado por el adjudicatario.</w:t>
      </w:r>
    </w:p>
    <w:p w:rsidR="002D3A28" w:rsidRPr="00921FB9" w:rsidRDefault="002D3A28" w:rsidP="002D3A28">
      <w:pPr>
        <w:pStyle w:val="Piedepgina"/>
        <w:numPr>
          <w:ilvl w:val="0"/>
          <w:numId w:val="17"/>
        </w:numPr>
        <w:tabs>
          <w:tab w:val="clear" w:pos="4252"/>
          <w:tab w:val="clear" w:pos="8504"/>
          <w:tab w:val="center" w:pos="4419"/>
          <w:tab w:val="right" w:pos="8838"/>
        </w:tabs>
        <w:ind w:left="360"/>
      </w:pPr>
      <w:r w:rsidRPr="00921FB9">
        <w:t>Implantación y puesta en marcha. Cumplido este hito se facturará el otro 75% de la partida correspondiente a este concepto</w:t>
      </w:r>
    </w:p>
    <w:p w:rsidR="002D3A28" w:rsidRPr="00921FB9" w:rsidRDefault="002D3A28" w:rsidP="002D3A28">
      <w:pPr>
        <w:pStyle w:val="Piedepgina"/>
        <w:tabs>
          <w:tab w:val="clear" w:pos="4252"/>
          <w:tab w:val="clear" w:pos="8504"/>
          <w:tab w:val="center" w:pos="4419"/>
          <w:tab w:val="right" w:pos="8838"/>
        </w:tabs>
        <w:ind w:left="348"/>
      </w:pPr>
    </w:p>
    <w:p w:rsidR="002D3A28" w:rsidRPr="00921FB9" w:rsidRDefault="002D3A28" w:rsidP="002D3A28">
      <w:pPr>
        <w:spacing w:line="240" w:lineRule="auto"/>
        <w:rPr>
          <w:u w:val="single"/>
        </w:rPr>
      </w:pPr>
      <w:r w:rsidRPr="00921FB9">
        <w:rPr>
          <w:u w:val="single"/>
        </w:rPr>
        <w:t>Servicio de apoyo a grafismo y soporte a evento Elecciones Mayo 2019.</w:t>
      </w:r>
    </w:p>
    <w:p w:rsidR="002D3A28" w:rsidRPr="00921FB9" w:rsidRDefault="002D3A28" w:rsidP="002D3A28">
      <w:pPr>
        <w:spacing w:line="240" w:lineRule="auto"/>
        <w:ind w:left="708" w:hanging="708"/>
        <w:rPr>
          <w:u w:val="single"/>
        </w:rPr>
      </w:pPr>
      <w:r w:rsidRPr="00921FB9">
        <w:t>-</w:t>
      </w:r>
      <w:r w:rsidRPr="00921FB9">
        <w:tab/>
        <w:t>Costes relativo a jornadas de fabricante, para apoyo evento, buenas prácticas en el arranque. 100% de la partida especificada por el adjudicatario para este concepto en el desglose de costes presentado.</w:t>
      </w:r>
    </w:p>
    <w:p w:rsidR="002D3A28" w:rsidRPr="00921FB9" w:rsidRDefault="002D3A28" w:rsidP="002D3A28">
      <w:pPr>
        <w:spacing w:line="240" w:lineRule="auto"/>
        <w:ind w:left="708" w:hanging="708"/>
      </w:pPr>
      <w:r w:rsidRPr="00921FB9">
        <w:t>-</w:t>
      </w:r>
      <w:r w:rsidRPr="00921FB9">
        <w:tab/>
        <w:t xml:space="preserve">Bolsa de apoyo a grafismo – el adjudicatario </w:t>
      </w:r>
      <w:r w:rsidR="00921FB9" w:rsidRPr="00921FB9">
        <w:t>emitirá una</w:t>
      </w:r>
      <w:r w:rsidRPr="00921FB9">
        <w:t xml:space="preserve"> factura correspondiente al consumo a mes vencido.</w:t>
      </w:r>
    </w:p>
    <w:p w:rsidR="002D3A28" w:rsidRPr="00720B82" w:rsidRDefault="002D3A28" w:rsidP="004468EC">
      <w:pPr>
        <w:autoSpaceDE w:val="0"/>
        <w:autoSpaceDN w:val="0"/>
        <w:adjustRightInd w:val="0"/>
        <w:spacing w:line="240" w:lineRule="atLeast"/>
        <w:rPr>
          <w:color w:val="000000"/>
        </w:rPr>
      </w:pPr>
    </w:p>
    <w:p w:rsidR="004468EC" w:rsidRPr="00720B82" w:rsidRDefault="004468EC" w:rsidP="004468EC">
      <w:pPr>
        <w:autoSpaceDE w:val="0"/>
        <w:autoSpaceDN w:val="0"/>
        <w:adjustRightInd w:val="0"/>
        <w:spacing w:line="240" w:lineRule="atLeast"/>
        <w:rPr>
          <w:color w:val="000000"/>
        </w:rPr>
      </w:pPr>
    </w:p>
    <w:p w:rsidR="004468EC" w:rsidRPr="00720B82" w:rsidRDefault="004468EC" w:rsidP="004468EC">
      <w:pPr>
        <w:autoSpaceDE w:val="0"/>
        <w:autoSpaceDN w:val="0"/>
        <w:adjustRightInd w:val="0"/>
        <w:spacing w:line="240" w:lineRule="atLeast"/>
      </w:pPr>
      <w:r w:rsidRPr="00720B82">
        <w:rPr>
          <w:color w:val="000000"/>
        </w:rPr>
        <w:t xml:space="preserve">El adjudicatario emitirá las facturas con </w:t>
      </w:r>
      <w:r w:rsidR="001B345C">
        <w:rPr>
          <w:color w:val="000000"/>
        </w:rPr>
        <w:t xml:space="preserve">la </w:t>
      </w:r>
      <w:r w:rsidRPr="00720B82">
        <w:rPr>
          <w:color w:val="000000"/>
        </w:rPr>
        <w:t xml:space="preserve">periodicidad </w:t>
      </w:r>
      <w:r w:rsidR="001B345C">
        <w:rPr>
          <w:color w:val="000000"/>
        </w:rPr>
        <w:t>que corresponda, según el desglose de costes anterior</w:t>
      </w:r>
      <w:r w:rsidRPr="00720B82">
        <w:rPr>
          <w:color w:val="000000"/>
        </w:rPr>
        <w:t>. RTVM</w:t>
      </w:r>
      <w:r w:rsidRPr="00720B82">
        <w:t xml:space="preserve"> satisfará las precitadas facturas en el </w:t>
      </w:r>
      <w:r w:rsidRPr="00B13A70">
        <w:t>plazo máximo de treinta (30) días</w:t>
      </w:r>
      <w:r>
        <w:t xml:space="preserve"> desde su conformidad.</w:t>
      </w:r>
    </w:p>
    <w:p w:rsidR="004468EC" w:rsidRPr="00720B82" w:rsidRDefault="004468EC" w:rsidP="004468EC">
      <w:pPr>
        <w:autoSpaceDE w:val="0"/>
        <w:autoSpaceDN w:val="0"/>
        <w:adjustRightInd w:val="0"/>
        <w:spacing w:line="240" w:lineRule="atLeast"/>
      </w:pPr>
    </w:p>
    <w:p w:rsidR="004468EC" w:rsidRPr="00720B82" w:rsidRDefault="004468EC" w:rsidP="004468EC">
      <w:pPr>
        <w:autoSpaceDE w:val="0"/>
        <w:autoSpaceDN w:val="0"/>
        <w:adjustRightInd w:val="0"/>
        <w:spacing w:line="240" w:lineRule="atLeast"/>
        <w:rPr>
          <w:color w:val="000000"/>
        </w:rPr>
      </w:pPr>
      <w:r w:rsidRPr="00720B82">
        <w:lastRenderedPageBreak/>
        <w:t>Los descuentos económicos como consecuencia de la aplicación de las penalizaciones que procedan se valorarán en el mes en curso y se harán efectivos en la facturación del mes siguiente.</w:t>
      </w:r>
    </w:p>
    <w:p w:rsidR="00696552" w:rsidRPr="00696552" w:rsidRDefault="00696552" w:rsidP="00696552">
      <w:pPr>
        <w:tabs>
          <w:tab w:val="left" w:pos="-958"/>
          <w:tab w:val="left" w:pos="-720"/>
          <w:tab w:val="left" w:pos="0"/>
          <w:tab w:val="left" w:pos="543"/>
          <w:tab w:val="left" w:pos="884"/>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7800"/>
          <w:tab w:val="left" w:pos="9360"/>
          <w:tab w:val="left" w:pos="10080"/>
        </w:tabs>
        <w:autoSpaceDE w:val="0"/>
        <w:autoSpaceDN w:val="0"/>
        <w:adjustRightInd w:val="0"/>
      </w:pPr>
    </w:p>
    <w:p w:rsidR="004468EC" w:rsidRPr="00373593" w:rsidRDefault="004468EC" w:rsidP="004468EC">
      <w:pPr>
        <w:tabs>
          <w:tab w:val="left" w:pos="-958"/>
          <w:tab w:val="left" w:pos="-720"/>
          <w:tab w:val="left" w:pos="0"/>
          <w:tab w:val="left" w:pos="543"/>
          <w:tab w:val="left" w:pos="600"/>
          <w:tab w:val="left" w:pos="1450"/>
          <w:tab w:val="left" w:pos="1734"/>
          <w:tab w:val="left" w:pos="2160"/>
          <w:tab w:val="left" w:pos="2880"/>
          <w:tab w:val="left" w:pos="3286"/>
          <w:tab w:val="left" w:pos="4320"/>
          <w:tab w:val="left" w:pos="5040"/>
          <w:tab w:val="left" w:pos="5271"/>
          <w:tab w:val="left" w:pos="6480"/>
          <w:tab w:val="left" w:pos="7200"/>
          <w:tab w:val="left" w:pos="7425"/>
          <w:tab w:val="left" w:pos="7800"/>
          <w:tab w:val="left" w:pos="9360"/>
          <w:tab w:val="left" w:pos="10080"/>
        </w:tabs>
        <w:autoSpaceDE w:val="0"/>
        <w:autoSpaceDN w:val="0"/>
        <w:adjustRightInd w:val="0"/>
      </w:pPr>
      <w:r w:rsidRPr="00373593">
        <w:t xml:space="preserve">Abonos a cuenta por operaciones preparatorias: </w:t>
      </w:r>
      <w:r w:rsidRPr="00AC6D3C">
        <w:rPr>
          <w:b/>
        </w:rPr>
        <w:t>NO proceden</w:t>
      </w:r>
      <w:r>
        <w:t>.</w:t>
      </w:r>
    </w:p>
    <w:p w:rsidR="001877BA" w:rsidRDefault="001877BA" w:rsidP="00084541">
      <w:pPr>
        <w:widowControl w:val="0"/>
        <w:suppressAutoHyphens/>
        <w:autoSpaceDE w:val="0"/>
        <w:autoSpaceDN w:val="0"/>
        <w:adjustRightInd w:val="0"/>
        <w:spacing w:line="240" w:lineRule="auto"/>
        <w:ind w:left="544" w:hanging="544"/>
        <w:rPr>
          <w:b/>
          <w:spacing w:val="-3"/>
        </w:rPr>
      </w:pPr>
    </w:p>
    <w:p w:rsidR="00861A69" w:rsidRDefault="00861A69" w:rsidP="00084541">
      <w:pPr>
        <w:widowControl w:val="0"/>
        <w:suppressAutoHyphens/>
        <w:autoSpaceDE w:val="0"/>
        <w:autoSpaceDN w:val="0"/>
        <w:adjustRightInd w:val="0"/>
        <w:spacing w:line="240" w:lineRule="auto"/>
        <w:ind w:left="544" w:hanging="544"/>
        <w:rPr>
          <w:b/>
          <w:spacing w:val="-3"/>
        </w:rPr>
      </w:pPr>
    </w:p>
    <w:p w:rsidR="00BC2693" w:rsidRPr="00EC7414" w:rsidRDefault="001877BA" w:rsidP="00084541">
      <w:pPr>
        <w:widowControl w:val="0"/>
        <w:suppressAutoHyphens/>
        <w:autoSpaceDE w:val="0"/>
        <w:autoSpaceDN w:val="0"/>
        <w:adjustRightInd w:val="0"/>
        <w:spacing w:line="240" w:lineRule="auto"/>
        <w:ind w:left="544" w:hanging="544"/>
        <w:rPr>
          <w:b/>
          <w:spacing w:val="-3"/>
        </w:rPr>
      </w:pPr>
      <w:r w:rsidRPr="00EC7414">
        <w:rPr>
          <w:b/>
          <w:spacing w:val="-3"/>
        </w:rPr>
        <w:t>24</w:t>
      </w:r>
      <w:r w:rsidR="00BC2693" w:rsidRPr="00EC7414">
        <w:rPr>
          <w:b/>
          <w:spacing w:val="-3"/>
        </w:rPr>
        <w:t>.- Revisión de precios</w:t>
      </w:r>
      <w:r w:rsidR="004540C8">
        <w:rPr>
          <w:b/>
          <w:spacing w:val="-3"/>
        </w:rPr>
        <w:t>: NO</w:t>
      </w:r>
      <w:r w:rsidR="00750CDB" w:rsidRPr="00EC7414">
        <w:rPr>
          <w:b/>
          <w:spacing w:val="-3"/>
        </w:rPr>
        <w:t xml:space="preserve"> procede</w:t>
      </w:r>
      <w:r w:rsidR="00750CDB" w:rsidRPr="00EC7414">
        <w:rPr>
          <w:spacing w:val="-3"/>
        </w:rPr>
        <w:t>.</w:t>
      </w:r>
    </w:p>
    <w:p w:rsidR="00BC2693" w:rsidRPr="00EC7414" w:rsidRDefault="00BC2693"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b/>
        </w:rPr>
      </w:pPr>
    </w:p>
    <w:p w:rsidR="00696552" w:rsidRDefault="00696552"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b/>
        </w:rPr>
      </w:pPr>
    </w:p>
    <w:p w:rsidR="00BC2693" w:rsidRPr="00EC7414" w:rsidRDefault="00720B82"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b/>
          <w:bCs/>
        </w:rPr>
      </w:pPr>
      <w:r w:rsidRPr="00BF61DE">
        <w:rPr>
          <w:b/>
        </w:rPr>
        <w:t>25</w:t>
      </w:r>
      <w:r w:rsidR="00BC2693" w:rsidRPr="00BF61DE">
        <w:rPr>
          <w:b/>
        </w:rPr>
        <w:t xml:space="preserve">.- </w:t>
      </w:r>
      <w:r w:rsidR="002D3A28">
        <w:rPr>
          <w:b/>
        </w:rPr>
        <w:t xml:space="preserve">Subrogación. </w:t>
      </w:r>
      <w:r w:rsidR="00BC2693" w:rsidRPr="00BF61DE">
        <w:rPr>
          <w:b/>
        </w:rPr>
        <w:t xml:space="preserve">Información sobre las condiciones de los contratos de los trabajadores de la empresa que están prestando servicio </w:t>
      </w:r>
      <w:r w:rsidR="00BC2693" w:rsidRPr="00EC7414">
        <w:rPr>
          <w:b/>
        </w:rPr>
        <w:t>en la actualidad</w:t>
      </w:r>
      <w:r w:rsidR="007B786C" w:rsidRPr="00EC7414">
        <w:rPr>
          <w:b/>
        </w:rPr>
        <w:t>:</w:t>
      </w:r>
      <w:r w:rsidR="00BC2693" w:rsidRPr="00EC7414">
        <w:rPr>
          <w:b/>
        </w:rPr>
        <w:t xml:space="preserve"> NO</w:t>
      </w:r>
      <w:r w:rsidR="007B786C" w:rsidRPr="00EC7414">
        <w:rPr>
          <w:b/>
        </w:rPr>
        <w:t xml:space="preserve"> procede</w:t>
      </w:r>
      <w:r w:rsidR="00BC2693" w:rsidRPr="00EC7414">
        <w:t>.</w:t>
      </w:r>
    </w:p>
    <w:p w:rsidR="00BC2693" w:rsidRPr="00EC7414" w:rsidRDefault="00BC2693"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b/>
          <w:spacing w:val="-3"/>
        </w:rPr>
      </w:pPr>
    </w:p>
    <w:p w:rsidR="00861A69" w:rsidRDefault="00861A69"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bCs/>
        </w:rPr>
      </w:pPr>
    </w:p>
    <w:p w:rsidR="00720B82" w:rsidRPr="00EC7414" w:rsidRDefault="00720B82"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bCs/>
        </w:rPr>
      </w:pPr>
      <w:r w:rsidRPr="00EC7414">
        <w:rPr>
          <w:b/>
          <w:bCs/>
        </w:rPr>
        <w:t xml:space="preserve">26.- </w:t>
      </w:r>
      <w:r w:rsidRPr="00EC7414">
        <w:rPr>
          <w:b/>
          <w:bCs/>
        </w:rPr>
        <w:tab/>
        <w:t xml:space="preserve">Importe de los gastos de publicidad de la licitación. </w:t>
      </w:r>
    </w:p>
    <w:p w:rsidR="00720B82" w:rsidRPr="00EC7414" w:rsidRDefault="002D3A28"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bCs/>
        </w:rPr>
      </w:pPr>
      <w:r>
        <w:rPr>
          <w:bCs/>
        </w:rPr>
        <w:t xml:space="preserve">En el caso que </w:t>
      </w:r>
      <w:r w:rsidR="007533E4">
        <w:rPr>
          <w:bCs/>
        </w:rPr>
        <w:t>proceda</w:t>
      </w:r>
      <w:r>
        <w:rPr>
          <w:bCs/>
        </w:rPr>
        <w:t>, e</w:t>
      </w:r>
      <w:r w:rsidR="00720B82" w:rsidRPr="000F52C4">
        <w:rPr>
          <w:bCs/>
        </w:rPr>
        <w:t>l coste de inserción de los anuncios en los Diarios y Boletines Oficiales será a cargo de la em</w:t>
      </w:r>
      <w:r w:rsidR="001769A9" w:rsidRPr="000F52C4">
        <w:rPr>
          <w:bCs/>
        </w:rPr>
        <w:t>presa que r</w:t>
      </w:r>
      <w:r w:rsidR="00F151CC" w:rsidRPr="000F52C4">
        <w:rPr>
          <w:bCs/>
        </w:rPr>
        <w:t>esulte adjudicataria</w:t>
      </w:r>
      <w:r w:rsidR="001769A9" w:rsidRPr="000F52C4">
        <w:rPr>
          <w:bCs/>
        </w:rPr>
        <w:t>.</w:t>
      </w:r>
    </w:p>
    <w:p w:rsidR="00195890" w:rsidRDefault="00195890"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b/>
          <w:spacing w:val="-3"/>
        </w:rPr>
      </w:pPr>
    </w:p>
    <w:p w:rsidR="00861A69" w:rsidRDefault="00861A69"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b/>
          <w:spacing w:val="-3"/>
        </w:rPr>
      </w:pPr>
    </w:p>
    <w:p w:rsidR="00BC2693" w:rsidRPr="00EC7414" w:rsidRDefault="00BC2693"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b/>
          <w:spacing w:val="-3"/>
        </w:rPr>
      </w:pPr>
      <w:r w:rsidRPr="00EC7414">
        <w:rPr>
          <w:b/>
          <w:spacing w:val="-3"/>
        </w:rPr>
        <w:t>2</w:t>
      </w:r>
      <w:r w:rsidR="00720B82" w:rsidRPr="00EC7414">
        <w:rPr>
          <w:b/>
          <w:spacing w:val="-3"/>
        </w:rPr>
        <w:t>7</w:t>
      </w:r>
      <w:r w:rsidRPr="00EC7414">
        <w:rPr>
          <w:b/>
          <w:spacing w:val="-3"/>
        </w:rPr>
        <w:t xml:space="preserve">.- </w:t>
      </w:r>
      <w:r w:rsidRPr="00EC7414">
        <w:rPr>
          <w:b/>
          <w:spacing w:val="-3"/>
        </w:rPr>
        <w:tab/>
        <w:t>Información sobre el contrato cuyo carácter confidencial debe respetar el contratista:</w:t>
      </w:r>
    </w:p>
    <w:p w:rsidR="00072CEB" w:rsidRPr="002C6D08" w:rsidRDefault="00072CEB" w:rsidP="00084541">
      <w:pPr>
        <w:autoSpaceDE w:val="0"/>
        <w:autoSpaceDN w:val="0"/>
        <w:adjustRightInd w:val="0"/>
        <w:spacing w:line="240" w:lineRule="auto"/>
        <w:rPr>
          <w:color w:val="000000"/>
        </w:rPr>
      </w:pPr>
      <w:r w:rsidRPr="00EC7414">
        <w:rPr>
          <w:color w:val="000000"/>
        </w:rPr>
        <w:t>En relación con la confidencialidad será de aplicación lo dispuesto en el artículo 133 LCSP.</w:t>
      </w:r>
    </w:p>
    <w:p w:rsidR="00072CEB" w:rsidRPr="002C6D08" w:rsidRDefault="00072CEB" w:rsidP="00084541">
      <w:pPr>
        <w:autoSpaceDE w:val="0"/>
        <w:autoSpaceDN w:val="0"/>
        <w:adjustRightInd w:val="0"/>
        <w:spacing w:line="240" w:lineRule="auto"/>
        <w:rPr>
          <w:color w:val="000000"/>
        </w:rPr>
      </w:pPr>
    </w:p>
    <w:p w:rsidR="00BC2693" w:rsidRPr="002C6D08" w:rsidRDefault="00BC2693" w:rsidP="00084541">
      <w:pPr>
        <w:autoSpaceDE w:val="0"/>
        <w:autoSpaceDN w:val="0"/>
        <w:adjustRightInd w:val="0"/>
        <w:spacing w:line="240" w:lineRule="auto"/>
        <w:rPr>
          <w:color w:val="000000"/>
        </w:rPr>
      </w:pPr>
      <w:r w:rsidRPr="002C6D08">
        <w:rPr>
          <w:color w:val="000000"/>
        </w:rPr>
        <w:t>Las partes se comprometen a tratar como confidencial toda la información y datos relativos a este contrato, a cualesquiera otros que fueran concluidos por las partes en ejecución o desarrollo de este contrato, así como toda la información relativa al negocio y las operaciones de ambas partes a las que tuvieran acceso en ejecución de este contrato.</w:t>
      </w:r>
    </w:p>
    <w:p w:rsidR="00BC2693" w:rsidRPr="002C6D08" w:rsidRDefault="00BC2693" w:rsidP="00084541">
      <w:pPr>
        <w:autoSpaceDE w:val="0"/>
        <w:autoSpaceDN w:val="0"/>
        <w:adjustRightInd w:val="0"/>
        <w:spacing w:line="240" w:lineRule="auto"/>
        <w:rPr>
          <w:color w:val="000000"/>
        </w:rPr>
      </w:pPr>
    </w:p>
    <w:p w:rsidR="00BC2693" w:rsidRPr="002C6D08" w:rsidRDefault="00BC2693" w:rsidP="00084541">
      <w:pPr>
        <w:autoSpaceDE w:val="0"/>
        <w:autoSpaceDN w:val="0"/>
        <w:adjustRightInd w:val="0"/>
        <w:spacing w:line="240" w:lineRule="auto"/>
        <w:rPr>
          <w:color w:val="000000"/>
        </w:rPr>
      </w:pPr>
      <w:r w:rsidRPr="002C6D08">
        <w:rPr>
          <w:color w:val="000000"/>
        </w:rPr>
        <w:t>Cada una de las partes no usará la información confidencial de la otra parte, salvo en la forma y en los casos autorizados en este contrato, y no podrá, sin el previo consentimiento escrito de la contraparte, divulgarla a otros que no sean aquellos de sus empleados, que previamente hayan sido adecuadamente instruidos sobre la obligación de mantener confidencial dicha información.</w:t>
      </w:r>
    </w:p>
    <w:p w:rsidR="00BC2693" w:rsidRPr="002C6D08" w:rsidRDefault="00BC2693" w:rsidP="00084541">
      <w:pPr>
        <w:autoSpaceDE w:val="0"/>
        <w:autoSpaceDN w:val="0"/>
        <w:adjustRightInd w:val="0"/>
        <w:spacing w:line="240" w:lineRule="auto"/>
        <w:rPr>
          <w:color w:val="000000"/>
        </w:rPr>
      </w:pPr>
      <w:r w:rsidRPr="002C6D08">
        <w:rPr>
          <w:color w:val="000000"/>
        </w:rPr>
        <w:t xml:space="preserve"> </w:t>
      </w:r>
    </w:p>
    <w:p w:rsidR="00BC2693" w:rsidRPr="002C6D08" w:rsidRDefault="00BC2693" w:rsidP="00084541">
      <w:pPr>
        <w:autoSpaceDE w:val="0"/>
        <w:autoSpaceDN w:val="0"/>
        <w:adjustRightInd w:val="0"/>
        <w:spacing w:line="240" w:lineRule="auto"/>
        <w:rPr>
          <w:color w:val="000000"/>
        </w:rPr>
      </w:pPr>
      <w:r w:rsidRPr="002C6D08">
        <w:rPr>
          <w:color w:val="000000"/>
        </w:rPr>
        <w:t xml:space="preserve">Lo establecido en esta cláusula continuará en vigor durante cinco (5) años después de finalizado este contrato. </w:t>
      </w:r>
    </w:p>
    <w:p w:rsidR="00BC2693" w:rsidRPr="002C6D08" w:rsidRDefault="00BC2693"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bCs/>
          <w:highlight w:val="magenta"/>
        </w:rPr>
      </w:pPr>
    </w:p>
    <w:p w:rsidR="00861A69" w:rsidRDefault="00861A69"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spacing w:val="-3"/>
        </w:rPr>
      </w:pPr>
    </w:p>
    <w:p w:rsidR="00696552" w:rsidRPr="001B345C" w:rsidRDefault="00BC2693" w:rsidP="001B345C">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spacing w:val="-3"/>
        </w:rPr>
      </w:pPr>
      <w:r w:rsidRPr="002C6D08">
        <w:rPr>
          <w:b/>
          <w:spacing w:val="-3"/>
        </w:rPr>
        <w:t>2</w:t>
      </w:r>
      <w:r w:rsidR="00072CEB" w:rsidRPr="002C6D08">
        <w:rPr>
          <w:b/>
          <w:spacing w:val="-3"/>
        </w:rPr>
        <w:t>8</w:t>
      </w:r>
      <w:r w:rsidRPr="002C6D08">
        <w:rPr>
          <w:b/>
          <w:spacing w:val="-3"/>
        </w:rPr>
        <w:t xml:space="preserve">.- </w:t>
      </w:r>
      <w:r w:rsidRPr="002C6D08">
        <w:rPr>
          <w:b/>
          <w:spacing w:val="-3"/>
        </w:rPr>
        <w:tab/>
        <w:t>Forma de constatación por RTVM de la correcta ejecución del contrato:</w:t>
      </w:r>
    </w:p>
    <w:p w:rsidR="001076CD" w:rsidRPr="00B61A98" w:rsidRDefault="001076CD" w:rsidP="001076CD">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rFonts w:cs="Courier New"/>
          <w:b/>
          <w:spacing w:val="-3"/>
        </w:rPr>
      </w:pPr>
      <w:r>
        <w:t xml:space="preserve">La conformidad de la correspondiente factura </w:t>
      </w:r>
      <w:r w:rsidRPr="00B23742">
        <w:t xml:space="preserve">por </w:t>
      </w:r>
      <w:r>
        <w:t xml:space="preserve">parte del responsable del contrato de RTVM constatará la efectiva y correcta ejecución </w:t>
      </w:r>
      <w:r w:rsidRPr="00B23742">
        <w:t xml:space="preserve">del contrato por los </w:t>
      </w:r>
      <w:r>
        <w:t xml:space="preserve">suministros y/o </w:t>
      </w:r>
      <w:r w:rsidRPr="00B23742">
        <w:t>servicios prestados.</w:t>
      </w:r>
    </w:p>
    <w:p w:rsidR="000D45B6" w:rsidRPr="002C6D08" w:rsidRDefault="000D45B6"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spacing w:val="-3"/>
          <w:highlight w:val="magenta"/>
        </w:rPr>
      </w:pPr>
    </w:p>
    <w:p w:rsidR="00861A69" w:rsidRDefault="00861A69"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spacing w:val="-3"/>
        </w:rPr>
      </w:pPr>
    </w:p>
    <w:p w:rsidR="00BC2693" w:rsidRPr="002C6D08" w:rsidRDefault="00BC2693"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spacing w:val="-3"/>
        </w:rPr>
      </w:pPr>
      <w:r w:rsidRPr="002C6D08">
        <w:rPr>
          <w:b/>
          <w:spacing w:val="-3"/>
        </w:rPr>
        <w:t>2</w:t>
      </w:r>
      <w:r w:rsidR="00072CEB" w:rsidRPr="002C6D08">
        <w:rPr>
          <w:b/>
          <w:spacing w:val="-3"/>
        </w:rPr>
        <w:t>9</w:t>
      </w:r>
      <w:r w:rsidRPr="002C6D08">
        <w:rPr>
          <w:b/>
          <w:spacing w:val="-3"/>
        </w:rPr>
        <w:t xml:space="preserve">.- </w:t>
      </w:r>
      <w:r w:rsidRPr="002C6D08">
        <w:rPr>
          <w:b/>
          <w:spacing w:val="-3"/>
        </w:rPr>
        <w:tab/>
        <w:t xml:space="preserve">Forma de recepción del contrato: </w:t>
      </w:r>
    </w:p>
    <w:p w:rsidR="00BC2693" w:rsidRPr="002C6D08" w:rsidRDefault="00BC2693"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rPr>
          <w:spacing w:val="-3"/>
        </w:rPr>
      </w:pPr>
      <w:r w:rsidRPr="002C6D08">
        <w:rPr>
          <w:spacing w:val="-3"/>
        </w:rPr>
        <w:t xml:space="preserve">Cuando el objeto del contrato se haya realizado en su totalidad por el contratista y a plena satisfacción de RTVM dentro del mes siguiente a su finalización. </w:t>
      </w:r>
    </w:p>
    <w:p w:rsidR="00BC2693" w:rsidRPr="002C6D08" w:rsidRDefault="00BC2693"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spacing w:val="-3"/>
          <w:highlight w:val="magenta"/>
        </w:rPr>
      </w:pPr>
    </w:p>
    <w:p w:rsidR="00861A69" w:rsidRDefault="00861A69"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b/>
          <w:spacing w:val="-3"/>
        </w:rPr>
      </w:pPr>
    </w:p>
    <w:p w:rsidR="002D3A28" w:rsidRPr="002D3A28" w:rsidRDefault="00072CEB" w:rsidP="002D3A28">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spacing w:val="-3"/>
        </w:rPr>
      </w:pPr>
      <w:r w:rsidRPr="001B345C">
        <w:rPr>
          <w:b/>
          <w:spacing w:val="-3"/>
        </w:rPr>
        <w:lastRenderedPageBreak/>
        <w:t>30</w:t>
      </w:r>
      <w:r w:rsidR="00750CDB" w:rsidRPr="001B345C">
        <w:rPr>
          <w:b/>
          <w:spacing w:val="-3"/>
        </w:rPr>
        <w:t xml:space="preserve">.- </w:t>
      </w:r>
      <w:r w:rsidR="00750CDB" w:rsidRPr="001B345C">
        <w:rPr>
          <w:b/>
          <w:spacing w:val="-3"/>
        </w:rPr>
        <w:tab/>
        <w:t>Plazo de garantía:</w:t>
      </w:r>
      <w:r w:rsidR="00BC2693" w:rsidRPr="001B345C">
        <w:rPr>
          <w:b/>
          <w:spacing w:val="-3"/>
        </w:rPr>
        <w:t xml:space="preserve"> </w:t>
      </w:r>
      <w:r w:rsidR="002D3A28">
        <w:rPr>
          <w:b/>
          <w:spacing w:val="-3"/>
        </w:rPr>
        <w:t>SÍ</w:t>
      </w:r>
      <w:r w:rsidR="00AF24A5" w:rsidRPr="001B345C">
        <w:rPr>
          <w:b/>
          <w:spacing w:val="-3"/>
        </w:rPr>
        <w:t xml:space="preserve"> procede</w:t>
      </w:r>
      <w:r w:rsidR="00AF24A5" w:rsidRPr="001B345C">
        <w:rPr>
          <w:spacing w:val="-3"/>
        </w:rPr>
        <w:t>.</w:t>
      </w:r>
    </w:p>
    <w:p w:rsidR="002D3A28" w:rsidRPr="00F65445" w:rsidRDefault="002D3A28" w:rsidP="002D3A28">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520" w:hanging="520"/>
        <w:rPr>
          <w:rFonts w:cs="Courier New"/>
          <w:spacing w:val="-3"/>
        </w:rPr>
      </w:pPr>
      <w:r w:rsidRPr="00A348B5">
        <w:rPr>
          <w:rFonts w:cs="Courier New"/>
          <w:spacing w:val="-3"/>
        </w:rPr>
        <w:t xml:space="preserve">Un (1) año </w:t>
      </w:r>
      <w:r w:rsidR="00921FB9" w:rsidRPr="00A348B5">
        <w:rPr>
          <w:rFonts w:cs="Courier New"/>
          <w:spacing w:val="-3"/>
        </w:rPr>
        <w:t xml:space="preserve">desde la </w:t>
      </w:r>
      <w:r w:rsidR="00A348B5" w:rsidRPr="00A348B5">
        <w:rPr>
          <w:rFonts w:cs="Courier New"/>
          <w:spacing w:val="-3"/>
        </w:rPr>
        <w:t>finalización del contrato.</w:t>
      </w:r>
    </w:p>
    <w:p w:rsidR="002D3A28" w:rsidRPr="00DF0FBD" w:rsidRDefault="002D3A28" w:rsidP="00084541">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20" w:hanging="520"/>
        <w:rPr>
          <w:spacing w:val="-3"/>
        </w:rPr>
      </w:pPr>
    </w:p>
    <w:p w:rsidR="00BF61DE" w:rsidRDefault="00BF61DE" w:rsidP="00084541">
      <w:pPr>
        <w:spacing w:line="240" w:lineRule="auto"/>
        <w:jc w:val="center"/>
        <w:outlineLvl w:val="0"/>
        <w:rPr>
          <w:b/>
        </w:rPr>
      </w:pPr>
      <w:bookmarkStart w:id="2" w:name="_Toc514605960"/>
    </w:p>
    <w:p w:rsidR="00BF61DE" w:rsidRDefault="00BF61DE" w:rsidP="00084541">
      <w:pPr>
        <w:spacing w:line="240" w:lineRule="auto"/>
        <w:jc w:val="center"/>
        <w:outlineLvl w:val="0"/>
        <w:rPr>
          <w:b/>
        </w:rPr>
      </w:pPr>
    </w:p>
    <w:p w:rsidR="000F52C4" w:rsidRDefault="000F52C4" w:rsidP="00084541">
      <w:pPr>
        <w:spacing w:line="240" w:lineRule="auto"/>
        <w:jc w:val="center"/>
        <w:outlineLvl w:val="0"/>
        <w:rPr>
          <w:b/>
        </w:rPr>
      </w:pPr>
    </w:p>
    <w:p w:rsidR="004C014D" w:rsidRPr="002C6D08" w:rsidRDefault="004C014D" w:rsidP="00084541">
      <w:pPr>
        <w:spacing w:line="240" w:lineRule="auto"/>
        <w:jc w:val="center"/>
        <w:outlineLvl w:val="0"/>
      </w:pPr>
      <w:r w:rsidRPr="002C6D08">
        <w:rPr>
          <w:b/>
        </w:rPr>
        <w:t xml:space="preserve">CAPÍTULO II. </w:t>
      </w:r>
      <w:bookmarkStart w:id="3" w:name="_Toc198012172"/>
      <w:r w:rsidRPr="002C6D08">
        <w:rPr>
          <w:b/>
        </w:rPr>
        <w:t>DISPOSICIONES GENERALES</w:t>
      </w:r>
      <w:bookmarkEnd w:id="2"/>
      <w:bookmarkEnd w:id="3"/>
    </w:p>
    <w:p w:rsidR="00DF0FBD" w:rsidRDefault="00DF0FBD" w:rsidP="00084541">
      <w:pPr>
        <w:spacing w:line="240" w:lineRule="auto"/>
        <w:outlineLvl w:val="1"/>
        <w:rPr>
          <w:b/>
          <w:i/>
        </w:rPr>
      </w:pPr>
      <w:bookmarkStart w:id="4" w:name="_Toc198012173"/>
      <w:bookmarkStart w:id="5" w:name="_Toc514605961"/>
    </w:p>
    <w:p w:rsidR="004C014D" w:rsidRPr="002C6D08" w:rsidRDefault="004C014D" w:rsidP="00084541">
      <w:pPr>
        <w:spacing w:line="240" w:lineRule="auto"/>
        <w:outlineLvl w:val="1"/>
        <w:rPr>
          <w:i/>
        </w:rPr>
      </w:pPr>
      <w:r w:rsidRPr="002C6D08">
        <w:rPr>
          <w:b/>
          <w:i/>
        </w:rPr>
        <w:t>Cláusula 2.</w:t>
      </w:r>
      <w:r w:rsidRPr="002C6D08">
        <w:rPr>
          <w:i/>
        </w:rPr>
        <w:t xml:space="preserve"> </w:t>
      </w:r>
      <w:r w:rsidRPr="002C6D08">
        <w:rPr>
          <w:b/>
          <w:i/>
        </w:rPr>
        <w:t>Régimen jurídico</w:t>
      </w:r>
      <w:r w:rsidRPr="002C6D08">
        <w:rPr>
          <w:i/>
        </w:rPr>
        <w:t>.</w:t>
      </w:r>
      <w:bookmarkEnd w:id="4"/>
      <w:bookmarkEnd w:id="5"/>
      <w:r w:rsidRPr="002C6D08">
        <w:rPr>
          <w:i/>
        </w:rPr>
        <w:t xml:space="preserve"> </w:t>
      </w:r>
    </w:p>
    <w:p w:rsidR="004C014D" w:rsidRPr="002C6D08" w:rsidRDefault="004C014D" w:rsidP="00084541">
      <w:pPr>
        <w:spacing w:line="240" w:lineRule="auto"/>
      </w:pPr>
    </w:p>
    <w:p w:rsidR="004C014D" w:rsidRPr="002C6D08" w:rsidRDefault="004C014D" w:rsidP="00084541">
      <w:pPr>
        <w:spacing w:line="240" w:lineRule="auto"/>
      </w:pPr>
      <w:bookmarkStart w:id="6" w:name="_Hlk514797036"/>
      <w:bookmarkStart w:id="7" w:name="_Toc198012174"/>
      <w:r w:rsidRPr="002C6D08">
        <w:t xml:space="preserve">RTVM ostenta la condición de poder adjudicador sin condición de Administración Publica al encuadrarse dentro del supuesto previsto en el </w:t>
      </w:r>
      <w:r w:rsidRPr="002C6D08">
        <w:rPr>
          <w:b/>
        </w:rPr>
        <w:t>artículo 3.3 d) de Ley 9/2017, de 8 de noviembre, de Contratos del Sector Público (LCSP).</w:t>
      </w:r>
    </w:p>
    <w:bookmarkEnd w:id="6"/>
    <w:p w:rsidR="004C014D" w:rsidRPr="002C6D08" w:rsidRDefault="004C014D" w:rsidP="00084541">
      <w:pPr>
        <w:spacing w:line="240" w:lineRule="auto"/>
      </w:pPr>
    </w:p>
    <w:p w:rsidR="004C014D" w:rsidRPr="002C6D08" w:rsidRDefault="004C014D" w:rsidP="00084541">
      <w:pPr>
        <w:autoSpaceDE w:val="0"/>
        <w:autoSpaceDN w:val="0"/>
        <w:adjustRightInd w:val="0"/>
        <w:spacing w:line="240" w:lineRule="auto"/>
        <w:rPr>
          <w:rFonts w:eastAsia="Calibri"/>
          <w:color w:val="000000"/>
        </w:rPr>
      </w:pPr>
      <w:r w:rsidRPr="002C6D08">
        <w:rPr>
          <w:rFonts w:eastAsia="Calibri"/>
          <w:color w:val="000000"/>
        </w:rPr>
        <w:t xml:space="preserve">En concordancia con lo anterior, los contratos que suscriba dicha mercantil, cualquiera que sea el ámbito o naturaleza de su actividad, tendrán la consideración de </w:t>
      </w:r>
      <w:r w:rsidRPr="002C6D08">
        <w:rPr>
          <w:rFonts w:eastAsia="Calibri"/>
          <w:b/>
          <w:bCs/>
          <w:color w:val="000000"/>
        </w:rPr>
        <w:t xml:space="preserve">privados (artículo 319.1) </w:t>
      </w:r>
      <w:r w:rsidRPr="002C6D08">
        <w:rPr>
          <w:rFonts w:eastAsia="Calibri"/>
          <w:color w:val="000000"/>
        </w:rPr>
        <w:t>y se regirán por:</w:t>
      </w:r>
    </w:p>
    <w:p w:rsidR="004C014D" w:rsidRPr="002C6D08" w:rsidRDefault="004C014D" w:rsidP="00084541">
      <w:pPr>
        <w:autoSpaceDE w:val="0"/>
        <w:autoSpaceDN w:val="0"/>
        <w:adjustRightInd w:val="0"/>
        <w:spacing w:line="240" w:lineRule="auto"/>
        <w:rPr>
          <w:rFonts w:eastAsia="Calibri"/>
          <w:color w:val="000000"/>
        </w:rPr>
      </w:pPr>
      <w:r w:rsidRPr="002C6D08">
        <w:rPr>
          <w:rFonts w:eastAsia="Calibri"/>
          <w:color w:val="000000"/>
        </w:rPr>
        <w:t>- Las normas del derecho privado.</w:t>
      </w:r>
    </w:p>
    <w:p w:rsidR="004C014D" w:rsidRPr="002C6D08" w:rsidRDefault="004C014D" w:rsidP="00084541">
      <w:pPr>
        <w:autoSpaceDE w:val="0"/>
        <w:autoSpaceDN w:val="0"/>
        <w:adjustRightInd w:val="0"/>
        <w:spacing w:line="240" w:lineRule="auto"/>
      </w:pPr>
      <w:r w:rsidRPr="002C6D08">
        <w:rPr>
          <w:rFonts w:eastAsia="Calibri"/>
          <w:color w:val="000000"/>
        </w:rPr>
        <w:t xml:space="preserve">- Aquellas previsiones contenidas en la </w:t>
      </w:r>
      <w:r w:rsidRPr="002C6D08">
        <w:t>Ley 9/2017, de 8 de noviembre, de Contratos del Sector Público, por la que se transponen al ordenamiento jurídico español las Directivas del Parlamento Europeo y del Consejo 2014/23/UE y 2014/24/UE, de 26 de febrero de 2014 (LCSP).</w:t>
      </w:r>
    </w:p>
    <w:p w:rsidR="004C014D" w:rsidRPr="002C6D08" w:rsidRDefault="004C014D" w:rsidP="00084541">
      <w:pPr>
        <w:autoSpaceDE w:val="0"/>
        <w:autoSpaceDN w:val="0"/>
        <w:adjustRightInd w:val="0"/>
        <w:spacing w:line="240" w:lineRule="auto"/>
      </w:pPr>
      <w:r w:rsidRPr="002C6D08">
        <w:t>- Los Reglamentos que desarrollen la normativa y que resulten de aplicación.</w:t>
      </w:r>
    </w:p>
    <w:p w:rsidR="004C014D" w:rsidRPr="002C6D08" w:rsidRDefault="004C014D" w:rsidP="00084541">
      <w:pPr>
        <w:autoSpaceDE w:val="0"/>
        <w:autoSpaceDN w:val="0"/>
        <w:adjustRightInd w:val="0"/>
        <w:spacing w:line="240" w:lineRule="auto"/>
        <w:rPr>
          <w:rFonts w:eastAsia="Calibri"/>
          <w:color w:val="000000"/>
        </w:rPr>
      </w:pPr>
      <w:r w:rsidRPr="002C6D08">
        <w:rPr>
          <w:rFonts w:eastAsia="Calibri"/>
          <w:color w:val="000000"/>
        </w:rPr>
        <w:t>- Las cláusulas contenidas en el presente Pliego de Cláusulas Administrativas y en el Pliego de Prescripciones Técnicas.</w:t>
      </w:r>
    </w:p>
    <w:p w:rsidR="004C014D" w:rsidRPr="002C6D08" w:rsidRDefault="004C014D" w:rsidP="00084541">
      <w:pPr>
        <w:autoSpaceDE w:val="0"/>
        <w:autoSpaceDN w:val="0"/>
        <w:adjustRightInd w:val="0"/>
        <w:spacing w:line="240" w:lineRule="auto"/>
        <w:rPr>
          <w:rFonts w:eastAsia="Calibri"/>
          <w:color w:val="000000"/>
        </w:rPr>
      </w:pPr>
      <w:r w:rsidRPr="002C6D08">
        <w:rPr>
          <w:rFonts w:eastAsia="Calibri"/>
          <w:color w:val="000000"/>
        </w:rPr>
        <w:t>- Asimismo, tendrá carácter contractual la oferta del adjudicatario (en todo aquello que no se oponga o contradiga lo previsto en los documentos antes detallados) y el documento en que se formalice el contrato.</w:t>
      </w:r>
    </w:p>
    <w:p w:rsidR="004C014D" w:rsidRPr="002C6D08" w:rsidRDefault="004C014D" w:rsidP="00084541">
      <w:pPr>
        <w:spacing w:line="240" w:lineRule="auto"/>
        <w:outlineLvl w:val="1"/>
        <w:rPr>
          <w:b/>
        </w:rPr>
      </w:pPr>
    </w:p>
    <w:p w:rsidR="004C014D" w:rsidRPr="002C6D08" w:rsidRDefault="004C014D" w:rsidP="00084541">
      <w:pPr>
        <w:spacing w:line="240" w:lineRule="auto"/>
        <w:outlineLvl w:val="1"/>
        <w:rPr>
          <w:i/>
        </w:rPr>
      </w:pPr>
      <w:bookmarkStart w:id="8" w:name="_Toc514605962"/>
      <w:r w:rsidRPr="002C6D08">
        <w:rPr>
          <w:b/>
          <w:i/>
        </w:rPr>
        <w:t>Cláusula 3.</w:t>
      </w:r>
      <w:r w:rsidRPr="002C6D08">
        <w:rPr>
          <w:i/>
        </w:rPr>
        <w:t xml:space="preserve"> </w:t>
      </w:r>
      <w:r w:rsidRPr="002C6D08">
        <w:rPr>
          <w:b/>
          <w:i/>
        </w:rPr>
        <w:t>Objeto del contrato</w:t>
      </w:r>
      <w:r w:rsidRPr="002C6D08">
        <w:rPr>
          <w:i/>
        </w:rPr>
        <w:t>.</w:t>
      </w:r>
      <w:bookmarkEnd w:id="7"/>
      <w:bookmarkEnd w:id="8"/>
      <w:r w:rsidRPr="002C6D08">
        <w:rPr>
          <w:i/>
        </w:rPr>
        <w:t xml:space="preserve"> </w:t>
      </w:r>
    </w:p>
    <w:p w:rsidR="004C014D" w:rsidRPr="002C6D08" w:rsidRDefault="004C014D" w:rsidP="00084541">
      <w:pPr>
        <w:spacing w:line="240" w:lineRule="auto"/>
      </w:pPr>
    </w:p>
    <w:p w:rsidR="004C014D" w:rsidRPr="002C6D08" w:rsidRDefault="004C014D" w:rsidP="00084541">
      <w:pPr>
        <w:spacing w:line="240" w:lineRule="auto"/>
      </w:pPr>
      <w:bookmarkStart w:id="9" w:name="_Hlk514797358"/>
      <w:r w:rsidRPr="002C6D08">
        <w:t xml:space="preserve">El objeto del contrato al que se refiere el presente pliego es el suministro y la ejecución de los trabajos descritos en el </w:t>
      </w:r>
      <w:r w:rsidRPr="002C6D08">
        <w:rPr>
          <w:b/>
        </w:rPr>
        <w:t>apartado 1 de la cláusula 1</w:t>
      </w:r>
      <w:r w:rsidRPr="002C6D08">
        <w:t xml:space="preserve"> al mismo y definidos en el pliego de prescripciones técnicas particulares, en el que se especifican las necesidades a satisfacer mediante el contrato y los factores de todo orden a tener en cuenta.</w:t>
      </w:r>
    </w:p>
    <w:p w:rsidR="004C014D" w:rsidRPr="002C6D08" w:rsidRDefault="004C014D" w:rsidP="00084541">
      <w:pPr>
        <w:spacing w:line="240" w:lineRule="auto"/>
      </w:pPr>
    </w:p>
    <w:p w:rsidR="004C014D" w:rsidRPr="002C6D08" w:rsidRDefault="004C014D" w:rsidP="00084541">
      <w:pPr>
        <w:spacing w:line="240" w:lineRule="auto"/>
      </w:pPr>
      <w:r w:rsidRPr="002C6D08">
        <w:t xml:space="preserve">Tanto el pliego de prescripciones técnicas particulares como el pliego de cláusulas jurídicas particulares revisten carácter contractual, por lo que deberán ser firmados, en prueba de conformidad por el adjudicatario, en el mismo acto de formalización del contrato. </w:t>
      </w:r>
    </w:p>
    <w:p w:rsidR="004C014D" w:rsidRPr="002C6D08" w:rsidRDefault="004C014D" w:rsidP="00084541">
      <w:pPr>
        <w:spacing w:line="240" w:lineRule="auto"/>
      </w:pPr>
    </w:p>
    <w:p w:rsidR="004C014D" w:rsidRPr="002C6D08" w:rsidRDefault="004C014D" w:rsidP="00084541">
      <w:pPr>
        <w:spacing w:line="240" w:lineRule="auto"/>
        <w:rPr>
          <w:bCs/>
        </w:rPr>
      </w:pPr>
      <w:r w:rsidRPr="002C6D08">
        <w:t xml:space="preserve">Si el contrato está dividido en lotes, los licitadores podrán optar a un lote, a varios o a todos ellos, salvo que se establezca un número máximo de lotes por licitador, para lo que se estará a lo estipulado en el </w:t>
      </w:r>
      <w:r w:rsidRPr="002C6D08">
        <w:rPr>
          <w:b/>
        </w:rPr>
        <w:t>apartado 1 de la cláusula 1</w:t>
      </w:r>
      <w:r w:rsidRPr="002C6D08">
        <w:t xml:space="preserve">. En este apartado se indican, asimismo en su caso, el </w:t>
      </w:r>
      <w:r w:rsidRPr="002C6D08">
        <w:rPr>
          <w:bCs/>
        </w:rPr>
        <w:t>número máximo de lotes a adjudicar a cada licitador y las normas a aplicar en el supuesto de que el licitador pueda resultar adjudicatario de un número de lotes que exceda el indicado.</w:t>
      </w:r>
    </w:p>
    <w:p w:rsidR="004C014D" w:rsidRPr="002C6D08" w:rsidRDefault="004C014D" w:rsidP="00084541">
      <w:pPr>
        <w:spacing w:line="240" w:lineRule="auto"/>
        <w:rPr>
          <w:bCs/>
        </w:rPr>
      </w:pPr>
    </w:p>
    <w:p w:rsidR="004C014D" w:rsidRPr="002C6D08" w:rsidRDefault="004C014D" w:rsidP="00084541">
      <w:pPr>
        <w:spacing w:line="240" w:lineRule="auto"/>
        <w:outlineLvl w:val="1"/>
        <w:rPr>
          <w:i/>
        </w:rPr>
      </w:pPr>
      <w:bookmarkStart w:id="10" w:name="_Toc514605963"/>
      <w:bookmarkStart w:id="11" w:name="_Toc198012175"/>
      <w:bookmarkEnd w:id="9"/>
      <w:r w:rsidRPr="002C6D08">
        <w:rPr>
          <w:b/>
          <w:i/>
        </w:rPr>
        <w:t>Cláusula 4.</w:t>
      </w:r>
      <w:r w:rsidRPr="002C6D08">
        <w:rPr>
          <w:i/>
        </w:rPr>
        <w:t xml:space="preserve"> </w:t>
      </w:r>
      <w:r w:rsidRPr="002C6D08">
        <w:rPr>
          <w:b/>
          <w:i/>
        </w:rPr>
        <w:t>Presupuesto base de licitación y precio del contrato</w:t>
      </w:r>
      <w:r w:rsidRPr="002C6D08">
        <w:rPr>
          <w:i/>
        </w:rPr>
        <w:t>.</w:t>
      </w:r>
      <w:bookmarkEnd w:id="10"/>
      <w:r w:rsidRPr="002C6D08">
        <w:rPr>
          <w:i/>
        </w:rPr>
        <w:t xml:space="preserve"> </w:t>
      </w:r>
      <w:bookmarkEnd w:id="11"/>
    </w:p>
    <w:p w:rsidR="004C014D" w:rsidRPr="002C6D08" w:rsidRDefault="004C014D" w:rsidP="00084541">
      <w:pPr>
        <w:spacing w:line="240" w:lineRule="auto"/>
      </w:pPr>
    </w:p>
    <w:p w:rsidR="004C014D" w:rsidRPr="002C6D08" w:rsidRDefault="004C014D" w:rsidP="00084541">
      <w:pPr>
        <w:spacing w:line="240" w:lineRule="auto"/>
      </w:pPr>
      <w:r w:rsidRPr="002C6D08">
        <w:t xml:space="preserve">El presupuesto base de licitación asciende a la cantidad expresada en el </w:t>
      </w:r>
      <w:r w:rsidRPr="002C6D08">
        <w:rPr>
          <w:b/>
        </w:rPr>
        <w:t>apartado 4 de la cláusula 1</w:t>
      </w:r>
      <w:r w:rsidRPr="002C6D08">
        <w:t xml:space="preserve">, distribuido en las anualidades previstas en el mismo, siendo el sistema de determinación del presupuesto el expresado en el citado </w:t>
      </w:r>
      <w:r w:rsidRPr="002C6D08">
        <w:rPr>
          <w:b/>
        </w:rPr>
        <w:t>apartado 4 de la cláusula 1.</w:t>
      </w:r>
      <w:r w:rsidRPr="002C6D08">
        <w:t xml:space="preserve"> Su cálculo incluye todos los factores de valoración y gastos que, según los documentos contractuales y la legislación vigente son de cuenta del adjudicatario, así como los tributos de cualquier índole, incluido el Impuesto sobre el Valor Añadido, que figura como partida independiente.</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presupuesto de los lotes en que, en su caso, se divida el objeto del contrato se especifica igualmente en el </w:t>
      </w:r>
      <w:r w:rsidRPr="002C6D08">
        <w:rPr>
          <w:b/>
        </w:rPr>
        <w:t>apartado 4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Las proposiciones expresarán también el Impuesto sobre el Valor Añadido en partida independiente. Aquellas cuyo importe sin IVA supere la base imponible del presupuesto base de licitación, serán desechadas. El precio del contrato será aquél al que ascienda la adjudicación, que en ningún caso superará el presupuesto base de licitación. La baja que pueda obtenerse en la adjudicación dará lugar a la ampliación del suministro a un mayor número de unidades de los bienes objeto del contrato, si así se indica en el </w:t>
      </w:r>
      <w:r w:rsidRPr="002C6D08">
        <w:rPr>
          <w:b/>
        </w:rPr>
        <w:t>apartado 1 de la cláusula 1</w:t>
      </w:r>
      <w:r w:rsidRPr="002C6D08">
        <w:t xml:space="preserve">, sin que pueda en ningún caso sobrepasarse el importe del presupuesto base de licitación.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La ejecución del suministro está </w:t>
      </w:r>
      <w:r w:rsidR="00D32318" w:rsidRPr="002C6D08">
        <w:t>amparada</w:t>
      </w:r>
      <w:r w:rsidRPr="002C6D08">
        <w:t xml:space="preserve"> por los créditos que se indican en el </w:t>
      </w:r>
      <w:r w:rsidRPr="002C6D08">
        <w:rPr>
          <w:b/>
        </w:rPr>
        <w:t xml:space="preserve">apartado </w:t>
      </w:r>
      <w:r w:rsidR="00A77E7C">
        <w:rPr>
          <w:b/>
        </w:rPr>
        <w:t>4</w:t>
      </w:r>
      <w:r w:rsidRPr="002C6D08">
        <w:rPr>
          <w:b/>
        </w:rPr>
        <w:t xml:space="preserve">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12" w:name="_Toc198012177"/>
      <w:bookmarkStart w:id="13" w:name="_Toc514605964"/>
      <w:r w:rsidRPr="002C6D08">
        <w:rPr>
          <w:b/>
          <w:i/>
        </w:rPr>
        <w:t>Cláusula 5</w:t>
      </w:r>
      <w:r w:rsidRPr="002C6D08">
        <w:rPr>
          <w:i/>
        </w:rPr>
        <w:t xml:space="preserve">. </w:t>
      </w:r>
      <w:r w:rsidRPr="002C6D08">
        <w:rPr>
          <w:b/>
          <w:i/>
        </w:rPr>
        <w:t>Perfil de contratante</w:t>
      </w:r>
      <w:r w:rsidRPr="002C6D08">
        <w:rPr>
          <w:i/>
        </w:rPr>
        <w:t>.</w:t>
      </w:r>
      <w:bookmarkEnd w:id="12"/>
      <w:bookmarkEnd w:id="13"/>
    </w:p>
    <w:p w:rsidR="004C014D" w:rsidRPr="002C6D08" w:rsidRDefault="004C014D" w:rsidP="00084541">
      <w:pPr>
        <w:spacing w:line="240" w:lineRule="auto"/>
      </w:pPr>
    </w:p>
    <w:p w:rsidR="004C014D" w:rsidRPr="002C6D08" w:rsidRDefault="004C014D" w:rsidP="00084541">
      <w:pPr>
        <w:spacing w:line="240" w:lineRule="auto"/>
      </w:pPr>
      <w:r w:rsidRPr="002C6D08">
        <w:t xml:space="preserve">El acceso al portal de contratación del órgano de contratación se efectuará a través del Portal de la Contratación Pública de la Comunidad de Madrid, en la siguiente dirección de Internet (URL): </w:t>
      </w:r>
      <w:hyperlink r:id="rId13" w:history="1">
        <w:r w:rsidRPr="002C6D08">
          <w:rPr>
            <w:rStyle w:val="Hipervnculo"/>
          </w:rPr>
          <w:t>http://www.madrid.org/contratospublicos</w:t>
        </w:r>
      </w:hyperlink>
      <w:r w:rsidRPr="002C6D08">
        <w:t>.</w:t>
      </w:r>
    </w:p>
    <w:p w:rsidR="004C014D" w:rsidRPr="002C6D08" w:rsidRDefault="004C014D" w:rsidP="00084541">
      <w:pPr>
        <w:spacing w:line="240" w:lineRule="auto"/>
      </w:pPr>
    </w:p>
    <w:p w:rsidR="004C014D" w:rsidRPr="002C6D08" w:rsidRDefault="004C014D" w:rsidP="00084541">
      <w:pPr>
        <w:spacing w:line="240" w:lineRule="auto"/>
      </w:pPr>
    </w:p>
    <w:p w:rsidR="004C014D" w:rsidRPr="002C6D08" w:rsidRDefault="004C014D" w:rsidP="00084541">
      <w:pPr>
        <w:spacing w:line="240" w:lineRule="auto"/>
        <w:jc w:val="center"/>
        <w:outlineLvl w:val="0"/>
      </w:pPr>
      <w:bookmarkStart w:id="14" w:name="_Toc198012178"/>
      <w:bookmarkStart w:id="15" w:name="_Toc514605965"/>
      <w:r w:rsidRPr="002C6D08">
        <w:rPr>
          <w:b/>
        </w:rPr>
        <w:t>CAPÍTULO III</w:t>
      </w:r>
      <w:bookmarkEnd w:id="14"/>
      <w:r w:rsidRPr="002C6D08">
        <w:rPr>
          <w:b/>
        </w:rPr>
        <w:t xml:space="preserve">. </w:t>
      </w:r>
      <w:bookmarkStart w:id="16" w:name="_Toc198012179"/>
      <w:r w:rsidRPr="002C6D08">
        <w:rPr>
          <w:b/>
        </w:rPr>
        <w:t>LICITACIÓN</w:t>
      </w:r>
      <w:bookmarkEnd w:id="15"/>
      <w:bookmarkEnd w:id="16"/>
    </w:p>
    <w:p w:rsidR="004C014D" w:rsidRPr="002C6D08" w:rsidRDefault="004C014D" w:rsidP="00084541">
      <w:pPr>
        <w:spacing w:line="240" w:lineRule="auto"/>
        <w:rPr>
          <w:b/>
        </w:rPr>
      </w:pPr>
    </w:p>
    <w:p w:rsidR="004C014D" w:rsidRPr="002C6D08" w:rsidRDefault="004C014D" w:rsidP="00084541">
      <w:pPr>
        <w:spacing w:line="240" w:lineRule="auto"/>
        <w:outlineLvl w:val="1"/>
        <w:rPr>
          <w:i/>
        </w:rPr>
      </w:pPr>
      <w:bookmarkStart w:id="17" w:name="_Toc198012182"/>
      <w:bookmarkStart w:id="18" w:name="_Toc514605966"/>
      <w:bookmarkStart w:id="19" w:name="_Toc198012180"/>
      <w:r w:rsidRPr="002C6D08">
        <w:rPr>
          <w:b/>
          <w:i/>
        </w:rPr>
        <w:t>Cláusula 6.</w:t>
      </w:r>
      <w:r w:rsidRPr="002C6D08">
        <w:rPr>
          <w:i/>
        </w:rPr>
        <w:t xml:space="preserve"> </w:t>
      </w:r>
      <w:r w:rsidRPr="002C6D08">
        <w:rPr>
          <w:b/>
          <w:i/>
        </w:rPr>
        <w:t>Capacidad para contratar y criterios de selección de las empresas</w:t>
      </w:r>
      <w:r w:rsidRPr="002C6D08">
        <w:rPr>
          <w:i/>
        </w:rPr>
        <w:t>.</w:t>
      </w:r>
      <w:bookmarkEnd w:id="17"/>
      <w:bookmarkEnd w:id="18"/>
      <w:r w:rsidRPr="002C6D08">
        <w:rPr>
          <w:i/>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71 de la LCSP, en la Ley 14/1995, de 21 de abril, de Incompatibilidades de Altos Cargos de la Comunidad de Madrid, y en el artículo 29.5 de la Ley 9/1990, de 8 de noviembre, Reguladora de la Hacienda de la Comunidad de Madrid, y que acrediten su solvencia económica, financiera y técnica o profesional, o su clasificación de conformidad con lo establecido en el </w:t>
      </w:r>
      <w:r w:rsidRPr="002C6D08">
        <w:rPr>
          <w:b/>
        </w:rPr>
        <w:t>apartado 6 de la cláusula 1</w:t>
      </w:r>
      <w:r w:rsidRPr="002C6D08">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Los empresarios deberán contar, asimismo, con la habilitación empresarial o profesional que, en su caso, se especifica en el </w:t>
      </w:r>
      <w:r w:rsidRPr="002C6D08">
        <w:rPr>
          <w:b/>
        </w:rPr>
        <w:t>apartado 7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lastRenderedPageBreak/>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rsidR="004C014D" w:rsidRPr="002C6D08" w:rsidRDefault="004C014D" w:rsidP="00084541">
      <w:pPr>
        <w:spacing w:line="240" w:lineRule="auto"/>
      </w:pPr>
    </w:p>
    <w:p w:rsidR="004C014D" w:rsidRPr="002C6D08" w:rsidRDefault="004C014D" w:rsidP="00084541">
      <w:pPr>
        <w:spacing w:line="240" w:lineRule="auto"/>
      </w:pPr>
      <w:r w:rsidRPr="002C6D08">
        <w:t>Las empresas extranjeras no comunitarias, deberán reunir, además, los requisitos establecidos en el artículo 68 de la LCSP.</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20" w:name="_Toc514605967"/>
      <w:r w:rsidRPr="002C6D08">
        <w:rPr>
          <w:b/>
          <w:i/>
        </w:rPr>
        <w:t>Cláusula 7.</w:t>
      </w:r>
      <w:r w:rsidRPr="002C6D08">
        <w:rPr>
          <w:i/>
        </w:rPr>
        <w:t xml:space="preserve"> </w:t>
      </w:r>
      <w:r w:rsidRPr="002C6D08">
        <w:rPr>
          <w:b/>
          <w:i/>
        </w:rPr>
        <w:t>Procedimiento de adjudicación</w:t>
      </w:r>
      <w:r w:rsidRPr="002C6D08">
        <w:rPr>
          <w:i/>
        </w:rPr>
        <w:t>.</w:t>
      </w:r>
      <w:bookmarkEnd w:id="19"/>
      <w:bookmarkEnd w:id="20"/>
      <w:r w:rsidRPr="002C6D08">
        <w:rPr>
          <w:i/>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contrato se adjudicará por procedimiento abierto mediante pluralidad de criterios, en aplicación de los artículos 131.2, y 156 a 158 de la LCSP, conforme a los términos y requisitos establecidos en dicho texto legal.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Si así se indica en el </w:t>
      </w:r>
      <w:r w:rsidRPr="002C6D08">
        <w:rPr>
          <w:b/>
        </w:rPr>
        <w:t>apartado 8 de la cláusula 1</w:t>
      </w:r>
      <w:r w:rsidRPr="002C6D08">
        <w:t xml:space="preserve"> de este pliego, para la adjudicación del contrato se celebrará una </w:t>
      </w:r>
      <w:r w:rsidRPr="002C6D08">
        <w:rPr>
          <w:b/>
        </w:rPr>
        <w:t>subasta electrónica</w:t>
      </w:r>
      <w:r w:rsidRPr="002C6D08">
        <w:t xml:space="preserve">, conforme a los requisitos establecidos en el artículo 143 de la LCSP. En el </w:t>
      </w:r>
      <w:r w:rsidRPr="002C6D08">
        <w:rPr>
          <w:b/>
        </w:rPr>
        <w:t>apartado 13 de la cláusula 1</w:t>
      </w:r>
      <w:r w:rsidRPr="002C6D08">
        <w:t xml:space="preserve"> se deberá incluir la información necesaria sobre su celebración.</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21" w:name="_Toc198012181"/>
      <w:bookmarkStart w:id="22" w:name="_Toc514605968"/>
      <w:r w:rsidRPr="002C6D08">
        <w:rPr>
          <w:b/>
          <w:i/>
        </w:rPr>
        <w:t>Cláusula 8.</w:t>
      </w:r>
      <w:r w:rsidRPr="002C6D08">
        <w:rPr>
          <w:i/>
        </w:rPr>
        <w:t xml:space="preserve"> </w:t>
      </w:r>
      <w:r w:rsidRPr="002C6D08">
        <w:rPr>
          <w:b/>
          <w:i/>
        </w:rPr>
        <w:t>Criterios de adjudicación</w:t>
      </w:r>
      <w:r w:rsidRPr="002C6D08">
        <w:rPr>
          <w:i/>
        </w:rPr>
        <w:t>.</w:t>
      </w:r>
      <w:bookmarkEnd w:id="21"/>
      <w:bookmarkEnd w:id="22"/>
    </w:p>
    <w:p w:rsidR="004C014D" w:rsidRPr="002C6D08" w:rsidRDefault="004C014D" w:rsidP="00084541">
      <w:pPr>
        <w:spacing w:line="240" w:lineRule="auto"/>
      </w:pPr>
    </w:p>
    <w:p w:rsidR="004C014D" w:rsidRPr="002C6D08" w:rsidRDefault="004C014D" w:rsidP="00084541">
      <w:pPr>
        <w:spacing w:line="240" w:lineRule="auto"/>
      </w:pPr>
      <w:r w:rsidRPr="002C6D08">
        <w:t xml:space="preserve">Los criterios que han de servir de base para la adjudicación del contrato son los establecidos, con su correspondiente ponderación o, en su defecto, por orden decreciente de importancia, en el </w:t>
      </w:r>
      <w:r w:rsidRPr="002C6D08">
        <w:rPr>
          <w:b/>
        </w:rPr>
        <w:t>apartado 9 de la cláusula 1</w:t>
      </w:r>
      <w:r w:rsidRPr="002C6D08">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Cuando el procedimiento de adjudicación se articule en varias fases, de entre los criterios objetivos de adjudicación, en el mismo apartado de dicha cláusula se especifican, en su caso, los que se valorarán en una primera fase, siendo necesario obtener como mínimo, en cada uno de ellos la puntuación que asimismo se indica para que la oferta pueda ser valorada en la fase decisoria. Igualmente, se señalarán, en su caso, en este apartado los parámetros objetivos que deberán permitir identificar los casos en que una oferta se considere anormal, referidos a la oferta considerada en su conjunto.</w:t>
      </w:r>
    </w:p>
    <w:p w:rsidR="004C014D" w:rsidRPr="002C6D08" w:rsidRDefault="004C014D" w:rsidP="00084541">
      <w:pPr>
        <w:spacing w:line="240" w:lineRule="auto"/>
        <w:rPr>
          <w:strike/>
        </w:rPr>
      </w:pPr>
    </w:p>
    <w:p w:rsidR="004C014D" w:rsidRPr="002C6D08" w:rsidRDefault="004C014D" w:rsidP="00084541">
      <w:pPr>
        <w:spacing w:line="240" w:lineRule="auto"/>
      </w:pPr>
      <w:bookmarkStart w:id="23" w:name="_Toc198012184"/>
      <w:bookmarkStart w:id="24" w:name="_Toc514605969"/>
      <w:r w:rsidRPr="002C6D08">
        <w:t xml:space="preserve">Cuando los criterios cuya cuantificación dependa de un juicio de valor tengan atribuida una ponderación mayor que la correspondiente a los criterios evaluables de forma automática, la valoración de aquéllos corresponderá bien a un comité formado por expertos en la materia objeto del contrato, o bien a un organismo técnico especializado. El comité, en su caso, estará compuesto por un mínimo de tres miembros, que podrán pertenecer a los servicios dependientes del órgano de </w:t>
      </w:r>
      <w:r w:rsidR="00D32318" w:rsidRPr="002C6D08">
        <w:t>contratación,</w:t>
      </w:r>
      <w:r w:rsidRPr="002C6D08">
        <w:t xml:space="preserve"> pero, en ningún caso, podrán estar adscritos al órgano proponente del contrato al que corresponderá realizar la evaluación de las ofertas. Su designación o el procedimiento para efectuarla o, en su caso, la designación del organismo técnico especializado se establece en el </w:t>
      </w:r>
      <w:r w:rsidRPr="002C6D08">
        <w:rPr>
          <w:b/>
        </w:rPr>
        <w:t>apartado 9 de la cláusula 1</w:t>
      </w:r>
      <w:r w:rsidRPr="002C6D08">
        <w:t xml:space="preserve">, debiendo publicarse con carácter previo a la apertura de la documentación relativa a los criterios de adjudicación cuya cuantificación dependa de un juicio de valor.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Cuando en el apartado 1 de la cláusula 1 se admitan ofertas integradoras, previamente se llevará a cabo una evaluación comparativa para determinar si las ofertas presentadas por un licitador concreto para una combinación particular de lotes cumpliría mejor, en conjunto, los criterios </w:t>
      </w:r>
      <w:r w:rsidRPr="002C6D08">
        <w:lastRenderedPageBreak/>
        <w:t>de adjudicación establecidos en el pliego con respecto a dichos lotes, que las ofertas presentadas para los lotes separados de que se trate, considerados aisladamente.</w:t>
      </w:r>
    </w:p>
    <w:p w:rsidR="00BF61DE" w:rsidRDefault="00BF61DE" w:rsidP="00084541">
      <w:pPr>
        <w:spacing w:line="240" w:lineRule="auto"/>
        <w:outlineLvl w:val="1"/>
        <w:rPr>
          <w:b/>
        </w:rPr>
      </w:pPr>
      <w:bookmarkStart w:id="25" w:name="_Toc198012183"/>
      <w:bookmarkStart w:id="26" w:name="_Toc489868279"/>
    </w:p>
    <w:p w:rsidR="00BF61DE" w:rsidRDefault="00BF61DE" w:rsidP="00084541">
      <w:pPr>
        <w:spacing w:line="240" w:lineRule="auto"/>
        <w:outlineLvl w:val="1"/>
        <w:rPr>
          <w:b/>
        </w:rPr>
      </w:pPr>
    </w:p>
    <w:p w:rsidR="004C014D" w:rsidRPr="002C6D08" w:rsidRDefault="004C014D" w:rsidP="00084541">
      <w:pPr>
        <w:spacing w:line="240" w:lineRule="auto"/>
        <w:outlineLvl w:val="1"/>
        <w:rPr>
          <w:i/>
        </w:rPr>
      </w:pPr>
      <w:r w:rsidRPr="002C6D08">
        <w:rPr>
          <w:b/>
        </w:rPr>
        <w:t>Cláusula 9.</w:t>
      </w:r>
      <w:r w:rsidRPr="002C6D08">
        <w:rPr>
          <w:i/>
        </w:rPr>
        <w:t xml:space="preserve"> </w:t>
      </w:r>
      <w:r w:rsidRPr="002C6D08">
        <w:rPr>
          <w:b/>
          <w:i/>
        </w:rPr>
        <w:t>Garantía provisional</w:t>
      </w:r>
      <w:r w:rsidRPr="002C6D08">
        <w:rPr>
          <w:i/>
        </w:rPr>
        <w:t>.</w:t>
      </w:r>
      <w:r w:rsidRPr="002C6D08">
        <w:rPr>
          <w:vertAlign w:val="superscript"/>
        </w:rPr>
        <w:t xml:space="preserve"> </w:t>
      </w:r>
      <w:bookmarkEnd w:id="25"/>
      <w:bookmarkEnd w:id="26"/>
    </w:p>
    <w:p w:rsidR="004C014D" w:rsidRPr="002C6D08" w:rsidRDefault="004C014D" w:rsidP="00084541">
      <w:pPr>
        <w:spacing w:line="240" w:lineRule="auto"/>
      </w:pPr>
    </w:p>
    <w:p w:rsidR="004C014D" w:rsidRPr="002C6D08" w:rsidRDefault="004C014D" w:rsidP="00084541">
      <w:pPr>
        <w:spacing w:line="240" w:lineRule="auto"/>
      </w:pPr>
      <w:r w:rsidRPr="002C6D08">
        <w:t xml:space="preserve">Si así se especifica en el </w:t>
      </w:r>
      <w:r w:rsidRPr="002C6D08">
        <w:rPr>
          <w:b/>
        </w:rPr>
        <w:t>apartado 11 de la cláusula 1</w:t>
      </w:r>
      <w:r w:rsidRPr="002C6D08">
        <w:t>, para tomar parte en la licitación, los licitadores deberán constituir previamente, a disposición del órgano de contratación, una garantía provisional por el importe señalado en dicho apartado</w:t>
      </w:r>
      <w:r w:rsidRPr="002C6D08">
        <w:rPr>
          <w:b/>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Cuando el licitador presente su proposición bajo la forma de unión temporal de empresarios, la garantía provisional podrá constituirse por una o varias de las empresas participantes, siempre que en su conjunto se alcance la cuantía exigida en el </w:t>
      </w:r>
      <w:r w:rsidRPr="002C6D08">
        <w:rPr>
          <w:b/>
        </w:rPr>
        <w:t>apartado 11 de la cláusula 1</w:t>
      </w:r>
      <w:r w:rsidRPr="002C6D08">
        <w:t xml:space="preserve"> y garantice solidariamente a todos los integrantes de la unión.</w:t>
      </w:r>
    </w:p>
    <w:p w:rsidR="004C014D" w:rsidRPr="002C6D08" w:rsidRDefault="004C014D" w:rsidP="00084541">
      <w:pPr>
        <w:spacing w:line="240" w:lineRule="auto"/>
      </w:pPr>
    </w:p>
    <w:p w:rsidR="004C014D" w:rsidRPr="002C6D08" w:rsidRDefault="004C014D" w:rsidP="00084541">
      <w:pPr>
        <w:spacing w:line="240" w:lineRule="auto"/>
      </w:pPr>
      <w:r w:rsidRPr="002C6D08">
        <w:t xml:space="preserve">Cuando el licitador opte a un solo lote o a varios de los establecidos, deberá constituir la garantía provisional correspondiente a los lotes a que opte, cuyos importes que indican, en su caso, en el </w:t>
      </w:r>
      <w:r w:rsidRPr="002C6D08">
        <w:rPr>
          <w:b/>
        </w:rPr>
        <w:t>apartado 11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En cuanto a la forma y requisitos de la garantía, se estará a lo previsto en el artículo 106 de la LCSP, así como a lo dispuesto en los artículos 55, 56 y 57 del RGLCAP, en cuanto no se oponga a lo previsto en dicha Ley.</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La constitución de la garantía se ajustará, en cada caso, a los modelos que se indican en los </w:t>
      </w:r>
      <w:r w:rsidRPr="002C6D08">
        <w:rPr>
          <w:b/>
        </w:rPr>
        <w:t>anexos II, III, y IV</w:t>
      </w:r>
      <w:r w:rsidRPr="002C6D08">
        <w:t xml:space="preserve"> al presente pliego.</w:t>
      </w:r>
    </w:p>
    <w:p w:rsidR="004C014D" w:rsidRPr="002C6D08" w:rsidRDefault="004C014D" w:rsidP="00084541">
      <w:pPr>
        <w:spacing w:line="240" w:lineRule="auto"/>
      </w:pPr>
    </w:p>
    <w:p w:rsidR="004C014D" w:rsidRPr="002C6D08" w:rsidRDefault="004C014D" w:rsidP="00084541">
      <w:pPr>
        <w:spacing w:line="240" w:lineRule="auto"/>
      </w:pPr>
      <w:r w:rsidRPr="002C6D08">
        <w:t>La garantía provisional permanecerá vigente hasta la adjudicación del contrato, extinguiéndose automáticamente y siendo devuelta a los licitadores no propuestos adjudicatarios inmediatamente después. Al licitador cuya proposición hubiera sido seleccionada para la adjudicación se le retendrá la garantía provisional hasta que proceda a la constitución de la definitiva. Será incautada la de las empresas que retiren injustificadamente su proposición antes de la adjudicación, siendo de aplicación lo establecido en el artículo 62 del RGLCAP.</w:t>
      </w:r>
    </w:p>
    <w:p w:rsidR="004C014D" w:rsidRPr="002C6D08" w:rsidRDefault="004C014D" w:rsidP="00084541">
      <w:pPr>
        <w:spacing w:line="240" w:lineRule="auto"/>
      </w:pPr>
    </w:p>
    <w:p w:rsidR="004C014D" w:rsidRPr="002C6D08" w:rsidRDefault="004C014D" w:rsidP="00084541">
      <w:pPr>
        <w:spacing w:line="240" w:lineRule="auto"/>
      </w:pPr>
      <w:r w:rsidRPr="002C6D08">
        <w:t>El adjudicatario podrá optar, en su caso, por aplicar el importe de la garantía provisional a la definitiva.</w:t>
      </w:r>
    </w:p>
    <w:p w:rsidR="004C014D" w:rsidRPr="002C6D08" w:rsidRDefault="004C014D" w:rsidP="00084541">
      <w:pPr>
        <w:spacing w:line="240" w:lineRule="auto"/>
      </w:pPr>
    </w:p>
    <w:p w:rsidR="004C014D" w:rsidRPr="002C6D08" w:rsidRDefault="004C014D" w:rsidP="00084541">
      <w:pPr>
        <w:spacing w:line="240" w:lineRule="auto"/>
        <w:rPr>
          <w:b/>
        </w:rPr>
      </w:pPr>
      <w:r w:rsidRPr="002C6D08">
        <w:t>En todo caso, la garantía provisional responderá del mantenimiento de las proposiciones presentadas por los licitadores hasta la adjudicación. Para el que resulte adjudicatario responderá también del cumplimiento de las obligaciones impuestas en el artículo 150.2 de la LCSP.</w:t>
      </w:r>
    </w:p>
    <w:p w:rsidR="004C014D" w:rsidRPr="002C6D08" w:rsidRDefault="004C014D" w:rsidP="00084541">
      <w:pPr>
        <w:spacing w:line="240" w:lineRule="auto"/>
        <w:outlineLvl w:val="1"/>
        <w:rPr>
          <w:b/>
          <w:i/>
        </w:rPr>
      </w:pPr>
    </w:p>
    <w:p w:rsidR="004C014D" w:rsidRPr="002C6D08" w:rsidRDefault="004C014D" w:rsidP="00084541">
      <w:pPr>
        <w:spacing w:line="240" w:lineRule="auto"/>
        <w:outlineLvl w:val="1"/>
        <w:rPr>
          <w:i/>
        </w:rPr>
      </w:pPr>
      <w:r w:rsidRPr="002C6D08">
        <w:rPr>
          <w:b/>
          <w:i/>
        </w:rPr>
        <w:t>Cláusula 10.</w:t>
      </w:r>
      <w:r w:rsidRPr="002C6D08">
        <w:rPr>
          <w:i/>
        </w:rPr>
        <w:t xml:space="preserve"> </w:t>
      </w:r>
      <w:r w:rsidRPr="002C6D08">
        <w:rPr>
          <w:b/>
          <w:i/>
        </w:rPr>
        <w:t>Presentación de proposiciones.</w:t>
      </w:r>
      <w:bookmarkEnd w:id="23"/>
      <w:bookmarkEnd w:id="24"/>
      <w:r w:rsidRPr="002C6D08">
        <w:rPr>
          <w:i/>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Las proposiciones se presentarán en la forma, plazo y lugar indicados en el anuncio de licitación, y en la forma establecida en este pliego. </w:t>
      </w:r>
    </w:p>
    <w:p w:rsidR="004C014D" w:rsidRPr="002C6D08" w:rsidRDefault="004C014D" w:rsidP="00084541">
      <w:pPr>
        <w:spacing w:line="240" w:lineRule="auto"/>
      </w:pPr>
    </w:p>
    <w:p w:rsidR="004C014D" w:rsidRPr="002C6D08" w:rsidRDefault="004C014D" w:rsidP="00084541">
      <w:pPr>
        <w:spacing w:line="240" w:lineRule="auto"/>
      </w:pPr>
      <w:r w:rsidRPr="002C6D08">
        <w:t>En el Portal de Contratación Pública de la Comunidad de Madrid (</w:t>
      </w:r>
      <w:hyperlink r:id="rId14" w:history="1">
        <w:r w:rsidRPr="002C6D08">
          <w:rPr>
            <w:rStyle w:val="Hipervnculo"/>
          </w:rPr>
          <w:t>http://www.madrid.org/contratospublicos</w:t>
        </w:r>
      </w:hyperlink>
      <w:r w:rsidRPr="002C6D08">
        <w:t xml:space="preserve">) se ofrecerá, entre otra, la información relativa a la </w:t>
      </w:r>
      <w:r w:rsidRPr="002C6D08">
        <w:lastRenderedPageBreak/>
        <w:t xml:space="preserve">convocatoria de licitación de este contrato, incluyendo los pliegos de cláusulas administrativas particulares, de prescripciones técnicas particulares y documentación complementaria.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Los licitadores podrán solicitar información adicional sobre los pliegos y sobre la documentación complementaria con una antelación mínima de doce (12) días a la fecha límite fijada para la recepción de ofertas en el anuncio de licitación. Esta información se facilitará al menos seis (6) días antes del fin del plazo de presentación de proposiciones. </w:t>
      </w:r>
    </w:p>
    <w:p w:rsidR="004C014D" w:rsidRPr="002C6D08" w:rsidRDefault="004C014D" w:rsidP="00084541">
      <w:pPr>
        <w:spacing w:line="240" w:lineRule="auto"/>
      </w:pPr>
    </w:p>
    <w:p w:rsidR="004C014D" w:rsidRPr="002C6D08" w:rsidRDefault="004C014D" w:rsidP="00084541">
      <w:pPr>
        <w:spacing w:line="240" w:lineRule="auto"/>
      </w:pPr>
      <w:r w:rsidRPr="002C6D08">
        <w:t>En los casos en que lo solicitado sean aclaraciones a lo establecido en los pliegos o resto de documentación, las respuestas tendrán carácter vinculante y se harán públicas en el perfil de contratante.</w:t>
      </w:r>
    </w:p>
    <w:p w:rsidR="004C014D" w:rsidRPr="002C6D08" w:rsidRDefault="004C014D" w:rsidP="00084541">
      <w:pPr>
        <w:spacing w:line="240" w:lineRule="auto"/>
      </w:pPr>
    </w:p>
    <w:p w:rsidR="004C014D" w:rsidRPr="002C6D08" w:rsidRDefault="004C014D" w:rsidP="00084541">
      <w:pPr>
        <w:spacing w:line="240" w:lineRule="auto"/>
      </w:pPr>
      <w:r w:rsidRPr="002C6D08">
        <w:t>Cada empresario no podrá presentar más de una proposición, sin perjuicio de la admisibilidad de variantes.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rsidR="004C014D" w:rsidRPr="002C6D08" w:rsidRDefault="004C014D" w:rsidP="00084541">
      <w:pPr>
        <w:spacing w:line="240" w:lineRule="auto"/>
      </w:pPr>
    </w:p>
    <w:p w:rsidR="004C014D" w:rsidRPr="002C6D08" w:rsidRDefault="004C014D" w:rsidP="00084541">
      <w:pPr>
        <w:spacing w:line="240" w:lineRule="auto"/>
      </w:pPr>
      <w:r w:rsidRPr="002C6D08">
        <w:t>La presentación de proposiciones se realizará necesaria y únicamente en el registro indicado en el anuncio de licitación, y supone, por parte del empresario, la aceptación incondicional del clausulado de este pliego y del de prescripciones técnicas que rigen el presente contrato, sin salvedad alguna.</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En lo que concierne a las variantes, se estará a lo dispuesto en el </w:t>
      </w:r>
      <w:r w:rsidRPr="002C6D08">
        <w:rPr>
          <w:b/>
        </w:rPr>
        <w:t>apartado 12 de la cláusula 1</w:t>
      </w:r>
      <w:r w:rsidRPr="002C6D08">
        <w:t>.</w:t>
      </w:r>
    </w:p>
    <w:p w:rsidR="004C014D" w:rsidRPr="002C6D08" w:rsidRDefault="004C014D" w:rsidP="00084541">
      <w:pPr>
        <w:spacing w:line="240" w:lineRule="auto"/>
        <w:outlineLvl w:val="1"/>
        <w:rPr>
          <w:b/>
          <w:i/>
        </w:rPr>
      </w:pPr>
      <w:bookmarkStart w:id="27" w:name="_Toc198012185"/>
      <w:bookmarkStart w:id="28" w:name="_Toc514605970"/>
    </w:p>
    <w:p w:rsidR="004C014D" w:rsidRDefault="004C014D" w:rsidP="00084541">
      <w:pPr>
        <w:spacing w:line="240" w:lineRule="auto"/>
        <w:outlineLvl w:val="1"/>
        <w:rPr>
          <w:i/>
        </w:rPr>
      </w:pPr>
      <w:r w:rsidRPr="002C6D08">
        <w:rPr>
          <w:b/>
          <w:i/>
        </w:rPr>
        <w:t>Cláusula 11.</w:t>
      </w:r>
      <w:r w:rsidRPr="002C6D08">
        <w:rPr>
          <w:i/>
        </w:rPr>
        <w:t xml:space="preserve"> </w:t>
      </w:r>
      <w:r w:rsidRPr="002C6D08">
        <w:rPr>
          <w:b/>
          <w:i/>
        </w:rPr>
        <w:t>Formato de presentación: Papel /Medios electrónicos</w:t>
      </w:r>
      <w:r w:rsidRPr="002C6D08">
        <w:rPr>
          <w:i/>
        </w:rPr>
        <w:t>.</w:t>
      </w:r>
      <w:bookmarkEnd w:id="27"/>
      <w:bookmarkEnd w:id="28"/>
    </w:p>
    <w:p w:rsidR="00B87E97" w:rsidRPr="002C6D08" w:rsidRDefault="00B87E97" w:rsidP="00084541">
      <w:pPr>
        <w:spacing w:line="240" w:lineRule="auto"/>
        <w:outlineLvl w:val="1"/>
      </w:pPr>
    </w:p>
    <w:p w:rsidR="004C014D" w:rsidRPr="002C6D08" w:rsidRDefault="004C014D" w:rsidP="00084541">
      <w:pPr>
        <w:spacing w:line="240" w:lineRule="auto"/>
      </w:pPr>
      <w:r w:rsidRPr="002C6D08">
        <w:t xml:space="preserve">La utilización de medios y soportes electrónicos, informáticos y telemáticos en la presentación de proposiciones será obligatoria cuando así se indique en el </w:t>
      </w:r>
      <w:r w:rsidRPr="002C6D08">
        <w:rPr>
          <w:b/>
        </w:rPr>
        <w:t>apartado 13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En el mismo apartado se indica el portal informático donde, en su caso, se puede acceder a los programas y la información necesaria para licitar por medios electrónicos.</w:t>
      </w:r>
    </w:p>
    <w:p w:rsidR="004C014D" w:rsidRPr="002C6D08" w:rsidRDefault="004C014D" w:rsidP="00084541">
      <w:pPr>
        <w:widowControl w:val="0"/>
        <w:suppressAutoHyphens/>
        <w:autoSpaceDE w:val="0"/>
        <w:autoSpaceDN w:val="0"/>
        <w:adjustRightInd w:val="0"/>
        <w:spacing w:line="240" w:lineRule="auto"/>
        <w:rPr>
          <w:bCs/>
          <w:spacing w:val="-3"/>
        </w:rPr>
      </w:pPr>
    </w:p>
    <w:p w:rsidR="004C014D" w:rsidRPr="002C6D08" w:rsidRDefault="004C014D" w:rsidP="00084541">
      <w:pPr>
        <w:widowControl w:val="0"/>
        <w:suppressAutoHyphens/>
        <w:autoSpaceDE w:val="0"/>
        <w:autoSpaceDN w:val="0"/>
        <w:adjustRightInd w:val="0"/>
        <w:spacing w:line="240" w:lineRule="auto"/>
        <w:rPr>
          <w:spacing w:val="-3"/>
        </w:rPr>
      </w:pPr>
      <w:r w:rsidRPr="002C6D08">
        <w:rPr>
          <w:bCs/>
          <w:spacing w:val="-3"/>
        </w:rPr>
        <w:t>Si se exige la presentación electrónica de las ofertas</w:t>
      </w:r>
      <w:r w:rsidRPr="002C6D08">
        <w:rPr>
          <w:spacing w:val="-3"/>
        </w:rPr>
        <w:t xml:space="preserve">, los licitadores aportarán sus documentos en formato electrónico, autenticados mediante firma electrónica utilizando uno de los certificados reconocidos incluidos en la “Lista de confianza de prestadores de servicios de certificación” establecidos en España, publicada en la sede electrónica del Ministerio de Energía, Turismo y Agenda Digital, que no esté vencido, suspendido o revocado. Si no dispusieran de los documentos en dicho formato porque fueron emitidos originalmente en soporte papel, aportarán copias digitalizadas. Las copias que aporten los interesados al procedimiento de contratación tendrán eficacia, exclusivamente en el ámbito de la actividad contractual del órgano de contratación. </w:t>
      </w:r>
    </w:p>
    <w:p w:rsidR="004C014D" w:rsidRPr="002C6D08" w:rsidRDefault="004C014D" w:rsidP="00084541">
      <w:pPr>
        <w:widowControl w:val="0"/>
        <w:suppressAutoHyphens/>
        <w:autoSpaceDE w:val="0"/>
        <w:autoSpaceDN w:val="0"/>
        <w:adjustRightInd w:val="0"/>
        <w:spacing w:line="240" w:lineRule="auto"/>
        <w:rPr>
          <w:spacing w:val="-3"/>
        </w:rPr>
      </w:pPr>
    </w:p>
    <w:p w:rsidR="004C014D" w:rsidRPr="002C6D08" w:rsidRDefault="004C014D" w:rsidP="00084541">
      <w:pPr>
        <w:widowControl w:val="0"/>
        <w:suppressAutoHyphens/>
        <w:autoSpaceDE w:val="0"/>
        <w:autoSpaceDN w:val="0"/>
        <w:adjustRightInd w:val="0"/>
        <w:spacing w:line="240" w:lineRule="auto"/>
        <w:rPr>
          <w:spacing w:val="-3"/>
        </w:rPr>
      </w:pPr>
      <w:r w:rsidRPr="002C6D08">
        <w:rPr>
          <w:spacing w:val="-3"/>
        </w:rPr>
        <w:t>Los licitadores 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p>
    <w:p w:rsidR="004C014D" w:rsidRPr="002C6D08" w:rsidRDefault="004C014D" w:rsidP="00084541">
      <w:pPr>
        <w:widowControl w:val="0"/>
        <w:suppressAutoHyphens/>
        <w:autoSpaceDE w:val="0"/>
        <w:autoSpaceDN w:val="0"/>
        <w:adjustRightInd w:val="0"/>
        <w:spacing w:line="240" w:lineRule="auto"/>
        <w:rPr>
          <w:spacing w:val="-3"/>
        </w:rPr>
      </w:pPr>
    </w:p>
    <w:p w:rsidR="004C014D" w:rsidRPr="002C6D08" w:rsidRDefault="004C014D" w:rsidP="00084541">
      <w:pPr>
        <w:widowControl w:val="0"/>
        <w:suppressAutoHyphens/>
        <w:autoSpaceDE w:val="0"/>
        <w:autoSpaceDN w:val="0"/>
        <w:adjustRightInd w:val="0"/>
        <w:spacing w:line="240" w:lineRule="auto"/>
        <w:rPr>
          <w:spacing w:val="-3"/>
        </w:rPr>
      </w:pPr>
      <w:r w:rsidRPr="002C6D08">
        <w:rPr>
          <w:spacing w:val="-3"/>
        </w:rPr>
        <w:t xml:space="preserve">Incurrir en falsedad al facilitar cualquier dato relativo a la capacidad o solvencia es causa de prohibición de contratar conforme al artículo </w:t>
      </w:r>
      <w:r w:rsidRPr="002C6D08">
        <w:t>71.1 e) de la LCSP</w:t>
      </w:r>
      <w:r w:rsidRPr="002C6D08">
        <w:rPr>
          <w:spacing w:val="-3"/>
        </w:rPr>
        <w:t>.</w:t>
      </w:r>
    </w:p>
    <w:p w:rsidR="004C014D" w:rsidRPr="002C6D08" w:rsidRDefault="004C014D" w:rsidP="00084541">
      <w:pPr>
        <w:widowControl w:val="0"/>
        <w:suppressAutoHyphens/>
        <w:autoSpaceDE w:val="0"/>
        <w:autoSpaceDN w:val="0"/>
        <w:adjustRightInd w:val="0"/>
        <w:spacing w:line="240" w:lineRule="auto"/>
        <w:rPr>
          <w:spacing w:val="-3"/>
        </w:rPr>
      </w:pPr>
    </w:p>
    <w:p w:rsidR="004C014D" w:rsidRPr="002C6D08" w:rsidRDefault="004C014D" w:rsidP="00084541">
      <w:pPr>
        <w:spacing w:line="240" w:lineRule="auto"/>
        <w:outlineLvl w:val="1"/>
        <w:rPr>
          <w:i/>
        </w:rPr>
      </w:pPr>
      <w:bookmarkStart w:id="29" w:name="_Toc198012186"/>
      <w:bookmarkStart w:id="30" w:name="_Toc514605971"/>
      <w:r w:rsidRPr="002C6D08">
        <w:rPr>
          <w:b/>
        </w:rPr>
        <w:t>Cláusula 12.</w:t>
      </w:r>
      <w:r w:rsidRPr="002C6D08">
        <w:t xml:space="preserve"> </w:t>
      </w:r>
      <w:r w:rsidRPr="002C6D08">
        <w:rPr>
          <w:b/>
          <w:i/>
        </w:rPr>
        <w:t>Forma y contenido de las proposiciones</w:t>
      </w:r>
      <w:r w:rsidRPr="002C6D08">
        <w:rPr>
          <w:i/>
        </w:rPr>
        <w:t>.</w:t>
      </w:r>
      <w:bookmarkEnd w:id="29"/>
      <w:bookmarkEnd w:id="30"/>
    </w:p>
    <w:p w:rsidR="004C014D" w:rsidRPr="002C6D08" w:rsidRDefault="004C014D" w:rsidP="00084541">
      <w:pPr>
        <w:spacing w:line="240" w:lineRule="auto"/>
        <w:rPr>
          <w:i/>
        </w:rPr>
      </w:pPr>
    </w:p>
    <w:p w:rsidR="004C014D" w:rsidRPr="002C6D08" w:rsidRDefault="004C014D" w:rsidP="00084541">
      <w:pPr>
        <w:spacing w:line="240" w:lineRule="auto"/>
      </w:pPr>
      <w:r w:rsidRPr="002C6D08">
        <w:t xml:space="preserve">Las proposiciones se presentarán redactadas en lengua castellana, o traducidas oficialmente a esta lengua, y constarán de </w:t>
      </w:r>
      <w:r w:rsidR="00426991">
        <w:rPr>
          <w:b/>
        </w:rPr>
        <w:t>DOS (2</w:t>
      </w:r>
      <w:r w:rsidRPr="002C6D08">
        <w:rPr>
          <w:b/>
        </w:rPr>
        <w:t>) SOBRES</w:t>
      </w:r>
      <w:r w:rsidRPr="002C6D08">
        <w:t>, según se indica a continuación:</w:t>
      </w:r>
    </w:p>
    <w:p w:rsidR="00C10967" w:rsidRDefault="00C10967" w:rsidP="00084541">
      <w:pPr>
        <w:spacing w:line="240" w:lineRule="auto"/>
        <w:rPr>
          <w:b/>
        </w:rPr>
      </w:pPr>
    </w:p>
    <w:p w:rsidR="004C014D" w:rsidRDefault="004C014D" w:rsidP="00084541">
      <w:pPr>
        <w:spacing w:line="240" w:lineRule="auto"/>
        <w:rPr>
          <w:b/>
        </w:rPr>
      </w:pPr>
      <w:r w:rsidRPr="002C6D08">
        <w:rPr>
          <w:b/>
        </w:rPr>
        <w:t xml:space="preserve">SOBRE A. DOCUMENTACIÓN ACREDITATIVA DEL CUMPLIMIENTO DE LOS REQUISITOS PREVIOS. </w:t>
      </w:r>
    </w:p>
    <w:p w:rsidR="004C014D" w:rsidRPr="00B87E97" w:rsidRDefault="00B87E97" w:rsidP="00B87E97">
      <w:pPr>
        <w:pStyle w:val="Textonotapie"/>
        <w:spacing w:line="240" w:lineRule="auto"/>
        <w:rPr>
          <w:rFonts w:cs="Times New Roman"/>
          <w:sz w:val="24"/>
          <w:szCs w:val="24"/>
        </w:rPr>
      </w:pPr>
      <w:r w:rsidRPr="00A23BFA">
        <w:rPr>
          <w:rFonts w:cs="Times New Roman"/>
          <w:sz w:val="24"/>
          <w:szCs w:val="24"/>
        </w:rPr>
        <w:t xml:space="preserve">No se presentará el </w:t>
      </w:r>
      <w:r w:rsidRPr="00A23BFA">
        <w:rPr>
          <w:rFonts w:cs="Times New Roman"/>
          <w:b/>
          <w:sz w:val="24"/>
          <w:szCs w:val="24"/>
        </w:rPr>
        <w:t>SOBRE B</w:t>
      </w:r>
      <w:r w:rsidRPr="00A23BFA">
        <w:rPr>
          <w:rFonts w:cs="Times New Roman"/>
          <w:sz w:val="24"/>
          <w:szCs w:val="24"/>
        </w:rPr>
        <w:t xml:space="preserve"> (DOCUMENTACIÓN TÉCNICA RELATIVA A LOS CRITERIOS DE ADJUDICACIÓN CUYA CUANTIFICACIÓN DEPENDE DE UN JUICIO DE VALOR) al no existir criterios de adjudicación que </w:t>
      </w:r>
      <w:r>
        <w:rPr>
          <w:rFonts w:cs="Times New Roman"/>
          <w:sz w:val="24"/>
          <w:szCs w:val="24"/>
        </w:rPr>
        <w:t>dependan de un juicio de valor.</w:t>
      </w:r>
    </w:p>
    <w:p w:rsidR="004C014D" w:rsidRPr="002C6D08" w:rsidRDefault="004C014D" w:rsidP="00084541">
      <w:pPr>
        <w:spacing w:line="240" w:lineRule="auto"/>
        <w:rPr>
          <w:b/>
        </w:rPr>
      </w:pPr>
      <w:r w:rsidRPr="002C6D08">
        <w:rPr>
          <w:b/>
        </w:rPr>
        <w:t>SOBRE C. PROPOSICIÓN ECONÓMICA Y DOCUMENTACIÓN RELATIVA A LOS CRITERIOS DE ADJUDICACIÓN EVALUABLES DE FORMA AUTOMÁTICA POR APLICACIÓN DE FÓRMULAS.</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Los licitadores deberán indicar la documentación o información aportada a la licitación que tenga carácter confidencial, por afectar a los secretos técnicos o comerciales, a los aspectos confidenciales de la oferta, y a cualesquiera otras informaciones cuyo contenido pueda ser utilizado para falsear la competencia, ya sea en este procedimiento de licitación o en otros posteriores.  El carácter confidencial no podrá extenderse a todo el contenido de la proposición, pudiendo afectar únicamente a los documentos que tengan una difusión restringida y, en ningún caso, a documentos que sean públicamente accesibles. </w:t>
      </w:r>
    </w:p>
    <w:p w:rsidR="004C014D" w:rsidRPr="002C6D08" w:rsidRDefault="004C014D" w:rsidP="00084541">
      <w:pPr>
        <w:spacing w:before="100" w:beforeAutospacing="1" w:line="240" w:lineRule="auto"/>
      </w:pPr>
      <w:r w:rsidRPr="002C6D08">
        <w:t xml:space="preserve">Los sobres se presentarán cerrados, sellados y firmados por el licitador o persona que lo represente, debiendo figurar en el exterior de cada uno de ellos el número de referencia y la denominación del contrato al que licitan, el nombre y apellidos del licitador o razón social de la empresa y su correspondiente NIF. En su interior se hará constar una relación numérica de los documentos que contienen. Los sobres se dividen de la siguiente forma: </w:t>
      </w:r>
    </w:p>
    <w:p w:rsidR="004C014D" w:rsidRPr="002C6D08" w:rsidRDefault="004C014D" w:rsidP="00084541">
      <w:pPr>
        <w:spacing w:line="240" w:lineRule="auto"/>
      </w:pPr>
      <w:r w:rsidRPr="002C6D08">
        <w:t>En los sobres se deberá incluir la documentación que a continuación se indica:</w:t>
      </w:r>
    </w:p>
    <w:p w:rsidR="004C014D" w:rsidRPr="002C6D08" w:rsidRDefault="004C014D" w:rsidP="00084541">
      <w:pPr>
        <w:spacing w:line="240" w:lineRule="auto"/>
      </w:pPr>
    </w:p>
    <w:p w:rsidR="004C014D" w:rsidRPr="002C6D08" w:rsidRDefault="004C014D" w:rsidP="00084541">
      <w:pPr>
        <w:spacing w:line="240" w:lineRule="auto"/>
      </w:pPr>
      <w:r w:rsidRPr="002C6D08">
        <w:rPr>
          <w:b/>
        </w:rPr>
        <w:t>SOBRE A “</w:t>
      </w:r>
      <w:r w:rsidRPr="002C6D08">
        <w:rPr>
          <w:b/>
          <w:bCs/>
        </w:rPr>
        <w:t xml:space="preserve">DOCUMENTACIÓN ACREDITATIVA DEL CUMPLIMIENTO DE LOS REQUISITOS PREVIOS” </w:t>
      </w:r>
      <w:r w:rsidRPr="002C6D08">
        <w:t>que incluirá, preceptivamente, los siguientes documentos:</w:t>
      </w:r>
    </w:p>
    <w:p w:rsidR="004C014D" w:rsidRPr="002C6D08" w:rsidRDefault="004C014D" w:rsidP="00084541">
      <w:pPr>
        <w:spacing w:line="240" w:lineRule="auto"/>
      </w:pPr>
    </w:p>
    <w:p w:rsidR="004C014D" w:rsidRPr="002C6D08" w:rsidRDefault="004C014D" w:rsidP="00084541">
      <w:pPr>
        <w:spacing w:line="240" w:lineRule="auto"/>
        <w:rPr>
          <w:b/>
        </w:rPr>
      </w:pPr>
    </w:p>
    <w:p w:rsidR="004C014D" w:rsidRPr="002C6D08" w:rsidRDefault="004C014D" w:rsidP="001108A9">
      <w:pPr>
        <w:numPr>
          <w:ilvl w:val="0"/>
          <w:numId w:val="4"/>
        </w:numPr>
        <w:spacing w:line="240" w:lineRule="auto"/>
      </w:pPr>
      <w:r w:rsidRPr="002C6D08">
        <w:rPr>
          <w:b/>
        </w:rPr>
        <w:t>Declaración responsable</w:t>
      </w:r>
      <w:r w:rsidRPr="002C6D08">
        <w:t xml:space="preserve"> del licitador sobre el cumplimiento de los requisitos previos para participar en este procedimiento de contratación, conforme al formulario normalizado del </w:t>
      </w:r>
      <w:r w:rsidRPr="002C6D08">
        <w:rPr>
          <w:b/>
        </w:rPr>
        <w:t>“documento europeo único de contratación” (DEUC)</w:t>
      </w:r>
      <w:r w:rsidRPr="002C6D08">
        <w:t>, establecido por el Reglamento de Ejecución (UE) 2016/7 de la Comisión, de 5 de enero de 2016.</w:t>
      </w:r>
    </w:p>
    <w:p w:rsidR="004C014D" w:rsidRPr="002C6D08" w:rsidRDefault="004C014D" w:rsidP="00084541">
      <w:pPr>
        <w:spacing w:line="240" w:lineRule="auto"/>
        <w:ind w:left="720"/>
      </w:pPr>
      <w:r w:rsidRPr="002C6D08">
        <w:t xml:space="preserve">El servicio en línea gratuito DEUC electrónico, que facilita la Comisión Europea, permite cumplimentar este documento por vía electrónica en la siguiente dirección de Internet: </w:t>
      </w:r>
      <w:hyperlink r:id="rId15" w:history="1">
        <w:r w:rsidRPr="002C6D08">
          <w:rPr>
            <w:rStyle w:val="Hipervnculo"/>
          </w:rPr>
          <w:t>https://ec.europa.eu/tools/espd</w:t>
        </w:r>
      </w:hyperlink>
      <w:r w:rsidRPr="002C6D08">
        <w:t xml:space="preserve"> conforme se indica a continuación:</w:t>
      </w:r>
    </w:p>
    <w:p w:rsidR="004C014D" w:rsidRPr="002C6D08" w:rsidRDefault="004C014D" w:rsidP="00084541">
      <w:pPr>
        <w:spacing w:line="240" w:lineRule="auto"/>
      </w:pPr>
    </w:p>
    <w:p w:rsidR="004C014D" w:rsidRPr="002C6D08" w:rsidRDefault="004C014D" w:rsidP="001108A9">
      <w:pPr>
        <w:pStyle w:val="Prrafodelista2"/>
        <w:numPr>
          <w:ilvl w:val="0"/>
          <w:numId w:val="3"/>
        </w:numPr>
        <w:spacing w:line="240" w:lineRule="auto"/>
      </w:pPr>
      <w:r w:rsidRPr="002C6D08">
        <w:t xml:space="preserve">Con el servicio DEUC electrónico, el órgano de contratación creará un modelo de DEUC para este procedimiento, que se pondrá a disposición de los licitadores en </w:t>
      </w:r>
      <w:r w:rsidRPr="002C6D08">
        <w:lastRenderedPageBreak/>
        <w:t>formato normalizado XML, junto con los demás documentos de la convocatoria (como documentación complementaria) en el Portal de la Contratación Pública de la Comunidad de Madrid -Perfil de contratante-.</w:t>
      </w:r>
    </w:p>
    <w:p w:rsidR="004C014D" w:rsidRPr="002C6D08" w:rsidRDefault="004C014D" w:rsidP="00084541">
      <w:pPr>
        <w:pStyle w:val="Prrafodelista2"/>
        <w:spacing w:line="240" w:lineRule="auto"/>
      </w:pPr>
      <w:r w:rsidRPr="002C6D08">
        <w:t> </w:t>
      </w:r>
    </w:p>
    <w:p w:rsidR="004C014D" w:rsidRPr="002C6D08" w:rsidRDefault="004C014D" w:rsidP="001108A9">
      <w:pPr>
        <w:pStyle w:val="Prrafodelista2"/>
        <w:numPr>
          <w:ilvl w:val="0"/>
          <w:numId w:val="3"/>
        </w:numPr>
        <w:spacing w:line="240" w:lineRule="auto"/>
      </w:pPr>
      <w:r w:rsidRPr="002C6D08">
        <w:t>El licitador deberá almacenar localmente en su ordenador dicho modelo en XML y acceder después al servicio DEUC electrónico, donde deberá importarlo, cumplimentar los datos necesarios, imprimirlo, firmarlo y presentar el DEUC con los demás documentos de la licitación.</w:t>
      </w:r>
    </w:p>
    <w:p w:rsidR="004C014D" w:rsidRPr="002C6D08" w:rsidRDefault="004C014D" w:rsidP="00084541">
      <w:pPr>
        <w:pStyle w:val="Prrafodelista2"/>
        <w:spacing w:line="240" w:lineRule="auto"/>
        <w:ind w:left="1068"/>
      </w:pPr>
      <w:r w:rsidRPr="002C6D08">
        <w:t xml:space="preserve">(Se incluyen orientaciones para la cumplimentación del formulario normalizado del DEUC como </w:t>
      </w:r>
      <w:r w:rsidRPr="002C6D08">
        <w:rPr>
          <w:b/>
        </w:rPr>
        <w:t>anexo V</w:t>
      </w:r>
      <w:r w:rsidRPr="002C6D08">
        <w:t xml:space="preserve"> al presente pliego).</w:t>
      </w:r>
    </w:p>
    <w:p w:rsidR="004C014D" w:rsidRPr="002C6D08" w:rsidRDefault="004C014D" w:rsidP="00084541">
      <w:pPr>
        <w:spacing w:line="240" w:lineRule="auto"/>
        <w:ind w:left="709"/>
      </w:pPr>
      <w:r w:rsidRPr="002C6D08">
        <w:t>Si varios empresarios concurren constituyendo una unión temporal, cada uno de los que la componen deberá acreditar su capacidad de obrar presentando todos y cada uno de ellos un formulario DEUC separado, así como  el resto de los documentos exigidos en este apartado de la presente cláusula, debiendo acompañar asimismo un escrito de compromiso en el que indicarán los nombres y circunstancias de los empresarios que se agrupan, el porcentaje de participación de cada uno de ellos y la designación de un representante o apoderado único de la unión, que durante la vigencia del contrato ha de ostentar la plena representación de la misma frente a RTVM. El citado documento deberá estar firmado por los representantes de cada una de las empresas que componen la unión.</w:t>
      </w:r>
    </w:p>
    <w:p w:rsidR="004C014D" w:rsidRPr="002C6D08" w:rsidRDefault="004C014D" w:rsidP="00084541">
      <w:pPr>
        <w:spacing w:line="240" w:lineRule="auto"/>
        <w:ind w:left="709"/>
      </w:pPr>
    </w:p>
    <w:p w:rsidR="004C014D" w:rsidRPr="002C6D08" w:rsidRDefault="004C014D" w:rsidP="00084541">
      <w:pPr>
        <w:pStyle w:val="Prrafodelista2"/>
        <w:spacing w:line="240" w:lineRule="auto"/>
        <w:ind w:left="709"/>
      </w:pPr>
      <w:r w:rsidRPr="002C6D08">
        <w:t>Si el licitador va a recurrir a la capacidad de otra/s entidad/es para acreditar solvencia, deberá también aportar el DEUC separado de dicha/s entidad/es.</w:t>
      </w:r>
    </w:p>
    <w:p w:rsidR="004C014D" w:rsidRPr="002C6D08" w:rsidRDefault="004C014D" w:rsidP="00084541">
      <w:pPr>
        <w:pStyle w:val="Prrafodelista2"/>
        <w:spacing w:line="240" w:lineRule="auto"/>
        <w:ind w:left="709"/>
      </w:pPr>
    </w:p>
    <w:p w:rsidR="004C014D" w:rsidRPr="002C6D08" w:rsidRDefault="004C014D" w:rsidP="00084541">
      <w:pPr>
        <w:spacing w:line="240" w:lineRule="auto"/>
        <w:ind w:left="709"/>
      </w:pPr>
      <w:r w:rsidRPr="002C6D08">
        <w:t>Si el contrato está dividido en lotes y los requisitos de solvencia económica y financiera y técnica o profesional exigidos varían de un lote a otro, se aportará una declaración responsable por cada lote o grupo de lotes al que se apliquen los mismos requisitos de solvencia.</w:t>
      </w:r>
    </w:p>
    <w:p w:rsidR="004C014D" w:rsidRPr="002C6D08" w:rsidRDefault="004C014D" w:rsidP="00084541">
      <w:pPr>
        <w:pStyle w:val="Prrafodelista2"/>
        <w:spacing w:line="240" w:lineRule="auto"/>
        <w:ind w:left="709"/>
      </w:pPr>
    </w:p>
    <w:p w:rsidR="004C014D" w:rsidRPr="002C6D08" w:rsidRDefault="004C014D" w:rsidP="00084541">
      <w:pPr>
        <w:pStyle w:val="Prrafodelista2"/>
        <w:spacing w:line="240" w:lineRule="auto"/>
        <w:ind w:left="709"/>
      </w:pPr>
      <w:r w:rsidRPr="002C6D08">
        <w:t>Las empresas que figuren inscritas en el Registro Oficial de Licitadores y Empresas Clasificadas del Sector Público lo indicarán en el propio formulario del DEUC y, si alguno de los datos o informaciones requeridos no constan en el Registro o no figuran actualizados, los aportarán mediante la cumplimentación del citado formulario.</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No obstante, si el órgano de contratación lo estima conveniente, en orden a garantizar el buen fin del procedimiento, podrá recabar, en cualquier momento anterior a la adopción de la propuesta de adjudicación</w:t>
      </w:r>
      <w:r w:rsidRPr="002C6D08">
        <w:rPr>
          <w:color w:val="FF0000"/>
        </w:rPr>
        <w:t xml:space="preserve"> </w:t>
      </w:r>
      <w:r w:rsidRPr="002C6D08">
        <w:t xml:space="preserve">que los licitadores aporten la documentación acreditativa del cumplimiento de las condiciones establecidas para ser adjudicatario del contrato. </w:t>
      </w:r>
    </w:p>
    <w:p w:rsidR="004C014D" w:rsidRPr="002C6D08" w:rsidRDefault="004C014D" w:rsidP="00084541">
      <w:pPr>
        <w:pStyle w:val="Prrafodelista2"/>
        <w:spacing w:line="240" w:lineRule="auto"/>
      </w:pPr>
    </w:p>
    <w:p w:rsidR="004C014D" w:rsidRPr="002C6D08" w:rsidRDefault="004C014D" w:rsidP="001108A9">
      <w:pPr>
        <w:pStyle w:val="Prrafodelista1"/>
        <w:numPr>
          <w:ilvl w:val="0"/>
          <w:numId w:val="4"/>
        </w:numPr>
        <w:jc w:val="both"/>
        <w:rPr>
          <w:b/>
        </w:rPr>
      </w:pPr>
      <w:r w:rsidRPr="002C6D08">
        <w:rPr>
          <w:b/>
        </w:rPr>
        <w:t>Declaración relativa a las empresas que estén obligadas a tener en su plantilla trabajadores con discapacidad.</w:t>
      </w:r>
    </w:p>
    <w:p w:rsidR="004C014D" w:rsidRPr="002C6D08" w:rsidRDefault="004C014D" w:rsidP="00084541">
      <w:pPr>
        <w:pStyle w:val="Prrafodelista1"/>
        <w:jc w:val="both"/>
      </w:pPr>
    </w:p>
    <w:p w:rsidR="004C014D" w:rsidRPr="002C6D08" w:rsidRDefault="004C014D" w:rsidP="00084541">
      <w:pPr>
        <w:pStyle w:val="Prrafodelista1"/>
        <w:ind w:left="705"/>
        <w:jc w:val="both"/>
      </w:pPr>
      <w:r w:rsidRPr="002C6D08">
        <w:t xml:space="preserve">Declaración responsable, conforme al modelo fijado en el </w:t>
      </w:r>
      <w:r w:rsidRPr="002C6D08">
        <w:rPr>
          <w:b/>
        </w:rPr>
        <w:t>anexo VI</w:t>
      </w:r>
      <w:r w:rsidRPr="002C6D08">
        <w:t xml:space="preserve"> al presente pliego, por la que, de resultar adjudicatario, asume, conforme con lo señalado en la </w:t>
      </w:r>
      <w:r w:rsidRPr="002C6D08">
        <w:rPr>
          <w:b/>
        </w:rPr>
        <w:t>cláusula 34</w:t>
      </w:r>
      <w:r w:rsidRPr="002C6D08">
        <w:t xml:space="preserve"> del presente pliego “Medidas de contratación con empresas que estén obligadas a tener en su plantilla trabajadores con discapacidad”, la obligación de tener empleados, durante la vigencia del contrato, trabajadores con discapacidad en un 2 por 100, al </w:t>
      </w:r>
      <w:r w:rsidRPr="002C6D08">
        <w:lastRenderedPageBreak/>
        <w:t>menos, de la plantilla de la empresa, si esta alcanza un número de 50 o más trabajadores y el contratista esté sujeto a tal obligación, de acuerdo con el artículo 42 del Texto Refundido de la Ley General de derechos de las personas con discapacidad y su inclusión social, aprobado por Real Decreto Legislativo 1/2013, de 29 de noviembre, o la de adoptar las medidas alternativas desarrolladas reglamentariamente por el R.D. 364/2005, de 8 de abril. En esta declaración se hará constar, además, que asume igualmente la obligación de acreditar ante el órgano de contratación cuando le fuese requerido durante la vigencia del contrato o, en todo caso, antes de la devolución de la garantía definitiva, el cumplimiento de la obligación anteriormente referida.</w:t>
      </w:r>
    </w:p>
    <w:p w:rsidR="004C014D" w:rsidRPr="002C6D08" w:rsidRDefault="004C014D" w:rsidP="00084541">
      <w:pPr>
        <w:pStyle w:val="Prrafodelista1"/>
        <w:jc w:val="both"/>
        <w:rPr>
          <w:color w:val="FF0000"/>
        </w:rPr>
      </w:pPr>
    </w:p>
    <w:p w:rsidR="004C014D" w:rsidRPr="002C6D08" w:rsidRDefault="004C014D" w:rsidP="00084541">
      <w:pPr>
        <w:pStyle w:val="Prrafodelista1"/>
        <w:ind w:left="709"/>
        <w:jc w:val="both"/>
      </w:pPr>
      <w:r w:rsidRPr="002C6D08">
        <w:t>Asimismo, en el caso de empresas de más de 250 trabajadores, en la citada declaración se indicará que cuentan con un plan de igualdad conforme a lo dispuesto en el artículo 45 de la Ley Orgánica 3/2007, de 22 de marzo, para la igualdad de mujeres y hombres.</w:t>
      </w:r>
    </w:p>
    <w:p w:rsidR="004C014D" w:rsidRPr="002C6D08" w:rsidRDefault="004C014D" w:rsidP="00084541">
      <w:pPr>
        <w:pStyle w:val="Prrafodelista1"/>
        <w:ind w:left="360"/>
        <w:jc w:val="both"/>
        <w:rPr>
          <w:b/>
        </w:rPr>
      </w:pPr>
    </w:p>
    <w:p w:rsidR="004C014D" w:rsidRPr="002C6D08" w:rsidRDefault="004C014D" w:rsidP="001108A9">
      <w:pPr>
        <w:pStyle w:val="Prrafodelista1"/>
        <w:numPr>
          <w:ilvl w:val="0"/>
          <w:numId w:val="4"/>
        </w:numPr>
        <w:jc w:val="both"/>
        <w:rPr>
          <w:b/>
        </w:rPr>
      </w:pPr>
      <w:r w:rsidRPr="002C6D08">
        <w:rPr>
          <w:b/>
        </w:rPr>
        <w:t>Garantía provisional.</w:t>
      </w:r>
    </w:p>
    <w:p w:rsidR="004C014D" w:rsidRPr="002C6D08" w:rsidRDefault="004C014D" w:rsidP="00084541">
      <w:pPr>
        <w:pStyle w:val="Prrafodelista1"/>
        <w:ind w:left="0"/>
        <w:jc w:val="both"/>
      </w:pPr>
    </w:p>
    <w:p w:rsidR="004C014D" w:rsidRPr="002C6D08" w:rsidRDefault="004C014D" w:rsidP="00084541">
      <w:pPr>
        <w:pStyle w:val="Prrafodelista1"/>
        <w:ind w:left="709"/>
        <w:jc w:val="both"/>
      </w:pPr>
      <w:r w:rsidRPr="002C6D08">
        <w:t xml:space="preserve">Justificante de haber constituido, en su caso, la garantía provisional por el importe señalado para cada lote en el </w:t>
      </w:r>
      <w:r w:rsidRPr="002C6D08">
        <w:rPr>
          <w:b/>
        </w:rPr>
        <w:t>apartado 11 de la cláusula 1</w:t>
      </w:r>
      <w:r w:rsidRPr="002C6D08">
        <w:t xml:space="preserve"> del presente pliego, de conformidad con las condiciones y requisitos establecidos en la </w:t>
      </w:r>
      <w:r w:rsidRPr="002C6D08">
        <w:rPr>
          <w:b/>
        </w:rPr>
        <w:t>cláusula 9</w:t>
      </w:r>
      <w:r w:rsidRPr="002C6D08">
        <w:t>.</w:t>
      </w:r>
    </w:p>
    <w:p w:rsidR="004C014D" w:rsidRPr="002C6D08" w:rsidRDefault="004C014D" w:rsidP="00084541">
      <w:pPr>
        <w:pStyle w:val="Prrafodelista1"/>
        <w:ind w:left="709"/>
        <w:jc w:val="both"/>
      </w:pPr>
    </w:p>
    <w:p w:rsidR="004C014D" w:rsidRPr="002C6D08" w:rsidRDefault="004C014D" w:rsidP="001108A9">
      <w:pPr>
        <w:numPr>
          <w:ilvl w:val="0"/>
          <w:numId w:val="4"/>
        </w:numPr>
        <w:spacing w:line="240" w:lineRule="auto"/>
        <w:rPr>
          <w:b/>
        </w:rPr>
      </w:pPr>
      <w:r w:rsidRPr="002C6D08">
        <w:rPr>
          <w:b/>
        </w:rPr>
        <w:t>Jurisdicción de empresas extranjeras.</w:t>
      </w:r>
    </w:p>
    <w:p w:rsidR="004C014D" w:rsidRPr="002C6D08" w:rsidRDefault="004C014D" w:rsidP="00084541">
      <w:pPr>
        <w:spacing w:line="240" w:lineRule="auto"/>
        <w:ind w:left="720"/>
      </w:pPr>
    </w:p>
    <w:p w:rsidR="004C014D" w:rsidRPr="002C6D08" w:rsidRDefault="004C014D" w:rsidP="00084541">
      <w:pPr>
        <w:spacing w:line="240" w:lineRule="auto"/>
        <w:ind w:left="720"/>
      </w:pPr>
      <w:r w:rsidRPr="002C6D08">
        <w:t xml:space="preserve">Las empresas extranjeras deberán presentar declaración de someterse a la jurisdicción de los Juzgados y Tribunales españoles de cualquier orden, para todas las incidencias que de modo directo o indirecto pudieran surgir del contrato, con renuncia, en su caso, al fuero jurisdiccional extranjero que pudiera corresponderles, en los términos del modelo que figura como anexo </w:t>
      </w:r>
      <w:r w:rsidRPr="002C6D08">
        <w:rPr>
          <w:b/>
        </w:rPr>
        <w:t>VIII</w:t>
      </w:r>
      <w:r w:rsidRPr="002C6D08">
        <w:t xml:space="preserve"> de este pliego.</w:t>
      </w:r>
    </w:p>
    <w:p w:rsidR="004C014D" w:rsidRPr="002C6D08" w:rsidRDefault="004C014D" w:rsidP="00084541">
      <w:pPr>
        <w:pStyle w:val="Prrafodelista1"/>
        <w:jc w:val="both"/>
        <w:rPr>
          <w:b/>
        </w:rPr>
      </w:pPr>
    </w:p>
    <w:p w:rsidR="004C014D" w:rsidRPr="002C6D08" w:rsidRDefault="004C014D" w:rsidP="001108A9">
      <w:pPr>
        <w:numPr>
          <w:ilvl w:val="0"/>
          <w:numId w:val="4"/>
        </w:numPr>
        <w:spacing w:line="240" w:lineRule="auto"/>
        <w:rPr>
          <w:b/>
        </w:rPr>
      </w:pPr>
      <w:r w:rsidRPr="002C6D08">
        <w:rPr>
          <w:b/>
        </w:rPr>
        <w:t>Empresas pertenecientes a un mismo grupo.</w:t>
      </w:r>
    </w:p>
    <w:p w:rsidR="004C014D" w:rsidRPr="002C6D08" w:rsidRDefault="004C014D" w:rsidP="00084541">
      <w:pPr>
        <w:spacing w:line="240" w:lineRule="auto"/>
        <w:ind w:left="720"/>
      </w:pPr>
    </w:p>
    <w:p w:rsidR="004C014D" w:rsidRPr="002C6D08" w:rsidRDefault="004C014D" w:rsidP="00084541">
      <w:pPr>
        <w:spacing w:line="240" w:lineRule="auto"/>
        <w:ind w:left="720"/>
      </w:pPr>
      <w:r w:rsidRPr="002C6D08">
        <w:t xml:space="preserve">Las empresas pertenecientes a un mismo grupo, entendiéndose por tales las que se encuentren en alguno de los supuestos del artículo 42.1 del Código de Comercio y que presenten distintas proposiciones para concurrir individualmente a la adjudicación, o conjuntamente con otra empresa o empresas ajenas al grupo con las </w:t>
      </w:r>
      <w:r w:rsidR="00416253" w:rsidRPr="002C6D08">
        <w:t>que,</w:t>
      </w:r>
      <w:r w:rsidRPr="002C6D08">
        <w:t xml:space="preserve"> y con las cuales concurra en unión temporal, deberán presentar declaración en la que hagan constar esta condición.</w:t>
      </w:r>
    </w:p>
    <w:p w:rsidR="004C014D" w:rsidRPr="002C6D08" w:rsidRDefault="004C014D" w:rsidP="00084541">
      <w:pPr>
        <w:spacing w:line="240" w:lineRule="auto"/>
        <w:ind w:left="720"/>
      </w:pPr>
    </w:p>
    <w:p w:rsidR="004C014D" w:rsidRPr="002C6D08" w:rsidRDefault="004C014D" w:rsidP="00084541">
      <w:pPr>
        <w:spacing w:line="240" w:lineRule="auto"/>
        <w:ind w:left="720"/>
      </w:pPr>
      <w:r w:rsidRPr="002C6D08">
        <w:t>También deberán presentar declaración explícita aquellas sociedades que, presentando distintas proposiciones, concurran en alguno de los supuestos alternativos establecidos en el artículo 42.1 del Código de Comercio, respecto de los socios que la integran.</w:t>
      </w:r>
    </w:p>
    <w:p w:rsidR="004C014D" w:rsidRPr="002C6D08" w:rsidRDefault="004C014D" w:rsidP="00084541">
      <w:pPr>
        <w:spacing w:line="240" w:lineRule="auto"/>
        <w:ind w:left="720"/>
      </w:pPr>
    </w:p>
    <w:p w:rsidR="004C014D" w:rsidRPr="002C6D08" w:rsidRDefault="004C014D" w:rsidP="001108A9">
      <w:pPr>
        <w:numPr>
          <w:ilvl w:val="0"/>
          <w:numId w:val="4"/>
        </w:numPr>
        <w:spacing w:line="240" w:lineRule="auto"/>
        <w:rPr>
          <w:b/>
          <w:bCs/>
        </w:rPr>
      </w:pPr>
      <w:r w:rsidRPr="002C6D08">
        <w:rPr>
          <w:b/>
          <w:bCs/>
        </w:rPr>
        <w:t>Subasta electrónica.</w:t>
      </w:r>
    </w:p>
    <w:p w:rsidR="004C014D" w:rsidRPr="002C6D08" w:rsidRDefault="004C014D" w:rsidP="00084541">
      <w:pPr>
        <w:spacing w:line="240" w:lineRule="auto"/>
        <w:ind w:left="705"/>
      </w:pPr>
    </w:p>
    <w:p w:rsidR="004C014D" w:rsidRDefault="004C014D" w:rsidP="00084541">
      <w:pPr>
        <w:spacing w:line="240" w:lineRule="auto"/>
        <w:ind w:left="709"/>
        <w:rPr>
          <w:spacing w:val="-3"/>
        </w:rPr>
      </w:pPr>
      <w:r w:rsidRPr="002C6D08">
        <w:t xml:space="preserve">En caso de celebración de </w:t>
      </w:r>
      <w:r w:rsidRPr="002C6D08">
        <w:rPr>
          <w:b/>
          <w:bCs/>
        </w:rPr>
        <w:t>subasta electrónica</w:t>
      </w:r>
      <w:r w:rsidRPr="002C6D08">
        <w:t xml:space="preserve">, los licitadores deben indicar </w:t>
      </w:r>
      <w:r w:rsidRPr="002C6D08">
        <w:rPr>
          <w:spacing w:val="-3"/>
        </w:rPr>
        <w:t>una dirección de correo electrónico donde enviar la invitación a participar y los datos de una persona de contacto, a la cual se asignará una clave que le permitirá acceder a la Plataforma de Subastas Electrónicas.</w:t>
      </w:r>
    </w:p>
    <w:p w:rsidR="00B87E97" w:rsidRPr="002C6D08" w:rsidRDefault="00B87E97" w:rsidP="00084541">
      <w:pPr>
        <w:spacing w:line="240" w:lineRule="auto"/>
        <w:ind w:left="709"/>
      </w:pPr>
    </w:p>
    <w:p w:rsidR="00B87E97" w:rsidRDefault="00B87E97" w:rsidP="00B87E97">
      <w:pPr>
        <w:pStyle w:val="Prrafodelista"/>
        <w:numPr>
          <w:ilvl w:val="0"/>
          <w:numId w:val="4"/>
        </w:numPr>
        <w:spacing w:line="240" w:lineRule="auto"/>
        <w:rPr>
          <w:b/>
          <w:spacing w:val="-3"/>
        </w:rPr>
      </w:pPr>
      <w:r w:rsidRPr="00274BBC">
        <w:rPr>
          <w:b/>
          <w:spacing w:val="-3"/>
        </w:rPr>
        <w:lastRenderedPageBreak/>
        <w:t>Documentación</w:t>
      </w:r>
    </w:p>
    <w:p w:rsidR="00B87E97" w:rsidRDefault="00B87E97" w:rsidP="00B87E97">
      <w:pPr>
        <w:pStyle w:val="Prrafodelista"/>
        <w:spacing w:line="240" w:lineRule="auto"/>
      </w:pPr>
    </w:p>
    <w:p w:rsidR="00B87E97" w:rsidRPr="00274BBC" w:rsidRDefault="00B87E97" w:rsidP="00B87E97">
      <w:pPr>
        <w:pStyle w:val="Prrafodelista"/>
        <w:spacing w:line="240" w:lineRule="auto"/>
        <w:rPr>
          <w:b/>
          <w:spacing w:val="-3"/>
        </w:rPr>
      </w:pPr>
      <w:r>
        <w:t>L</w:t>
      </w:r>
      <w:r w:rsidRPr="00AB1609">
        <w:rPr>
          <w:bCs/>
        </w:rPr>
        <w:t>a</w:t>
      </w:r>
      <w:r>
        <w:rPr>
          <w:b/>
          <w:bCs/>
        </w:rPr>
        <w:t xml:space="preserve"> </w:t>
      </w:r>
      <w:r w:rsidRPr="00AB1609">
        <w:rPr>
          <w:b/>
        </w:rPr>
        <w:t>documentación que se especifica en el</w:t>
      </w:r>
      <w:r w:rsidRPr="00A23BFA">
        <w:t xml:space="preserve"> </w:t>
      </w:r>
      <w:r w:rsidRPr="00A23BFA">
        <w:rPr>
          <w:b/>
        </w:rPr>
        <w:t>apartado 10 de la cláusula 1</w:t>
      </w:r>
      <w:r w:rsidRPr="00A23BFA">
        <w:t xml:space="preserve"> al presente pliego, en orden a</w:t>
      </w:r>
      <w:r>
        <w:t xml:space="preserve"> demostrar la capacidad necesaria para</w:t>
      </w:r>
      <w:r w:rsidRPr="00A23BFA">
        <w:t xml:space="preserve"> la </w:t>
      </w:r>
      <w:r w:rsidRPr="0058402B">
        <w:t>correcta ejecución</w:t>
      </w:r>
      <w:r>
        <w:t xml:space="preserve"> de los suministros y/o servicios  objeto de licitación especificados en el Pliego de Prescripciones Técnicas.</w:t>
      </w:r>
    </w:p>
    <w:p w:rsidR="004C014D" w:rsidRPr="002C6D08" w:rsidRDefault="004C014D" w:rsidP="00084541">
      <w:pPr>
        <w:spacing w:line="240" w:lineRule="auto"/>
        <w:rPr>
          <w:b/>
        </w:rPr>
      </w:pPr>
    </w:p>
    <w:p w:rsidR="004C014D" w:rsidRPr="002C6D08" w:rsidRDefault="004C014D" w:rsidP="00084541">
      <w:pPr>
        <w:spacing w:line="240" w:lineRule="auto"/>
      </w:pPr>
    </w:p>
    <w:p w:rsidR="004C014D" w:rsidRPr="002C6D08" w:rsidRDefault="004C014D" w:rsidP="00084541">
      <w:pPr>
        <w:tabs>
          <w:tab w:val="left" w:pos="2030"/>
        </w:tabs>
        <w:spacing w:line="240" w:lineRule="auto"/>
        <w:rPr>
          <w:rFonts w:eastAsia="Batang"/>
          <w:b/>
        </w:rPr>
      </w:pPr>
      <w:r w:rsidRPr="002C6D08">
        <w:rPr>
          <w:b/>
        </w:rPr>
        <w:t>C) SOBRE C. "PROPOSICIÓN ECONÓMICA Y DOCUMENTACIÓN RELATIVA A LOS CRITERIOS DE ADJUDICACIÓN EVALUABLES DE FORMA AUTOMÁTICA POR APLICACIÓN DE FÓRMULAS".</w:t>
      </w:r>
    </w:p>
    <w:p w:rsidR="004C014D" w:rsidRPr="002C6D08" w:rsidRDefault="004C014D" w:rsidP="00084541">
      <w:pPr>
        <w:spacing w:line="240" w:lineRule="auto"/>
      </w:pPr>
      <w:r w:rsidRPr="002C6D08">
        <w:t>Este sobre contendrá:</w:t>
      </w:r>
    </w:p>
    <w:p w:rsidR="004C014D" w:rsidRPr="002C6D08" w:rsidRDefault="004C014D" w:rsidP="00084541">
      <w:pPr>
        <w:spacing w:line="240" w:lineRule="auto"/>
      </w:pPr>
    </w:p>
    <w:p w:rsidR="004C014D" w:rsidRPr="002C6D08" w:rsidRDefault="004C014D" w:rsidP="00084541">
      <w:pPr>
        <w:spacing w:line="240" w:lineRule="auto"/>
      </w:pPr>
      <w:r w:rsidRPr="002C6D08">
        <w:t xml:space="preserve">1. La proposición económica, que se presentará redactada conforme al modelo fijado en el </w:t>
      </w:r>
      <w:r w:rsidRPr="002C6D08">
        <w:rPr>
          <w:b/>
          <w:bCs/>
        </w:rPr>
        <w:t>anexo I.1</w:t>
      </w:r>
      <w:r w:rsidRPr="002C6D08">
        <w:t xml:space="preserve"> de este pliego.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Para la </w:t>
      </w:r>
      <w:r w:rsidRPr="002C6D08">
        <w:rPr>
          <w:b/>
        </w:rPr>
        <w:t>presentación electrónica de las ofertas y de subasta electrónica, en su caso,</w:t>
      </w:r>
      <w:r w:rsidRPr="002C6D08">
        <w:t xml:space="preserve"> respectivamente, se tendrá en cuenta lo dispuesto en el apartado denominado “Medios electrónicos” de la cláusula 1, relativa a las “Características del contrato”.</w:t>
      </w:r>
    </w:p>
    <w:p w:rsidR="004C014D" w:rsidRPr="002C6D08" w:rsidRDefault="004C014D" w:rsidP="00084541">
      <w:pPr>
        <w:spacing w:line="240" w:lineRule="auto"/>
      </w:pPr>
    </w:p>
    <w:p w:rsidR="004C014D" w:rsidRPr="002C6D08" w:rsidRDefault="004C014D" w:rsidP="00084541">
      <w:pPr>
        <w:spacing w:line="240" w:lineRule="auto"/>
      </w:pPr>
      <w:r w:rsidRPr="002C6D08">
        <w:t xml:space="preserve">No se aceptarán aquellas que contengan omisiones, errores o tachaduras que impidan conocer claramente lo que RTVM estime fundamental para considerar la oferta debiendo incluir, en su caso, el desglose de costes exigido en el </w:t>
      </w:r>
      <w:r w:rsidRPr="002C6D08">
        <w:rPr>
          <w:b/>
        </w:rPr>
        <w:t>apartado 9 de la cláusula 1</w:t>
      </w:r>
      <w:r w:rsidRPr="002C6D08">
        <w:t>. 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por la Mesa de contratación, sin que sea causa bastante para el rechazo el cambio u omisión de algunas palabras del modelo si ello no altera su sentido.</w:t>
      </w:r>
    </w:p>
    <w:p w:rsidR="004C014D" w:rsidRPr="002C6D08" w:rsidRDefault="004C014D" w:rsidP="00084541">
      <w:pPr>
        <w:spacing w:line="240" w:lineRule="auto"/>
      </w:pPr>
    </w:p>
    <w:p w:rsidR="004C014D" w:rsidRPr="002C6D08" w:rsidRDefault="004C014D" w:rsidP="00084541">
      <w:pPr>
        <w:spacing w:line="240" w:lineRule="auto"/>
      </w:pPr>
      <w:r w:rsidRPr="002C6D08">
        <w:t>En la proposición deberá indicarse, como partida independiente, el importe del Impuesto sobre el Valor Añadido que deba ser repercutido.</w:t>
      </w:r>
    </w:p>
    <w:p w:rsidR="004C014D" w:rsidRPr="002C6D08" w:rsidRDefault="004C014D" w:rsidP="00084541">
      <w:pPr>
        <w:spacing w:line="240" w:lineRule="auto"/>
        <w:rPr>
          <w:strike/>
        </w:rPr>
      </w:pPr>
    </w:p>
    <w:p w:rsidR="004C014D" w:rsidRPr="002C6D08" w:rsidRDefault="004C014D" w:rsidP="00084541">
      <w:pPr>
        <w:spacing w:line="240" w:lineRule="auto"/>
      </w:pPr>
      <w:r w:rsidRPr="00B52E53">
        <w:t xml:space="preserve">2. </w:t>
      </w:r>
      <w:r w:rsidR="004540C8">
        <w:t xml:space="preserve">En </w:t>
      </w:r>
      <w:r w:rsidR="00F67506" w:rsidRPr="00B52E53">
        <w:t>caso</w:t>
      </w:r>
      <w:r w:rsidR="004540C8">
        <w:t xml:space="preserve"> de que proceda</w:t>
      </w:r>
      <w:r w:rsidR="00F67506" w:rsidRPr="00B52E53">
        <w:t>, l</w:t>
      </w:r>
      <w:r w:rsidRPr="00B52E53">
        <w:t xml:space="preserve">a documentación que se especifica en </w:t>
      </w:r>
      <w:r w:rsidR="00B87E97">
        <w:t>e</w:t>
      </w:r>
      <w:r w:rsidRPr="00B52E53">
        <w:t xml:space="preserve">l </w:t>
      </w:r>
      <w:r w:rsidRPr="00B52E53">
        <w:rPr>
          <w:b/>
        </w:rPr>
        <w:t>apartado 10 de la cláusula 1</w:t>
      </w:r>
      <w:r w:rsidRPr="00B52E53">
        <w:t xml:space="preserve"> al presente pliego, en orden a la aplicación de los demás criterios de adjudicación</w:t>
      </w:r>
      <w:r w:rsidR="00B87E97">
        <w:t xml:space="preserve"> señalados en el </w:t>
      </w:r>
      <w:r w:rsidR="00B87E97" w:rsidRPr="00B87E97">
        <w:rPr>
          <w:b/>
        </w:rPr>
        <w:t>apartado 9 de la cláusula 1</w:t>
      </w:r>
      <w:r w:rsidRPr="00B52E53">
        <w:t>, distintos del precio y el plazo de entrega, valorables de forma automática por aplicación de fórmulas.</w:t>
      </w:r>
    </w:p>
    <w:p w:rsidR="004C014D" w:rsidRPr="002C6D08" w:rsidRDefault="004C014D" w:rsidP="00084541">
      <w:pPr>
        <w:spacing w:line="240" w:lineRule="auto"/>
        <w:ind w:left="426"/>
      </w:pPr>
    </w:p>
    <w:p w:rsidR="00A67848" w:rsidRPr="002C6D08" w:rsidRDefault="004C014D" w:rsidP="00084541">
      <w:pPr>
        <w:spacing w:line="240" w:lineRule="auto"/>
      </w:pPr>
      <w:r w:rsidRPr="002C6D08">
        <w:t xml:space="preserve">3. Si así se requiere en la </w:t>
      </w:r>
      <w:r w:rsidRPr="002C6D08">
        <w:rPr>
          <w:b/>
        </w:rPr>
        <w:t>cláusula 1</w:t>
      </w:r>
      <w:r w:rsidRPr="002C6D08">
        <w:t xml:space="preserve"> de este pliego, se incluirá en el sobre C la indicación de la parte del contrato que el licitador tenga previsto subcontratar, señalando el nombre o perfil empresarial, definido por referencia a las condiciones de solvencia profesional o técnica, de los subcontratistas a los que vayan a encomendar su realización.</w:t>
      </w:r>
    </w:p>
    <w:p w:rsidR="00BF61DE" w:rsidRDefault="00BF61DE" w:rsidP="00084541">
      <w:pPr>
        <w:spacing w:line="240" w:lineRule="auto"/>
        <w:outlineLvl w:val="1"/>
        <w:rPr>
          <w:b/>
        </w:rPr>
      </w:pPr>
      <w:bookmarkStart w:id="31" w:name="_Toc489868283"/>
      <w:bookmarkStart w:id="32" w:name="_Toc198012187"/>
      <w:bookmarkStart w:id="33" w:name="_Toc514605972"/>
    </w:p>
    <w:p w:rsidR="004C014D" w:rsidRPr="002C6D08" w:rsidRDefault="004C014D" w:rsidP="00084541">
      <w:pPr>
        <w:spacing w:line="240" w:lineRule="auto"/>
        <w:outlineLvl w:val="1"/>
      </w:pPr>
      <w:r w:rsidRPr="002C6D08">
        <w:rPr>
          <w:b/>
        </w:rPr>
        <w:t>Cláusula 13.</w:t>
      </w:r>
      <w:r w:rsidRPr="002C6D08">
        <w:t xml:space="preserve"> </w:t>
      </w:r>
      <w:r w:rsidRPr="002C6D08">
        <w:rPr>
          <w:b/>
          <w:i/>
        </w:rPr>
        <w:t>Actuación de la Mesa de contratación</w:t>
      </w:r>
      <w:r w:rsidRPr="002C6D08">
        <w:rPr>
          <w:i/>
        </w:rPr>
        <w:t>.</w:t>
      </w:r>
      <w:bookmarkEnd w:id="31"/>
      <w:r w:rsidRPr="002C6D08">
        <w:rPr>
          <w:rStyle w:val="Refdenotaalpie"/>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Finalizado el plazo de admisión de proposiciones, se constituirá la Mesa de contratación, con objeto de proceder a la apertura del SOBRE A. Si observase defectos u omisiones subsanables en la documentación presentada, lo comunicará a los interesados, concediéndose un plazo no </w:t>
      </w:r>
      <w:r w:rsidRPr="002C6D08">
        <w:lastRenderedPageBreak/>
        <w:t>superior a dos (2) días hábiles para que los licitadores los corrijan o subsanen o para que presenten aclaraciones o documentos complementarios.</w:t>
      </w:r>
    </w:p>
    <w:p w:rsidR="004C014D" w:rsidRPr="002C6D08" w:rsidRDefault="004C014D" w:rsidP="00084541">
      <w:pPr>
        <w:spacing w:line="240" w:lineRule="auto"/>
      </w:pPr>
    </w:p>
    <w:p w:rsidR="004C014D" w:rsidRPr="002C6D08" w:rsidRDefault="004C014D" w:rsidP="00084541">
      <w:pPr>
        <w:spacing w:line="240" w:lineRule="auto"/>
      </w:pPr>
      <w:r w:rsidRPr="002C6D08">
        <w:t xml:space="preserve">Una vez examinada la documentación aportada, la Mesa determinará las empresas admitidas a licitación, las rechazadas y las causas de su rechazo, según proceda. </w:t>
      </w:r>
    </w:p>
    <w:p w:rsidR="004C014D" w:rsidRPr="002C6D08" w:rsidRDefault="004C014D" w:rsidP="00084541">
      <w:pPr>
        <w:spacing w:line="240" w:lineRule="auto"/>
      </w:pPr>
    </w:p>
    <w:p w:rsidR="004C014D" w:rsidRPr="002C6D08" w:rsidRDefault="004C014D" w:rsidP="00084541">
      <w:pPr>
        <w:spacing w:line="240" w:lineRule="auto"/>
      </w:pPr>
    </w:p>
    <w:p w:rsidR="004C014D" w:rsidRPr="002C6D08" w:rsidRDefault="00B87E97" w:rsidP="00084541">
      <w:pPr>
        <w:spacing w:line="240" w:lineRule="auto"/>
      </w:pPr>
      <w:r w:rsidRPr="00A23BFA">
        <w:t xml:space="preserve">Una vez determinadas las empresas admitidas a licitación, la Mesa procederá en acto público </w:t>
      </w:r>
      <w:r w:rsidR="004C014D" w:rsidRPr="002C6D08">
        <w:t xml:space="preserve"> </w:t>
      </w:r>
      <w:r w:rsidRPr="00A23BFA">
        <w:t xml:space="preserve">a la apertura </w:t>
      </w:r>
      <w:r>
        <w:t>d</w:t>
      </w:r>
      <w:r w:rsidR="004C014D" w:rsidRPr="002C6D08">
        <w:t>el SOBRE C “Proposición económica</w:t>
      </w:r>
      <w:r w:rsidR="004C014D" w:rsidRPr="002C6D08">
        <w:rPr>
          <w:color w:val="FF0000"/>
        </w:rPr>
        <w:t xml:space="preserve"> </w:t>
      </w:r>
      <w:r w:rsidR="004C014D" w:rsidRPr="002C6D08">
        <w:t>y documentación relativa a los criterios de adjudicación evaluables de forma automática por aplicación de fórmula</w:t>
      </w:r>
      <w:r>
        <w:t>s”, dando lectura a las ofertas</w:t>
      </w:r>
      <w:r w:rsidR="004C014D" w:rsidRPr="002C6D08">
        <w:t xml:space="preserve"> de las empresas admitidas, y, en su caso, a la documentación relativa a los criterios evaluables de forma automática por aplicación de fórmulas. </w:t>
      </w:r>
    </w:p>
    <w:p w:rsidR="004C014D" w:rsidRPr="002C6D08" w:rsidRDefault="004C014D" w:rsidP="00084541">
      <w:pPr>
        <w:spacing w:line="240" w:lineRule="auto"/>
      </w:pPr>
    </w:p>
    <w:p w:rsidR="004C014D" w:rsidRPr="002C6D08" w:rsidRDefault="004C014D" w:rsidP="00084541">
      <w:pPr>
        <w:spacing w:line="240" w:lineRule="auto"/>
      </w:pPr>
      <w:r w:rsidRPr="002C6D08">
        <w:t>Si se celebra subasta electrónica, tras la apertura de estos sobres y la realización de una primera evaluación completa de las proposiciones, se invitará simultáneamente por medios electrónicos, informáticos o telemáticos a todos los licitadores que hayan presentado ofertas admisibles a participar en la subasta.</w:t>
      </w:r>
    </w:p>
    <w:p w:rsidR="004C014D" w:rsidRPr="002C6D08" w:rsidRDefault="004C014D" w:rsidP="00084541">
      <w:pPr>
        <w:spacing w:line="240" w:lineRule="auto"/>
      </w:pPr>
    </w:p>
    <w:p w:rsidR="004C014D" w:rsidRPr="002C6D08" w:rsidRDefault="004C014D" w:rsidP="00084541">
      <w:pPr>
        <w:spacing w:line="240" w:lineRule="auto"/>
      </w:pPr>
      <w:r w:rsidRPr="002C6D08">
        <w:t xml:space="preserve">Si se identificase alguna proposición que pueda ser considerada anormalmente baja, de acuerdo, en su caso, con lo indicado en el </w:t>
      </w:r>
      <w:r w:rsidRPr="002C6D08">
        <w:rPr>
          <w:b/>
        </w:rPr>
        <w:t>apartado 9 de la cláusula 1,</w:t>
      </w:r>
      <w:r w:rsidRPr="002C6D08">
        <w:t xml:space="preserve"> se realizará la tramitación prevista en el artículo 149 de la LCSP. En caso de subasta electrónica esta tramitación se llevará a cabo tras la finalización de la subasta, tomando en consideración para apreciar si existen valores anormales o desproporcionados los de la última puja de cada licitador.</w:t>
      </w:r>
    </w:p>
    <w:bookmarkEnd w:id="32"/>
    <w:bookmarkEnd w:id="33"/>
    <w:p w:rsidR="004C014D" w:rsidRPr="002C6D08" w:rsidRDefault="004C014D" w:rsidP="00084541">
      <w:pPr>
        <w:spacing w:line="240" w:lineRule="auto"/>
      </w:pPr>
    </w:p>
    <w:p w:rsidR="004C014D" w:rsidRPr="002C6D08" w:rsidRDefault="004C014D" w:rsidP="00084541">
      <w:pPr>
        <w:spacing w:line="240" w:lineRule="auto"/>
        <w:rPr>
          <w:b/>
        </w:rPr>
      </w:pPr>
      <w:bookmarkStart w:id="34" w:name="_Toc198012192"/>
      <w:bookmarkStart w:id="35" w:name="_Toc514605973"/>
      <w:bookmarkStart w:id="36" w:name="_Toc198012188"/>
      <w:r w:rsidRPr="002C6D08">
        <w:t xml:space="preserve">Si, tras la aplicación de los criterios de adjudicación, se produce empate entre dos o más ofertas, se solicitará de los licitadores afectados la documentación acreditativa de los criterios de desempate indicados en la </w:t>
      </w:r>
      <w:r w:rsidRPr="002C6D08">
        <w:rPr>
          <w:b/>
        </w:rPr>
        <w:t>cláusula 15.</w:t>
      </w:r>
    </w:p>
    <w:p w:rsidR="00A67848" w:rsidRPr="002C6D08" w:rsidRDefault="00A67848" w:rsidP="00084541">
      <w:pPr>
        <w:spacing w:line="240" w:lineRule="auto"/>
      </w:pPr>
    </w:p>
    <w:p w:rsidR="004C014D" w:rsidRPr="002C6D08" w:rsidRDefault="004C014D" w:rsidP="00084541">
      <w:pPr>
        <w:spacing w:line="240" w:lineRule="auto"/>
        <w:outlineLvl w:val="1"/>
        <w:rPr>
          <w:i/>
        </w:rPr>
      </w:pPr>
      <w:r w:rsidRPr="002C6D08">
        <w:rPr>
          <w:b/>
        </w:rPr>
        <w:t>Cláusula 14.</w:t>
      </w:r>
      <w:r w:rsidRPr="002C6D08">
        <w:t xml:space="preserve"> </w:t>
      </w:r>
      <w:r w:rsidRPr="002C6D08">
        <w:rPr>
          <w:b/>
          <w:i/>
        </w:rPr>
        <w:t>Garantía definitiva</w:t>
      </w:r>
      <w:r w:rsidRPr="002C6D08">
        <w:rPr>
          <w:i/>
        </w:rPr>
        <w:t>.</w:t>
      </w:r>
      <w:bookmarkEnd w:id="34"/>
      <w:bookmarkEnd w:id="35"/>
    </w:p>
    <w:p w:rsidR="004C014D" w:rsidRPr="002C6D08" w:rsidRDefault="004C014D" w:rsidP="00084541">
      <w:pPr>
        <w:spacing w:line="240" w:lineRule="auto"/>
      </w:pPr>
    </w:p>
    <w:p w:rsidR="004C014D" w:rsidRPr="002C6D08" w:rsidRDefault="004C014D" w:rsidP="00084541">
      <w:pPr>
        <w:spacing w:line="240" w:lineRule="auto"/>
      </w:pPr>
      <w:r w:rsidRPr="002C6D08">
        <w:t>El licitador que haya presentado la mejor oferta de conformidad con lo dispuesto en el artículo 145 de la LCSP estará obligado a constituir, a disposición del órgano de contratación, una garantía definitiva.</w:t>
      </w:r>
      <w:r w:rsidRPr="002C6D08">
        <w:rPr>
          <w:vertAlign w:val="superscript"/>
        </w:rPr>
        <w:t xml:space="preserve"> </w:t>
      </w:r>
      <w:r w:rsidRPr="002C6D08">
        <w:t xml:space="preserve">Su cuantía será igual al 5 por 100 del importe de adjudicación del contrato, I.V.A. excluido, según lo previsto en el </w:t>
      </w:r>
      <w:r w:rsidRPr="002C6D08">
        <w:rPr>
          <w:b/>
        </w:rPr>
        <w:t>apartado 14 de la cláusula 1</w:t>
      </w:r>
      <w:r w:rsidRPr="002C6D08">
        <w:t xml:space="preserve">. La constitución de esta garantía deberá efectuarse por el licitador en el plazo de 10 días hábiles, contados desde el envío de la comunicación por el órgano de contratación. En todo caso, la garantía definitiva responderá de los conceptos a que se refiere el artículo 110 de la LCSP, ajustándose, de acuerdo con la forma escogida, a los modelos que se establecen en los </w:t>
      </w:r>
      <w:r w:rsidRPr="002C6D08">
        <w:rPr>
          <w:b/>
        </w:rPr>
        <w:t>anexos II, III, y IV</w:t>
      </w:r>
      <w:r w:rsidRPr="002C6D08">
        <w:t xml:space="preserve"> al presente pliego.</w:t>
      </w:r>
    </w:p>
    <w:p w:rsidR="004C014D" w:rsidRPr="002C6D08" w:rsidRDefault="004C014D" w:rsidP="00084541">
      <w:pPr>
        <w:spacing w:line="240" w:lineRule="auto"/>
      </w:pPr>
    </w:p>
    <w:p w:rsidR="004C014D" w:rsidRPr="002C6D08" w:rsidRDefault="004C014D" w:rsidP="00084541">
      <w:pPr>
        <w:spacing w:line="240" w:lineRule="auto"/>
      </w:pPr>
      <w:r w:rsidRPr="002C6D08">
        <w:t xml:space="preserve">Asimismo, la garantía definitiva podrá constituirse mediante retención en el precio, si así se indica en el </w:t>
      </w:r>
      <w:r w:rsidRPr="002C6D08">
        <w:rPr>
          <w:b/>
        </w:rPr>
        <w:t>apartado 14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 xml:space="preserve">Cuando como consecuencia de la modificación del contrato, experimente variación el precio del mismo, se reajustará la garantía en el plazo de 15 días naturales, contados desde la fecha en que se notifique al empresario el acuerdo de modificación, a efectos de que guarde la debida proporción con el precio del contrato resultante de la modificación. En el mismo plazo contado </w:t>
      </w:r>
      <w:r w:rsidRPr="002C6D08">
        <w:lastRenderedPageBreak/>
        <w:t>desde la fecha en que se hagan efectivas las penalidades o indemnizaciones el adjudicatario deberá reponer o ampliar la garantía en la cuantía que corresponda, incurriendo, en caso contrario, en causa de resolución.</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En cuanto a la garantía complementaria prevista en el artículo 107.2 de la LCSP, se estará, en su caso, a lo dispuesto en el </w:t>
      </w:r>
      <w:r w:rsidRPr="002C6D08">
        <w:rPr>
          <w:b/>
        </w:rPr>
        <w:t>apartado 15 de la cláusula 1</w:t>
      </w:r>
      <w:r w:rsidRPr="002C6D08">
        <w:t>, teniendo, a todos los efectos, la consideración de garantía definitiva. La garantía total podrá alcanzar, en su caso, el porcentaje del 10 por ciento del precio del contrato.</w:t>
      </w:r>
    </w:p>
    <w:p w:rsidR="004C014D" w:rsidRPr="002C6D08" w:rsidRDefault="004C014D" w:rsidP="00084541">
      <w:pPr>
        <w:spacing w:line="240" w:lineRule="auto"/>
        <w:outlineLvl w:val="1"/>
        <w:rPr>
          <w:b/>
        </w:rPr>
      </w:pPr>
      <w:bookmarkStart w:id="37" w:name="_Toc514605974"/>
    </w:p>
    <w:p w:rsidR="004C014D" w:rsidRPr="002C6D08" w:rsidRDefault="004C014D" w:rsidP="00084541">
      <w:pPr>
        <w:spacing w:line="240" w:lineRule="auto"/>
        <w:outlineLvl w:val="1"/>
        <w:rPr>
          <w:i/>
        </w:rPr>
      </w:pPr>
      <w:r w:rsidRPr="002C6D08">
        <w:rPr>
          <w:b/>
        </w:rPr>
        <w:t xml:space="preserve">Cláusula 15. </w:t>
      </w:r>
      <w:r w:rsidRPr="002C6D08">
        <w:rPr>
          <w:b/>
          <w:i/>
        </w:rPr>
        <w:t>Acreditación de la capacidad para contratar y propuesta de adjudicación.</w:t>
      </w:r>
      <w:bookmarkEnd w:id="36"/>
      <w:r w:rsidRPr="002C6D08">
        <w:rPr>
          <w:b/>
          <w:i/>
        </w:rPr>
        <w:t xml:space="preserve"> Renuncia o desistimiento</w:t>
      </w:r>
      <w:r w:rsidRPr="002C6D08">
        <w:rPr>
          <w:i/>
        </w:rPr>
        <w:t>.</w:t>
      </w:r>
      <w:bookmarkEnd w:id="37"/>
    </w:p>
    <w:p w:rsidR="004C014D" w:rsidRPr="002C6D08" w:rsidRDefault="004C014D" w:rsidP="00084541">
      <w:pPr>
        <w:spacing w:line="240" w:lineRule="auto"/>
      </w:pPr>
    </w:p>
    <w:p w:rsidR="004C014D" w:rsidRPr="002C6D08" w:rsidRDefault="004C014D" w:rsidP="00084541">
      <w:pPr>
        <w:spacing w:line="240" w:lineRule="auto"/>
      </w:pPr>
      <w:r w:rsidRPr="002C6D08">
        <w:t xml:space="preserve">La mesa de contratación requerirá, en su caso, al licitador la presentación en el plazo de diez (10) días hábiles, a contar desde el envío de la comunicación, de los documentos que se indican a continuación: </w:t>
      </w:r>
    </w:p>
    <w:p w:rsidR="004C014D" w:rsidRPr="002C6D08" w:rsidRDefault="004C014D" w:rsidP="00084541">
      <w:pPr>
        <w:spacing w:line="240" w:lineRule="auto"/>
        <w:rPr>
          <w:b/>
          <w:bCs/>
        </w:rPr>
      </w:pPr>
    </w:p>
    <w:p w:rsidR="004C014D" w:rsidRPr="002C6D08" w:rsidRDefault="004C014D" w:rsidP="00084541">
      <w:pPr>
        <w:spacing w:line="240" w:lineRule="auto"/>
        <w:rPr>
          <w:b/>
          <w:bCs/>
        </w:rPr>
      </w:pPr>
      <w:r w:rsidRPr="002C6D08">
        <w:rPr>
          <w:b/>
          <w:bCs/>
        </w:rPr>
        <w:t>1.-</w:t>
      </w:r>
      <w:r w:rsidRPr="002C6D08">
        <w:rPr>
          <w:b/>
          <w:bCs/>
        </w:rPr>
        <w:tab/>
        <w:t>Capacidad de obrar.</w:t>
      </w:r>
    </w:p>
    <w:p w:rsidR="004C014D" w:rsidRPr="002C6D08" w:rsidRDefault="004C014D" w:rsidP="00084541">
      <w:pPr>
        <w:spacing w:line="240" w:lineRule="auto"/>
      </w:pPr>
    </w:p>
    <w:p w:rsidR="004C014D" w:rsidRPr="002C6D08" w:rsidRDefault="004C014D" w:rsidP="00084541">
      <w:pPr>
        <w:spacing w:line="240" w:lineRule="auto"/>
        <w:ind w:left="709"/>
      </w:pPr>
      <w:r w:rsidRPr="002C6D08">
        <w:rPr>
          <w:b/>
          <w:bCs/>
        </w:rPr>
        <w:t>1.1.-</w:t>
      </w:r>
      <w:r w:rsidRPr="002C6D08">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Estos documentos deberán recoger el exacto régimen jurídico del licitador en el momento de la presentación de la proposición y que conforme a su objeto social puede presentarse a la licitación.</w:t>
      </w:r>
    </w:p>
    <w:p w:rsidR="004C014D" w:rsidRPr="002C6D08" w:rsidRDefault="004C014D" w:rsidP="00084541">
      <w:pPr>
        <w:spacing w:line="240" w:lineRule="auto"/>
      </w:pPr>
    </w:p>
    <w:p w:rsidR="004C014D" w:rsidRPr="002C6D08" w:rsidRDefault="004C014D" w:rsidP="00084541">
      <w:pPr>
        <w:spacing w:line="240" w:lineRule="auto"/>
        <w:ind w:left="709"/>
      </w:pPr>
      <w:r w:rsidRPr="002C6D08">
        <w:rPr>
          <w:b/>
          <w:bCs/>
        </w:rPr>
        <w:t>1.2.-</w:t>
      </w:r>
      <w:r w:rsidRPr="002C6D08">
        <w:t xml:space="preserve"> Cuando se trate de empresarios no españoles de Estados miembros de la Unión Europea o signatarios del Acuerdo sobre el Espacio Económico Europeo, la capacidad, solvencia y ausencia de prohibiciones de contratar se podrá realizar bien mediante consulta en la correspondiente lista oficial de operadores económicos autorizados de un estado miembro, bien mediante la aportación de la documentación acreditativa de los citados extremos.  </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rPr>
          <w:b/>
          <w:bCs/>
        </w:rPr>
        <w:t>1.3.-</w:t>
      </w:r>
      <w:r w:rsidRPr="002C6D08">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extiende el objeto del contrato. Igualmente deberán acompañar el informe de reciprocidad a que se refiere el artículo 68.1 de la LCSP.</w:t>
      </w:r>
    </w:p>
    <w:p w:rsidR="004C014D" w:rsidRPr="002C6D08" w:rsidRDefault="004C014D" w:rsidP="00084541">
      <w:pPr>
        <w:spacing w:line="240" w:lineRule="auto"/>
        <w:rPr>
          <w:strike/>
        </w:rPr>
      </w:pPr>
    </w:p>
    <w:p w:rsidR="004C014D" w:rsidRPr="002C6D08" w:rsidRDefault="004C014D" w:rsidP="00084541">
      <w:pPr>
        <w:spacing w:line="240" w:lineRule="auto"/>
        <w:ind w:left="709"/>
      </w:pPr>
      <w:r w:rsidRPr="002C6D08">
        <w:rPr>
          <w:b/>
          <w:bCs/>
        </w:rPr>
        <w:t>1.4.-</w:t>
      </w:r>
      <w:r w:rsidRPr="002C6D08">
        <w:t xml:space="preserve"> Documentación acreditativa de la habilitación empresarial o profesional precisa para la realización del contrato, en su caso, conforme a lo requerido en el </w:t>
      </w:r>
      <w:r w:rsidRPr="002C6D08">
        <w:rPr>
          <w:b/>
          <w:bCs/>
        </w:rPr>
        <w:t xml:space="preserve">apartado </w:t>
      </w:r>
      <w:r w:rsidR="00916E6A">
        <w:rPr>
          <w:b/>
          <w:bCs/>
        </w:rPr>
        <w:t>7</w:t>
      </w:r>
      <w:r w:rsidRPr="002C6D08">
        <w:rPr>
          <w:b/>
          <w:bCs/>
        </w:rPr>
        <w:t xml:space="preserve">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rPr>
          <w:b/>
          <w:bCs/>
        </w:rPr>
      </w:pPr>
      <w:r w:rsidRPr="002C6D08">
        <w:rPr>
          <w:b/>
          <w:bCs/>
        </w:rPr>
        <w:t>2.-</w:t>
      </w:r>
      <w:r w:rsidRPr="002C6D08">
        <w:rPr>
          <w:b/>
          <w:bCs/>
        </w:rPr>
        <w:tab/>
        <w:t>Poderes de representación.</w:t>
      </w:r>
    </w:p>
    <w:p w:rsidR="004C014D" w:rsidRPr="002C6D08" w:rsidRDefault="004C014D" w:rsidP="00084541">
      <w:pPr>
        <w:spacing w:line="240" w:lineRule="auto"/>
        <w:ind w:left="709"/>
      </w:pPr>
      <w:r w:rsidRPr="002C6D08">
        <w:t xml:space="preserve">Los que comparezcan o firmen proposiciones en nombre de otro o representen a una persona jurídica, deberán acompañar también poder acreditativo de su representación. Si el documento acreditativo de la representación contuviese delegación permanente de facultades, deberá figurar inscrito en el Registro Mercantil. </w:t>
      </w:r>
    </w:p>
    <w:p w:rsidR="004C014D" w:rsidRPr="002C6D08" w:rsidRDefault="004C014D" w:rsidP="00084541">
      <w:pPr>
        <w:spacing w:line="240" w:lineRule="auto"/>
      </w:pPr>
    </w:p>
    <w:p w:rsidR="004C014D" w:rsidRPr="002C6D08" w:rsidRDefault="004C014D" w:rsidP="00084541">
      <w:pPr>
        <w:spacing w:line="240" w:lineRule="auto"/>
        <w:ind w:left="705" w:hanging="705"/>
        <w:rPr>
          <w:b/>
        </w:rPr>
      </w:pPr>
      <w:r w:rsidRPr="002C6D08">
        <w:rPr>
          <w:b/>
          <w:bCs/>
        </w:rPr>
        <w:t>3.-</w:t>
      </w:r>
      <w:r w:rsidRPr="002C6D08">
        <w:rPr>
          <w:b/>
          <w:bCs/>
        </w:rPr>
        <w:tab/>
        <w:t xml:space="preserve">Documentación acreditativa de </w:t>
      </w:r>
      <w:r w:rsidRPr="002C6D08">
        <w:rPr>
          <w:b/>
        </w:rPr>
        <w:t>hallarse al corriente del cumplimiento de las obligaciones tributarias y con la Seguridad Social impuestas por las disposiciones vigentes</w:t>
      </w:r>
      <w:r w:rsidRPr="002C6D08">
        <w:rPr>
          <w:b/>
          <w:bCs/>
        </w:rPr>
        <w:t xml:space="preserve"> y de que no existen deudas en período ejecutivo con la Comunidad de Madrid.</w:t>
      </w:r>
    </w:p>
    <w:p w:rsidR="004C014D" w:rsidRPr="002C6D08" w:rsidRDefault="004C014D" w:rsidP="00084541">
      <w:pPr>
        <w:spacing w:line="240" w:lineRule="auto"/>
        <w:ind w:left="705" w:hanging="705"/>
        <w:rPr>
          <w:bCs/>
        </w:rPr>
      </w:pPr>
    </w:p>
    <w:p w:rsidR="004C014D" w:rsidRPr="002C6D08" w:rsidRDefault="004C014D" w:rsidP="00084541">
      <w:pPr>
        <w:spacing w:line="240" w:lineRule="auto"/>
        <w:ind w:left="703"/>
        <w:rPr>
          <w:bCs/>
        </w:rPr>
      </w:pPr>
      <w:r w:rsidRPr="002C6D08">
        <w:rPr>
          <w:bCs/>
        </w:rPr>
        <w:t>El licitador deberá presentar la siguiente documentación:</w:t>
      </w:r>
    </w:p>
    <w:p w:rsidR="004C014D" w:rsidRPr="002C6D08" w:rsidRDefault="004C014D" w:rsidP="00084541">
      <w:pPr>
        <w:spacing w:line="240" w:lineRule="auto"/>
      </w:pPr>
    </w:p>
    <w:p w:rsidR="004C014D" w:rsidRPr="002C6D08" w:rsidRDefault="004C014D" w:rsidP="00084541">
      <w:pPr>
        <w:spacing w:line="240" w:lineRule="auto"/>
        <w:ind w:left="709"/>
      </w:pPr>
      <w:r w:rsidRPr="002C6D08">
        <w:t>a) Alta en el Impuesto sobre Actividades Económicas en el epígrafe correspondiente al objeto del contrato, siempre que ejerza actividades sujetas a dicho impuesto, en relación con las que venga realizando a la fecha de presentación de su proposición, referida al ejercicio corriente, o el último recibo, completado con una declaración responsable de no haberse dado de baja en la matrícula del citado impuesto.</w:t>
      </w:r>
    </w:p>
    <w:p w:rsidR="004C014D" w:rsidRPr="002C6D08" w:rsidRDefault="004C014D" w:rsidP="00084541">
      <w:pPr>
        <w:spacing w:line="240" w:lineRule="auto"/>
        <w:ind w:left="709"/>
      </w:pPr>
      <w:r w:rsidRPr="002C6D08">
        <w:t>Los sujetos pasivos que estén exentos del impuesto deberán presentar declaración responsable indicando la causa de exención. En el supuesto de encontrarse en alguna de las excepciones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w:t>
      </w:r>
    </w:p>
    <w:p w:rsidR="004C014D" w:rsidRPr="002C6D08" w:rsidRDefault="004C014D" w:rsidP="00084541">
      <w:pPr>
        <w:spacing w:line="240" w:lineRule="auto"/>
        <w:ind w:left="709"/>
      </w:pPr>
      <w:r w:rsidRPr="002C6D08">
        <w:t>Las agrupaciones y uniones temporales de empresas deberán acreditar el alta en el impuesto, sin perjuicio de la tributación que corresponda a las empresas integrantes de la misma.</w:t>
      </w:r>
    </w:p>
    <w:p w:rsidR="004C014D" w:rsidRPr="002C6D08" w:rsidRDefault="004C014D" w:rsidP="00084541">
      <w:pPr>
        <w:spacing w:line="240" w:lineRule="auto"/>
        <w:ind w:left="709"/>
      </w:pPr>
    </w:p>
    <w:p w:rsidR="004C014D" w:rsidRPr="002C6D08" w:rsidRDefault="004C014D" w:rsidP="00084541">
      <w:pPr>
        <w:spacing w:line="240" w:lineRule="auto"/>
        <w:ind w:left="709"/>
        <w:rPr>
          <w:color w:val="000000"/>
        </w:rPr>
      </w:pPr>
      <w:r w:rsidRPr="002C6D08">
        <w:t xml:space="preserve">b) Certificación positiva expedida por la Agencia Estatal de la Administración Tributaria, </w:t>
      </w:r>
      <w:r w:rsidRPr="002C6D08">
        <w:rPr>
          <w:color w:val="000000"/>
        </w:rPr>
        <w:t>acreditativa de estar al corriente de sus obligaciones tributarias.</w:t>
      </w:r>
    </w:p>
    <w:p w:rsidR="004C014D" w:rsidRPr="002C6D08" w:rsidRDefault="004C014D" w:rsidP="00084541">
      <w:pPr>
        <w:spacing w:line="240" w:lineRule="auto"/>
        <w:ind w:left="709"/>
      </w:pPr>
      <w:r w:rsidRPr="002C6D08">
        <w:t xml:space="preserve">Además, los licitadores que hayan presentado la mejor oferta, de acuerdo con lo dispuesto en el artículo 29.5 de la Ley 9/1990, de 8 de noviembre, Reguladora de la Hacienda de la Comunidad de Madrid, no deberán tener deudas en periodo ejecutivo de pago con la Administración autonómica, salvo que estuviesen garantizadas. </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c)</w:t>
      </w:r>
      <w:r w:rsidR="00B87E97">
        <w:t xml:space="preserve"> </w:t>
      </w:r>
      <w:r w:rsidRPr="002C6D08">
        <w:t>Certificación positiva expedida por la</w:t>
      </w:r>
      <w:r w:rsidRPr="002C6D08">
        <w:rPr>
          <w:color w:val="000000"/>
        </w:rPr>
        <w:t xml:space="preserve"> Consejería de Economía y Hacienda</w:t>
      </w:r>
      <w:r w:rsidRPr="002C6D08">
        <w:t xml:space="preserve"> de la Comunidad de Madrid, por la que el adjudicatario no tenga deudas en período ejecutivo de pago con la Comunidad de Madrid, salvo que las mismas estuviesen debidamente garantizadas, de acuerdo con lo dispuesto en el artículo 29.5 de la Ley 9/1990, de 8 de noviembre, Reguladora de la Hacienda de la Comunidad de Madrid.</w:t>
      </w:r>
    </w:p>
    <w:p w:rsidR="004C014D" w:rsidRPr="002C6D08" w:rsidRDefault="004C014D" w:rsidP="00084541">
      <w:pPr>
        <w:autoSpaceDE w:val="0"/>
        <w:autoSpaceDN w:val="0"/>
        <w:adjustRightInd w:val="0"/>
        <w:spacing w:line="240" w:lineRule="auto"/>
        <w:ind w:left="709" w:hanging="4"/>
      </w:pPr>
    </w:p>
    <w:p w:rsidR="004C014D" w:rsidRPr="002C6D08" w:rsidRDefault="004C014D" w:rsidP="00084541">
      <w:pPr>
        <w:autoSpaceDE w:val="0"/>
        <w:autoSpaceDN w:val="0"/>
        <w:adjustRightInd w:val="0"/>
        <w:spacing w:line="240" w:lineRule="auto"/>
        <w:ind w:left="709" w:hanging="4"/>
      </w:pPr>
      <w:r w:rsidRPr="002C6D08">
        <w:t xml:space="preserve">d) Certificación positiva de estar al corriente de las obligaciones con la Seguridad Social. </w:t>
      </w:r>
    </w:p>
    <w:p w:rsidR="004C014D" w:rsidRPr="002C6D08" w:rsidRDefault="004C014D" w:rsidP="00084541">
      <w:pPr>
        <w:spacing w:line="240" w:lineRule="auto"/>
        <w:ind w:left="709"/>
        <w:rPr>
          <w:highlight w:val="red"/>
        </w:rPr>
      </w:pPr>
      <w:r w:rsidRPr="002C6D08">
        <w:lastRenderedPageBreak/>
        <w:t>En el caso de profesionales colegiados que no estén afiliados y en alta en el régimen correspondiente de la Seguridad Social en virtud de lo dispuesto en la Resolución de 23 de febrero de 1996 (BOE de 7 de marzo), de la Dirección General de Ordenación Jurídica y Entidades Colaboradoras de la Seguridad Social, por la que se dictan instrucciones en orden a la aplicación de las previsiones en materia de Seguridad Social, contenidas en la disposición adicional decimoquinta y en la disposición transitoria quinta.3 de la Ley 30/1995, de 8 de noviembre, de Ordenación y Supervisión de los Seguros Privados, aquéllos deberán aportar una certificación de la respectiva Mutualidad de Previsión Social del Colegio Profesional correspondiente, acreditativa de su pertenencia a la misma de acuerdo con la citada Resolución. La presentación de dicha certificación no exonera al interesado de justificar las restantes obligaciones que se señalan en el presente pliego cuando tenga trabajadores a su cargo, debiendo, en caso contrario, justificar dicha circunstancia mediante declaración responsable.</w:t>
      </w:r>
    </w:p>
    <w:p w:rsidR="004C014D" w:rsidRPr="002C6D08" w:rsidRDefault="004C014D" w:rsidP="00084541">
      <w:pPr>
        <w:autoSpaceDE w:val="0"/>
        <w:autoSpaceDN w:val="0"/>
        <w:adjustRightInd w:val="0"/>
        <w:spacing w:line="240" w:lineRule="auto"/>
        <w:ind w:left="705"/>
        <w:rPr>
          <w:color w:val="000000"/>
        </w:rPr>
      </w:pPr>
    </w:p>
    <w:p w:rsidR="00595748" w:rsidRDefault="004C014D" w:rsidP="00595748">
      <w:pPr>
        <w:autoSpaceDE w:val="0"/>
        <w:autoSpaceDN w:val="0"/>
        <w:spacing w:line="240" w:lineRule="auto"/>
        <w:ind w:left="703"/>
        <w:rPr>
          <w:sz w:val="22"/>
          <w:szCs w:val="22"/>
        </w:rPr>
      </w:pPr>
      <w:r w:rsidRPr="002C6D08">
        <w:rPr>
          <w:color w:val="000000"/>
        </w:rPr>
        <w:t xml:space="preserve">e) </w:t>
      </w:r>
      <w:r w:rsidR="00595748">
        <w:t>En caso de que proceda, documentación para garantizar la Prevención de Riesgos Laborales en materia de Coordinación de Actividades Empresariales, esto es, relación de trabajadores (nombre, apellidos y D.N.I.) que van a realizar tareas para RTVM; copia de la última RNT de estos trabajadores o alta laboral reciente en la Seguridad Social; Informe de Datos de Cotización (IDC) a fecha concreta de prestación del servicio; copia de la póliza del seguro de Responsabilidad Civil de la empresa y justificación de su vigencia actual; modalidad de organización de la prevención de su empresa: Justificación de Servicio de Prevención Propio o contrato con Servicio de Prevención Ajeno; documentación de la Formación en prevención de riesgos laborales de los trabajadores que van a realizar las tareas, específica para la actividad que van a desarrollar; documento que acredite la entrega a los trabajadores de la Información específica de riesgos y medidas para su puesto de trabajo con fecha y firma; Evaluación de riesgos y medidas preventivas para la realización de los trabajos que van a desarrollar y plan de trabajo; documentación de la entrega de Equipos de Protección Individual, si precisan, para la realización de las tareas y copia de los Certificados médicos de aptitud específicos para los riesgos de su actividad.</w:t>
      </w:r>
    </w:p>
    <w:p w:rsidR="00595748" w:rsidRDefault="00595748" w:rsidP="00595748">
      <w:pPr>
        <w:autoSpaceDE w:val="0"/>
        <w:autoSpaceDN w:val="0"/>
        <w:spacing w:line="240" w:lineRule="auto"/>
        <w:ind w:left="703"/>
      </w:pPr>
    </w:p>
    <w:p w:rsidR="00595748" w:rsidRDefault="00595748" w:rsidP="00595748">
      <w:pPr>
        <w:autoSpaceDE w:val="0"/>
        <w:autoSpaceDN w:val="0"/>
        <w:spacing w:line="240" w:lineRule="auto"/>
        <w:ind w:left="703"/>
      </w:pPr>
      <w:r>
        <w:t>Cuando la empresa no está obligada a presentar estos documentos, se acreditará esta circunstancia mediante declaración responsable.</w:t>
      </w:r>
    </w:p>
    <w:p w:rsidR="00595748" w:rsidRDefault="00595748" w:rsidP="00595748">
      <w:pPr>
        <w:autoSpaceDE w:val="0"/>
        <w:autoSpaceDN w:val="0"/>
        <w:spacing w:line="240" w:lineRule="auto"/>
        <w:ind w:left="703"/>
      </w:pPr>
    </w:p>
    <w:p w:rsidR="00595748" w:rsidRDefault="00595748" w:rsidP="00DB6E30">
      <w:pPr>
        <w:autoSpaceDE w:val="0"/>
        <w:autoSpaceDN w:val="0"/>
        <w:spacing w:line="240" w:lineRule="auto"/>
        <w:ind w:left="703"/>
      </w:pPr>
      <w:r>
        <w:t>En el caso de contratación de los servicios de una empresa que realizara sus actividades en el exterior de las instalaciones de RTVM y sin la coincidencia o intervención de trabajadores de RTVM, no es preciso que aporten ninguna documentación en materia de prevención.</w:t>
      </w:r>
    </w:p>
    <w:p w:rsidR="004C014D" w:rsidRPr="002C6D08" w:rsidRDefault="004C014D" w:rsidP="00595748">
      <w:pPr>
        <w:autoSpaceDE w:val="0"/>
        <w:autoSpaceDN w:val="0"/>
        <w:adjustRightInd w:val="0"/>
        <w:spacing w:line="240" w:lineRule="auto"/>
        <w:ind w:left="705"/>
      </w:pPr>
    </w:p>
    <w:p w:rsidR="004C014D" w:rsidRPr="002C6D08" w:rsidRDefault="004C014D" w:rsidP="00084541">
      <w:pPr>
        <w:spacing w:line="240" w:lineRule="auto"/>
        <w:rPr>
          <w:b/>
          <w:bCs/>
        </w:rPr>
      </w:pPr>
      <w:r w:rsidRPr="002C6D08">
        <w:rPr>
          <w:b/>
          <w:bCs/>
        </w:rPr>
        <w:t>4.-</w:t>
      </w:r>
      <w:r w:rsidRPr="002C6D08">
        <w:rPr>
          <w:b/>
          <w:bCs/>
        </w:rPr>
        <w:tab/>
        <w:t xml:space="preserve">Solvencia económica, financiera y técnica o profesional. </w:t>
      </w:r>
    </w:p>
    <w:p w:rsidR="004C014D" w:rsidRPr="002C6D08" w:rsidRDefault="004C014D" w:rsidP="00084541">
      <w:pPr>
        <w:spacing w:line="240" w:lineRule="auto"/>
        <w:rPr>
          <w:b/>
          <w:bCs/>
        </w:rPr>
      </w:pPr>
    </w:p>
    <w:p w:rsidR="004C014D" w:rsidRPr="002C6D08" w:rsidRDefault="004C014D" w:rsidP="00084541">
      <w:pPr>
        <w:spacing w:line="240" w:lineRule="auto"/>
        <w:ind w:left="709"/>
      </w:pPr>
      <w:r w:rsidRPr="002C6D08">
        <w:t xml:space="preserve">Las empresas podrán acreditar su solvencia indistintamente mediante su clasificación, si así se indica en el </w:t>
      </w:r>
      <w:r w:rsidRPr="002C6D08">
        <w:rPr>
          <w:b/>
        </w:rPr>
        <w:t>apartado 6 de la cláusula 1</w:t>
      </w:r>
      <w:r w:rsidRPr="002C6D08">
        <w:t xml:space="preserve">, o bien acreditando el cumplimiento de los requisitos específicos de solvencia exigidos en el anuncio de licitación, y que se establecen en dicho apartado. </w:t>
      </w:r>
    </w:p>
    <w:p w:rsidR="004C014D" w:rsidRPr="002C6D08" w:rsidRDefault="004C014D" w:rsidP="00084541">
      <w:pPr>
        <w:spacing w:line="240" w:lineRule="auto"/>
        <w:ind w:left="709"/>
      </w:pPr>
    </w:p>
    <w:p w:rsidR="004C014D" w:rsidRPr="002C6D08" w:rsidRDefault="004C014D" w:rsidP="00084541">
      <w:pPr>
        <w:spacing w:line="240" w:lineRule="auto"/>
        <w:ind w:left="705"/>
      </w:pPr>
      <w:r w:rsidRPr="002C6D08">
        <w:t xml:space="preserve">Si la empresa opta por acreditar su solvencia mediante su clasificación y se encuentra pendiente de obtenerla, deberá aportar el documento acreditativo de haber presentado </w:t>
      </w:r>
      <w:r w:rsidRPr="002C6D08">
        <w:lastRenderedPageBreak/>
        <w:t xml:space="preserve">la correspondiente solicitud para ello, debiendo justificar el estar en posesión de la clasificación exigida en el plazo establecido en esta </w:t>
      </w:r>
      <w:r w:rsidR="00416253" w:rsidRPr="002C6D08">
        <w:t>cláusula</w:t>
      </w:r>
      <w:r w:rsidRPr="002C6D08">
        <w:t xml:space="preserve"> para la subsanación de defectos u omisiones en la documentación.</w:t>
      </w:r>
    </w:p>
    <w:p w:rsidR="004C014D" w:rsidRPr="002C6D08" w:rsidRDefault="004C014D" w:rsidP="00084541">
      <w:pPr>
        <w:spacing w:line="240" w:lineRule="auto"/>
      </w:pPr>
    </w:p>
    <w:p w:rsidR="004C014D" w:rsidRPr="002C6D08" w:rsidRDefault="004C014D" w:rsidP="00084541">
      <w:pPr>
        <w:spacing w:line="240" w:lineRule="auto"/>
        <w:ind w:left="705"/>
      </w:pPr>
      <w:r w:rsidRPr="002C6D08">
        <w:t xml:space="preserve">Los empresarios no españoles de Estados miembros de la Unión Europea, deberán presentar la documentación acreditativa de su solvencia económica y financiera y técnica o profesional que se exija por el órgano de contratación en el </w:t>
      </w:r>
      <w:r w:rsidRPr="002C6D08">
        <w:rPr>
          <w:b/>
        </w:rPr>
        <w:t>apartado 6 de la cláusula 1</w:t>
      </w:r>
      <w:r w:rsidRPr="002C6D08">
        <w:t xml:space="preserve">, todo ello sin perjuicio de lo dispuesto en el artículo 97 de la LCSP sobre los certificados comunitarios de empresarios autorizados para contratar. </w:t>
      </w:r>
    </w:p>
    <w:p w:rsidR="004C014D" w:rsidRPr="002C6D08" w:rsidRDefault="004C014D" w:rsidP="00084541">
      <w:pPr>
        <w:spacing w:line="240" w:lineRule="auto"/>
        <w:ind w:left="705"/>
      </w:pPr>
    </w:p>
    <w:p w:rsidR="004C014D" w:rsidRPr="002C6D08" w:rsidRDefault="004C014D" w:rsidP="00084541">
      <w:pPr>
        <w:spacing w:line="240" w:lineRule="auto"/>
        <w:ind w:left="705"/>
      </w:pPr>
      <w:r w:rsidRPr="002C6D08">
        <w:t>De conformidad con lo dispuesto en el artículo 75.4 de la LCSP, se podrá exigir que determinadas partes o trabajos, en atención a su especial naturaleza, sean ejecutadas directamente por el propio licitador o, en el caso de una oferta presentada por una unión de empresarios, por un participante en la misma.</w:t>
      </w:r>
    </w:p>
    <w:p w:rsidR="004C014D" w:rsidRPr="002C6D08" w:rsidRDefault="004C014D" w:rsidP="00084541">
      <w:pPr>
        <w:pStyle w:val="Textocomentario"/>
        <w:spacing w:line="240" w:lineRule="auto"/>
        <w:ind w:left="705"/>
        <w:rPr>
          <w:sz w:val="24"/>
          <w:szCs w:val="24"/>
        </w:rPr>
      </w:pPr>
    </w:p>
    <w:p w:rsidR="004C014D" w:rsidRPr="002C6D08" w:rsidRDefault="004C014D" w:rsidP="00084541">
      <w:pPr>
        <w:pStyle w:val="Textocomentario"/>
        <w:spacing w:line="240" w:lineRule="auto"/>
        <w:ind w:left="705"/>
        <w:rPr>
          <w:sz w:val="24"/>
          <w:szCs w:val="24"/>
        </w:rPr>
      </w:pPr>
      <w:r w:rsidRPr="002C6D08">
        <w:rPr>
          <w:sz w:val="24"/>
          <w:szCs w:val="24"/>
        </w:rPr>
        <w:t>Si en el presente pliego no aparecen concretados los criterios y requisitos mínimos para su acreditación, los licitadores o candidatos acreditarán su solvencia económica y financiera y técnica o profesional por los criterios, requisitos mínimos y medios de acreditación establecidos en los artículos 87 y 89 de la LCSP.</w:t>
      </w:r>
    </w:p>
    <w:p w:rsidR="004C014D" w:rsidRPr="002C6D08" w:rsidRDefault="004C014D" w:rsidP="00084541">
      <w:pPr>
        <w:pStyle w:val="Textocomentario"/>
        <w:spacing w:line="240" w:lineRule="auto"/>
        <w:ind w:left="705"/>
        <w:rPr>
          <w:sz w:val="24"/>
          <w:szCs w:val="24"/>
        </w:rPr>
      </w:pPr>
    </w:p>
    <w:p w:rsidR="00BF61DE" w:rsidRPr="00DB6E30" w:rsidRDefault="004C014D" w:rsidP="00DB6E30">
      <w:pPr>
        <w:spacing w:line="240" w:lineRule="auto"/>
        <w:ind w:left="709"/>
      </w:pPr>
      <w:r w:rsidRPr="002C6D08">
        <w:t>Si el licitador ha recurrido a otras empresas para acreditar capacidades, deberá aportar la documentación referida en los apartados anteriores de dichas empresas, así como el compromiso por escrito de las entidades, que demuestre que dispone efectivamente para la ejecución del contrato de la solvencia y medios declarados.</w:t>
      </w:r>
      <w:r w:rsidR="00DB6E30">
        <w:t xml:space="preserve"> </w:t>
      </w:r>
    </w:p>
    <w:p w:rsidR="00BF61DE" w:rsidRDefault="00BF61DE" w:rsidP="00084541">
      <w:pPr>
        <w:spacing w:line="240" w:lineRule="auto"/>
        <w:rPr>
          <w:b/>
          <w:bCs/>
        </w:rPr>
      </w:pPr>
    </w:p>
    <w:p w:rsidR="004C014D" w:rsidRPr="002C6D08" w:rsidRDefault="004C014D" w:rsidP="00084541">
      <w:pPr>
        <w:spacing w:line="240" w:lineRule="auto"/>
        <w:rPr>
          <w:b/>
          <w:bCs/>
        </w:rPr>
      </w:pPr>
      <w:r w:rsidRPr="002C6D08">
        <w:rPr>
          <w:b/>
          <w:bCs/>
        </w:rPr>
        <w:t>5.-</w:t>
      </w:r>
      <w:r w:rsidRPr="002C6D08">
        <w:rPr>
          <w:b/>
          <w:bCs/>
        </w:rPr>
        <w:tab/>
      </w:r>
      <w:r w:rsidRPr="002C6D08">
        <w:rPr>
          <w:b/>
        </w:rPr>
        <w:t>Registro Oficial de Licitadores y Empresas Clasificadas del Sector Público</w:t>
      </w:r>
      <w:r w:rsidRPr="002C6D08">
        <w:rPr>
          <w:b/>
          <w:bCs/>
        </w:rPr>
        <w:t xml:space="preserve">. </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De conformidad con lo dispuesto en el artículo 96 de la LCSP, el certificado de inscripción en el Registro Oficial de Licitadores y Empresas Clasificadas del Sector Público eximirá a los licitadores inscritos con certificado en vigor de la presentación en las convocatorias de contratación de la documentación correspondiente a los datos que figuren en él, concretamente, y salvo prueba en contrario, de las condiciones de aptitud del empresario en cuanto a su personalidad y capacidad de obrar, representación, habilitación profesional o empresarial, solvencia económica y financiera, así como concurrencia o no concurrencia de las prohibiciones de contratar que deban constar en el mismo. No obstante, el empresario deberá aportar la documentación requerida en esta cláusula que no figure en el citado certificado.</w:t>
      </w:r>
    </w:p>
    <w:p w:rsidR="004C014D" w:rsidRPr="002C6D08" w:rsidRDefault="004C014D" w:rsidP="00084541">
      <w:pPr>
        <w:spacing w:line="240" w:lineRule="auto"/>
      </w:pPr>
    </w:p>
    <w:p w:rsidR="004C014D" w:rsidRPr="002C6D08" w:rsidRDefault="004C014D" w:rsidP="00084541">
      <w:pPr>
        <w:spacing w:line="240" w:lineRule="auto"/>
        <w:ind w:left="709"/>
      </w:pPr>
      <w:r w:rsidRPr="002C6D08">
        <w:t>Los órganos de contratación podrán en todo momento acceder a las certificaciones del Registro relativas a las empresas licitadoras en los términos previstos en el artículo 8 de la Orden 1490/2010, de 28 de mayo, por la que se regula el funcionamiento del Registro Oficial de Licitadores y Empresas Clasificadas del Estado.</w:t>
      </w:r>
    </w:p>
    <w:p w:rsidR="004C014D" w:rsidRPr="002C6D08" w:rsidRDefault="004C014D" w:rsidP="00084541">
      <w:pPr>
        <w:spacing w:line="240" w:lineRule="auto"/>
        <w:ind w:left="705"/>
      </w:pPr>
    </w:p>
    <w:p w:rsidR="004C014D" w:rsidRPr="002C6D08" w:rsidRDefault="004C014D" w:rsidP="00084541">
      <w:pPr>
        <w:spacing w:line="240" w:lineRule="auto"/>
        <w:ind w:left="705" w:hanging="705"/>
      </w:pPr>
      <w:r w:rsidRPr="002C6D08">
        <w:rPr>
          <w:b/>
        </w:rPr>
        <w:t>6.-</w:t>
      </w:r>
      <w:r w:rsidRPr="002C6D08">
        <w:t xml:space="preserve"> </w:t>
      </w:r>
      <w:r w:rsidRPr="002C6D08">
        <w:tab/>
        <w:t xml:space="preserve">Asimismo, se presentará la documentación acreditativa de la </w:t>
      </w:r>
      <w:r w:rsidRPr="002C6D08">
        <w:rPr>
          <w:b/>
        </w:rPr>
        <w:t>constitución de la garantía definitiva</w:t>
      </w:r>
      <w:r w:rsidRPr="002C6D08">
        <w:t>.</w:t>
      </w:r>
    </w:p>
    <w:p w:rsidR="004C014D" w:rsidRPr="002C6D08" w:rsidRDefault="004C014D" w:rsidP="00084541">
      <w:pPr>
        <w:spacing w:line="240" w:lineRule="auto"/>
        <w:ind w:left="705" w:hanging="705"/>
      </w:pPr>
    </w:p>
    <w:p w:rsidR="004C014D" w:rsidRPr="002C6D08" w:rsidRDefault="004C014D" w:rsidP="00084541">
      <w:pPr>
        <w:spacing w:line="240" w:lineRule="auto"/>
        <w:ind w:left="705" w:hanging="705"/>
      </w:pPr>
      <w:r w:rsidRPr="002C6D08">
        <w:rPr>
          <w:b/>
        </w:rPr>
        <w:t>7</w:t>
      </w:r>
      <w:r w:rsidRPr="002C6D08">
        <w:t>.-</w:t>
      </w:r>
      <w:r w:rsidRPr="002C6D08">
        <w:tab/>
        <w:t>Justificantes correspondientes al</w:t>
      </w:r>
      <w:r w:rsidRPr="002C6D08">
        <w:rPr>
          <w:b/>
        </w:rPr>
        <w:t xml:space="preserve"> pago de los anuncios de licitación,</w:t>
      </w:r>
      <w:r w:rsidRPr="002C6D08">
        <w:t xml:space="preserve"> en su caso.</w:t>
      </w:r>
    </w:p>
    <w:p w:rsidR="004C014D" w:rsidRPr="002C6D08" w:rsidRDefault="004C014D" w:rsidP="00084541">
      <w:pPr>
        <w:spacing w:line="240" w:lineRule="auto"/>
        <w:ind w:left="705" w:hanging="705"/>
      </w:pPr>
    </w:p>
    <w:p w:rsidR="004C014D" w:rsidRPr="002C6D08" w:rsidRDefault="004C014D" w:rsidP="00084541">
      <w:pPr>
        <w:spacing w:line="240" w:lineRule="auto"/>
        <w:ind w:left="705" w:hanging="705"/>
      </w:pPr>
      <w:r w:rsidRPr="002C6D08">
        <w:rPr>
          <w:b/>
        </w:rPr>
        <w:lastRenderedPageBreak/>
        <w:t>8.</w:t>
      </w:r>
      <w:r w:rsidRPr="002C6D08">
        <w:t xml:space="preserve">-       En su caso, deberá aportar la documentación acreditativa de la efectiva </w:t>
      </w:r>
      <w:r w:rsidRPr="002C6D08">
        <w:rPr>
          <w:b/>
        </w:rPr>
        <w:t>disposición de los medios</w:t>
      </w:r>
      <w:r w:rsidRPr="002C6D08">
        <w:t xml:space="preserve"> que se hubiese comprometido a dedicar o adscribir a la ejecución del contrato conforme a lo dispuesto en el artículo 76.2 de la LCSP.</w:t>
      </w:r>
    </w:p>
    <w:p w:rsidR="004C014D" w:rsidRPr="002C6D08" w:rsidRDefault="004C014D" w:rsidP="00084541">
      <w:pPr>
        <w:spacing w:line="240" w:lineRule="auto"/>
      </w:pPr>
    </w:p>
    <w:p w:rsidR="004C014D" w:rsidRPr="002C6D08" w:rsidRDefault="004C014D" w:rsidP="00084541">
      <w:pPr>
        <w:spacing w:line="240" w:lineRule="auto"/>
        <w:ind w:left="705" w:hanging="705"/>
      </w:pPr>
      <w:r w:rsidRPr="002C6D08">
        <w:rPr>
          <w:b/>
        </w:rPr>
        <w:t xml:space="preserve">9.-     </w:t>
      </w:r>
      <w:r w:rsidRPr="002C6D08">
        <w:rPr>
          <w:b/>
        </w:rPr>
        <w:tab/>
      </w:r>
      <w:r w:rsidRPr="002C6D08">
        <w:t xml:space="preserve">Si se hubiera celebrado subasta electrónica, el licitador deberá presentar ratificación por escrito de la oferta resultante de su última puja, suscrita por el empresario o su representante, conforme al modelo que figura como </w:t>
      </w:r>
      <w:r w:rsidRPr="002C6D08">
        <w:rPr>
          <w:b/>
          <w:bCs/>
        </w:rPr>
        <w:t>anexo I.2</w:t>
      </w:r>
      <w:r w:rsidRPr="002C6D08">
        <w:t xml:space="preserve"> de este pliego.</w:t>
      </w:r>
    </w:p>
    <w:p w:rsidR="004C014D" w:rsidRPr="002C6D08" w:rsidRDefault="004C014D" w:rsidP="00084541">
      <w:pPr>
        <w:spacing w:line="240" w:lineRule="auto"/>
      </w:pPr>
    </w:p>
    <w:p w:rsidR="004C014D" w:rsidRPr="002C6D08" w:rsidRDefault="004C014D" w:rsidP="00084541">
      <w:pPr>
        <w:spacing w:line="240" w:lineRule="auto"/>
        <w:ind w:left="705" w:hanging="705"/>
      </w:pPr>
      <w:r w:rsidRPr="002C6D08">
        <w:rPr>
          <w:b/>
        </w:rPr>
        <w:t xml:space="preserve">10.      </w:t>
      </w:r>
      <w:r w:rsidRPr="002C6D08">
        <w:t>Si procede, los documentos originales que se requieran para el supuesto de licitación electrónica.</w:t>
      </w:r>
    </w:p>
    <w:p w:rsidR="004C014D" w:rsidRPr="002C6D08" w:rsidRDefault="004C014D" w:rsidP="00084541">
      <w:pPr>
        <w:spacing w:line="240" w:lineRule="auto"/>
        <w:ind w:left="709" w:hanging="709"/>
        <w:rPr>
          <w:b/>
        </w:rPr>
      </w:pPr>
    </w:p>
    <w:p w:rsidR="004C014D" w:rsidRPr="002C6D08" w:rsidRDefault="004C014D" w:rsidP="00084541">
      <w:pPr>
        <w:spacing w:line="240" w:lineRule="auto"/>
        <w:ind w:left="709" w:hanging="709"/>
      </w:pPr>
      <w:r w:rsidRPr="002C6D08">
        <w:rPr>
          <w:b/>
        </w:rPr>
        <w:t>11.</w:t>
      </w:r>
      <w:r w:rsidRPr="002C6D08">
        <w:t xml:space="preserve">    Si el licitador que haya presentado la oferta más ventajosa se comprometió a la </w:t>
      </w:r>
      <w:r w:rsidRPr="002C6D08">
        <w:rPr>
          <w:b/>
        </w:rPr>
        <w:t>contratación de personas en situación de exclusión social</w:t>
      </w:r>
      <w:r w:rsidRPr="002C6D08">
        <w:t>, deberá presentar informes de los servicios sociales públicos competentes acreditativos de dicha situación, contratos de trabajo y documentos de cotización a la Seguridad Social.</w:t>
      </w:r>
    </w:p>
    <w:p w:rsidR="004C014D" w:rsidRPr="002C6D08" w:rsidRDefault="004C014D" w:rsidP="00084541">
      <w:pPr>
        <w:autoSpaceDE w:val="0"/>
        <w:autoSpaceDN w:val="0"/>
        <w:adjustRightInd w:val="0"/>
        <w:spacing w:line="240" w:lineRule="auto"/>
      </w:pPr>
    </w:p>
    <w:p w:rsidR="004C014D" w:rsidRPr="002C6D08" w:rsidRDefault="004C014D" w:rsidP="00084541">
      <w:pPr>
        <w:spacing w:line="240" w:lineRule="auto"/>
      </w:pPr>
      <w:r w:rsidRPr="002C6D08">
        <w:t>En los casos en que a la licitación se presenten empresarios extranjeros de un Estado miembro de la Unión Europea o signatario del Espacio Económico Europeo, la acreditación de su capacidad, solvencia y ausencia de prohibiciones se podrá realizar bien mediante consulta en la correspondiente lista oficial de operadores económicos autorizados de un Estado miembro, bien mediante la aportación de la documentación acreditativa de los citados extremos.</w:t>
      </w:r>
    </w:p>
    <w:p w:rsidR="004C014D" w:rsidRPr="002C6D08" w:rsidRDefault="004C014D" w:rsidP="00084541">
      <w:pPr>
        <w:spacing w:line="240" w:lineRule="auto"/>
      </w:pPr>
    </w:p>
    <w:p w:rsidR="004C014D" w:rsidRPr="002C6D08" w:rsidRDefault="004C014D" w:rsidP="00084541">
      <w:pPr>
        <w:spacing w:line="240" w:lineRule="auto"/>
      </w:pPr>
      <w:r w:rsidRPr="002C6D08">
        <w:t>Los licitadores podrán ser excluidos del procedimiento e incurrir en la circunstancia de prohibición de contratar prevista en el artículo 71.1 e) de la LCSP, con los efectos establecidos en el artículo 73, si la información contenida en el DEUC se ha falseado gravemente, se ha ocultado o no puede completarse con documentos justificativos.</w:t>
      </w:r>
    </w:p>
    <w:p w:rsidR="004C014D" w:rsidRPr="002C6D08" w:rsidRDefault="004C014D" w:rsidP="00084541">
      <w:pPr>
        <w:spacing w:line="240" w:lineRule="auto"/>
        <w:outlineLvl w:val="1"/>
        <w:rPr>
          <w:b/>
          <w:bCs/>
        </w:rPr>
      </w:pPr>
      <w:bookmarkStart w:id="38" w:name="_Toc489868286"/>
    </w:p>
    <w:p w:rsidR="004C014D" w:rsidRPr="002C6D08" w:rsidRDefault="004C014D" w:rsidP="00084541">
      <w:pPr>
        <w:spacing w:line="240" w:lineRule="auto"/>
        <w:outlineLvl w:val="1"/>
        <w:rPr>
          <w:i/>
          <w:iCs/>
        </w:rPr>
      </w:pPr>
      <w:r w:rsidRPr="002C6D08">
        <w:rPr>
          <w:b/>
          <w:bCs/>
        </w:rPr>
        <w:t>Cláusula 16.</w:t>
      </w:r>
      <w:r w:rsidRPr="002C6D08">
        <w:rPr>
          <w:i/>
          <w:iCs/>
        </w:rPr>
        <w:t xml:space="preserve"> </w:t>
      </w:r>
      <w:r w:rsidRPr="002C6D08">
        <w:rPr>
          <w:b/>
          <w:i/>
          <w:iCs/>
        </w:rPr>
        <w:t>Propuesta de adjudicación</w:t>
      </w:r>
      <w:r w:rsidRPr="002C6D08">
        <w:rPr>
          <w:i/>
          <w:iCs/>
        </w:rPr>
        <w:t xml:space="preserve">. </w:t>
      </w:r>
      <w:bookmarkEnd w:id="38"/>
    </w:p>
    <w:p w:rsidR="004C014D" w:rsidRPr="002C6D08" w:rsidRDefault="004C014D" w:rsidP="00084541">
      <w:pPr>
        <w:spacing w:line="240" w:lineRule="auto"/>
      </w:pPr>
    </w:p>
    <w:p w:rsidR="004C014D" w:rsidRPr="002C6D08" w:rsidRDefault="004C014D" w:rsidP="00084541">
      <w:pPr>
        <w:spacing w:line="240" w:lineRule="auto"/>
      </w:pPr>
      <w:r w:rsidRPr="002C6D08">
        <w:t>La Mesa de contratación calificará, cuando proceda, la documentación aportada y, si observa defectos u omisiones subsanables, se lo comunicará al interesado, concediéndose un plazo no superior a tres</w:t>
      </w:r>
      <w:r w:rsidRPr="002C6D08">
        <w:rPr>
          <w:color w:val="FF0000"/>
        </w:rPr>
        <w:t xml:space="preserve"> </w:t>
      </w:r>
      <w:r w:rsidRPr="002C6D08">
        <w:t>(3)</w:t>
      </w:r>
      <w:r w:rsidRPr="002C6D08">
        <w:rPr>
          <w:color w:val="FF0000"/>
        </w:rPr>
        <w:t xml:space="preserve"> </w:t>
      </w:r>
      <w:r w:rsidRPr="002C6D08">
        <w:t>días naturales para que el licitador los corrija o subsane o para que presente aclaraciones o documentos complementarios.</w:t>
      </w:r>
    </w:p>
    <w:p w:rsidR="004C014D" w:rsidRPr="002C6D08" w:rsidRDefault="004C014D" w:rsidP="00084541">
      <w:pPr>
        <w:spacing w:line="240" w:lineRule="auto"/>
      </w:pPr>
    </w:p>
    <w:p w:rsidR="004C014D" w:rsidRPr="002C6D08" w:rsidRDefault="004C014D" w:rsidP="00084541">
      <w:pPr>
        <w:spacing w:line="240" w:lineRule="auto"/>
      </w:pPr>
      <w:r w:rsidRPr="002C6D08">
        <w:t>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71.2 a) de la LCSP, asimismo, se le exigirá el importe del 3% del presupuesto base de licitación, IVA excluido, en concepto de penalidad. En estos supuestos la Mesa de contratación 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rsidR="004C014D" w:rsidRPr="002C6D08" w:rsidRDefault="004C014D" w:rsidP="00084541">
      <w:pPr>
        <w:spacing w:line="240" w:lineRule="auto"/>
      </w:pPr>
    </w:p>
    <w:p w:rsidR="004C014D" w:rsidRPr="002C6D08" w:rsidRDefault="004C014D" w:rsidP="00084541">
      <w:pPr>
        <w:spacing w:line="240" w:lineRule="auto"/>
      </w:pPr>
      <w:r w:rsidRPr="002C6D08">
        <w:t xml:space="preserve">Posteriormente, la Mesa de contratación elevará al órgano de contratación las ofertas, junto con los informes emitidos, en su caso, el acta y la propuesta que estime pertinente, que incluirá en todo caso la ponderación de los criterios indicados en el </w:t>
      </w:r>
      <w:r w:rsidRPr="002C6D08">
        <w:rPr>
          <w:b/>
          <w:bCs/>
        </w:rPr>
        <w:t>apartado 9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La propuesta de adjudicación de la Mesa de Contratación no crea derecho alguno en favor del empresario propuesto, que no los adquirirá, respecto a RTVM, mientras no se haya formalizado el contrato.</w:t>
      </w:r>
    </w:p>
    <w:p w:rsidR="004C014D" w:rsidRPr="002C6D08" w:rsidRDefault="004C014D" w:rsidP="00084541">
      <w:pPr>
        <w:spacing w:line="240" w:lineRule="auto"/>
      </w:pPr>
    </w:p>
    <w:p w:rsidR="004C014D" w:rsidRPr="002C6D08" w:rsidRDefault="004C014D" w:rsidP="00084541">
      <w:pPr>
        <w:spacing w:line="240" w:lineRule="auto"/>
        <w:jc w:val="center"/>
        <w:outlineLvl w:val="0"/>
      </w:pPr>
      <w:bookmarkStart w:id="39" w:name="_Toc514605975"/>
      <w:r w:rsidRPr="002C6D08">
        <w:rPr>
          <w:b/>
        </w:rPr>
        <w:t xml:space="preserve">CAPÍTULO IV. </w:t>
      </w:r>
      <w:bookmarkStart w:id="40" w:name="_Toc198012190"/>
      <w:r w:rsidRPr="002C6D08">
        <w:rPr>
          <w:b/>
        </w:rPr>
        <w:t>ADJUDICACIÓN Y FORMALIZACIÓN</w:t>
      </w:r>
      <w:bookmarkEnd w:id="39"/>
      <w:bookmarkEnd w:id="40"/>
    </w:p>
    <w:p w:rsidR="004C014D" w:rsidRPr="002C6D08" w:rsidRDefault="004C014D" w:rsidP="00084541">
      <w:pPr>
        <w:spacing w:line="240" w:lineRule="auto"/>
        <w:outlineLvl w:val="1"/>
        <w:rPr>
          <w:b/>
        </w:rPr>
      </w:pPr>
      <w:bookmarkStart w:id="41" w:name="_Toc489868288"/>
    </w:p>
    <w:p w:rsidR="004C014D" w:rsidRPr="002C6D08" w:rsidRDefault="004C014D" w:rsidP="00084541">
      <w:pPr>
        <w:spacing w:line="240" w:lineRule="auto"/>
        <w:outlineLvl w:val="1"/>
        <w:rPr>
          <w:i/>
        </w:rPr>
      </w:pPr>
      <w:r w:rsidRPr="002C6D08">
        <w:rPr>
          <w:b/>
        </w:rPr>
        <w:t>Cláusula 17.</w:t>
      </w:r>
      <w:r w:rsidRPr="002C6D08">
        <w:t xml:space="preserve"> </w:t>
      </w:r>
      <w:r w:rsidRPr="002C6D08">
        <w:rPr>
          <w:b/>
          <w:i/>
        </w:rPr>
        <w:t>Adjudicación del contrato</w:t>
      </w:r>
      <w:r w:rsidRPr="002C6D08">
        <w:rPr>
          <w:i/>
        </w:rPr>
        <w:t>.</w:t>
      </w:r>
      <w:bookmarkEnd w:id="41"/>
      <w:r w:rsidRPr="002C6D08">
        <w:rPr>
          <w:i/>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Presentada la documentación y, en los casos en que resulte preceptiva, en un plazo no superior a cinco (5) días hábiles, se procederá a adjudicar el contrato a favor del licitador propuesto como adjudicatario.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Tendrán preferencia en la adjudicación las proposiciones presentadas por aquellas empresas, que, sin estar sujetas a la obligación a que se refiere la </w:t>
      </w:r>
      <w:r w:rsidRPr="002C6D08">
        <w:rPr>
          <w:b/>
        </w:rPr>
        <w:t>cláusula 34</w:t>
      </w:r>
      <w:r w:rsidRPr="002C6D08">
        <w:t xml:space="preserve"> del presente pliego “Medidas de contratación con empresas que estén obligadas a tener en su plantilla trabajadores con discapacidad”, en el momento de acreditar su solvencia técnica, tengan en su plantilla un número de trabajadores con discapacidad superior al 2 por 100, siempre que dichas proposiciones igualaran en sus términos a las más ventajosas después de aplicar los criterios objetivos, establecidos para la adjudicación del contrato. A efectos de aplicación de esta circunstancia los licitadores deberán acreditarla, en su caso, mediante los correspondientes contratos de trabajo y documentos de cotización a la Seguridad Social.</w:t>
      </w:r>
    </w:p>
    <w:p w:rsidR="004C014D" w:rsidRPr="002C6D08" w:rsidRDefault="004C014D" w:rsidP="00084541">
      <w:pPr>
        <w:spacing w:line="240" w:lineRule="auto"/>
      </w:pPr>
    </w:p>
    <w:p w:rsidR="004C014D" w:rsidRPr="002C6D08" w:rsidRDefault="004C014D" w:rsidP="00084541">
      <w:pPr>
        <w:spacing w:line="240" w:lineRule="auto"/>
      </w:pPr>
      <w:r w:rsidRPr="002C6D08">
        <w:t>Si varias empresas licitadoras que hayan empatado en cuanto a la proposición más ventajosa acreditan tener relación laboral con personas con discapacidad en un porcentaje superior al 2 por ciento, tendrá preferencia en la adjudicación del contrato el licitador que disponga del mayor porcentaje de trabajadores fijos con discapacidad en su plantilla.</w:t>
      </w:r>
    </w:p>
    <w:p w:rsidR="004C014D" w:rsidRPr="002C6D08" w:rsidRDefault="004C014D" w:rsidP="00084541">
      <w:pPr>
        <w:spacing w:line="240" w:lineRule="auto"/>
      </w:pPr>
    </w:p>
    <w:p w:rsidR="004C014D" w:rsidRPr="002C6D08" w:rsidRDefault="004C014D" w:rsidP="00084541">
      <w:pPr>
        <w:spacing w:line="240" w:lineRule="auto"/>
      </w:pPr>
      <w:r w:rsidRPr="002C6D08">
        <w:t>Igualmente, tendrán preferencia en la adjudicación, en igualdad de condiciones con las que sean económicamente más ventajosas, las proposiciones presentadas por las empresas de inserción reguladas en la Ley 44/2007, de 13 de diciembre, para la regulación del régimen de las empresas de inserción, que cumplan con los requisitos establecidos en dicha normativa para tener esta consideración.</w:t>
      </w:r>
    </w:p>
    <w:p w:rsidR="004C014D" w:rsidRPr="002C6D08" w:rsidRDefault="004C014D" w:rsidP="00084541">
      <w:pPr>
        <w:spacing w:line="240" w:lineRule="auto"/>
      </w:pPr>
    </w:p>
    <w:p w:rsidR="004C014D" w:rsidRPr="002C6D08" w:rsidRDefault="004C014D" w:rsidP="00084541">
      <w:pPr>
        <w:spacing w:line="240" w:lineRule="auto"/>
      </w:pPr>
      <w:r w:rsidRPr="002C6D08">
        <w:t>Asimismo, tendrán preferencia, en igualdad de condiciones, las proposiciones presentadas por las empresas que, al vencimiento del plazo de presentación de ofertas, incluyan medidas de carácter social y laboral que favorezcan la igualdad de oportunidades entre mujeres y hombres.</w:t>
      </w:r>
    </w:p>
    <w:p w:rsidR="004C014D" w:rsidRPr="002C6D08" w:rsidRDefault="004C014D" w:rsidP="00084541">
      <w:pPr>
        <w:spacing w:line="240" w:lineRule="auto"/>
        <w:ind w:left="708"/>
      </w:pPr>
    </w:p>
    <w:p w:rsidR="004C014D" w:rsidRPr="002C6D08" w:rsidRDefault="004C014D" w:rsidP="00084541">
      <w:pPr>
        <w:spacing w:line="240" w:lineRule="auto"/>
      </w:pPr>
      <w:r w:rsidRPr="002C6D08">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rsidR="004C014D" w:rsidRPr="002C6D08" w:rsidRDefault="004C014D" w:rsidP="00084541">
      <w:pPr>
        <w:spacing w:line="240" w:lineRule="auto"/>
      </w:pPr>
    </w:p>
    <w:p w:rsidR="004C014D" w:rsidRPr="002C6D08" w:rsidRDefault="004C014D" w:rsidP="00084541">
      <w:pPr>
        <w:spacing w:line="240" w:lineRule="auto"/>
      </w:pPr>
      <w:r w:rsidRPr="002C6D08">
        <w:t>La documentación acreditativa de los distintos criterios de desempate será aportada por los licitadores en el momento en que se produzca el empate.</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En el supuesto de que la empresa adjudicataria fuese una unión temporal de empresas, está obligada a acreditar su constitución en escritura pública, así como el NIF asignado a dicha </w:t>
      </w:r>
      <w:r w:rsidRPr="002C6D08">
        <w:lastRenderedPageBreak/>
        <w:t>unión. En todo caso, la duración de la unión será coincidente con la del contrato hasta su extinción.</w:t>
      </w:r>
    </w:p>
    <w:p w:rsidR="004C014D" w:rsidRPr="002C6D08" w:rsidRDefault="004C014D" w:rsidP="00084541">
      <w:pPr>
        <w:spacing w:line="240" w:lineRule="auto"/>
      </w:pPr>
    </w:p>
    <w:p w:rsidR="004C014D" w:rsidRPr="002C6D08" w:rsidRDefault="004C014D" w:rsidP="00084541">
      <w:pPr>
        <w:spacing w:line="240" w:lineRule="auto"/>
      </w:pPr>
      <w:r w:rsidRPr="002C6D08">
        <w:t>El contrato se adjudicará en el plazo máximo de dos (2) meses, a contar desde la apertura de las proposiciones, sin perjuicio de lo establecido en el artículo 119.2 b) de la LCSP para los expedientes calificados de urgentes. Este plazo se ampliará en quince días hábiles cuando se aprecien ofertas anormalmente bajas.</w:t>
      </w:r>
    </w:p>
    <w:p w:rsidR="004C014D" w:rsidRPr="002C6D08" w:rsidRDefault="004C014D" w:rsidP="00084541">
      <w:pPr>
        <w:spacing w:line="240" w:lineRule="auto"/>
      </w:pPr>
    </w:p>
    <w:p w:rsidR="004C014D" w:rsidRPr="002C6D08" w:rsidRDefault="004C014D" w:rsidP="00084541">
      <w:pPr>
        <w:pStyle w:val="Ttulo2"/>
        <w:spacing w:before="0" w:after="0" w:line="240" w:lineRule="auto"/>
        <w:rPr>
          <w:rFonts w:ascii="Times New Roman" w:hAnsi="Times New Roman"/>
          <w:b w:val="0"/>
          <w:sz w:val="24"/>
          <w:szCs w:val="24"/>
        </w:rPr>
      </w:pPr>
      <w:bookmarkStart w:id="42" w:name="_Toc489868289"/>
      <w:bookmarkStart w:id="43" w:name="_Toc198012191"/>
      <w:bookmarkStart w:id="44" w:name="_Toc514605976"/>
      <w:r w:rsidRPr="002C6D08">
        <w:rPr>
          <w:rFonts w:ascii="Times New Roman" w:hAnsi="Times New Roman"/>
          <w:i w:val="0"/>
          <w:sz w:val="24"/>
          <w:szCs w:val="24"/>
        </w:rPr>
        <w:t>Cláusula 18</w:t>
      </w:r>
      <w:r w:rsidRPr="002C6D08">
        <w:rPr>
          <w:rFonts w:ascii="Times New Roman" w:hAnsi="Times New Roman"/>
          <w:b w:val="0"/>
          <w:sz w:val="24"/>
          <w:szCs w:val="24"/>
        </w:rPr>
        <w:t xml:space="preserve">. </w:t>
      </w:r>
      <w:r w:rsidRPr="002C6D08">
        <w:rPr>
          <w:rFonts w:ascii="Times New Roman" w:hAnsi="Times New Roman"/>
          <w:sz w:val="24"/>
          <w:szCs w:val="24"/>
        </w:rPr>
        <w:t>Seguros</w:t>
      </w:r>
      <w:r w:rsidRPr="002C6D08">
        <w:rPr>
          <w:rFonts w:ascii="Times New Roman" w:hAnsi="Times New Roman"/>
          <w:b w:val="0"/>
          <w:sz w:val="24"/>
          <w:szCs w:val="24"/>
        </w:rPr>
        <w:t>.</w:t>
      </w:r>
      <w:bookmarkEnd w:id="42"/>
    </w:p>
    <w:p w:rsidR="004C014D" w:rsidRPr="002C6D08" w:rsidRDefault="004C014D" w:rsidP="00084541">
      <w:pPr>
        <w:spacing w:line="240" w:lineRule="auto"/>
      </w:pPr>
    </w:p>
    <w:p w:rsidR="004C014D" w:rsidRPr="002C6D08" w:rsidRDefault="004C014D" w:rsidP="00084541">
      <w:pPr>
        <w:spacing w:line="240" w:lineRule="auto"/>
      </w:pPr>
      <w:r w:rsidRPr="002C6D08">
        <w:t xml:space="preserve">El contratista estará obligado a suscribir con compañías aseguradoras, las pólizas de seguros que se indican en el </w:t>
      </w:r>
      <w:r w:rsidRPr="002C6D08">
        <w:rPr>
          <w:b/>
          <w:bCs/>
        </w:rPr>
        <w:t>apartado 16 de la cláusula 1</w:t>
      </w:r>
      <w:r w:rsidRPr="002C6D08">
        <w:t>, por los conceptos, cuantías, coberturas, duración y condiciones que se establecen en el mismo, debiendo ser aceptadas, previamente a la formalización del contrato, por el órgano de contratación.</w:t>
      </w:r>
    </w:p>
    <w:p w:rsidR="004C014D" w:rsidRPr="002C6D08" w:rsidRDefault="004C014D" w:rsidP="00084541">
      <w:pPr>
        <w:spacing w:line="240" w:lineRule="auto"/>
        <w:outlineLvl w:val="1"/>
        <w:rPr>
          <w:b/>
          <w:i/>
        </w:rPr>
      </w:pPr>
    </w:p>
    <w:p w:rsidR="004C014D" w:rsidRPr="002C6D08" w:rsidRDefault="004C014D" w:rsidP="00084541">
      <w:pPr>
        <w:spacing w:line="240" w:lineRule="auto"/>
        <w:outlineLvl w:val="1"/>
        <w:rPr>
          <w:i/>
        </w:rPr>
      </w:pPr>
      <w:bookmarkStart w:id="45" w:name="_Toc489868290"/>
      <w:r w:rsidRPr="002C6D08">
        <w:rPr>
          <w:b/>
        </w:rPr>
        <w:t>Cláusula 19.</w:t>
      </w:r>
      <w:r w:rsidRPr="002C6D08">
        <w:rPr>
          <w:b/>
          <w:i/>
        </w:rPr>
        <w:t xml:space="preserve"> Perfección y formalización del contrato</w:t>
      </w:r>
      <w:r w:rsidRPr="002C6D08">
        <w:rPr>
          <w:i/>
        </w:rPr>
        <w:t>.</w:t>
      </w:r>
      <w:bookmarkEnd w:id="45"/>
      <w:r w:rsidRPr="002C6D08">
        <w:rPr>
          <w:i/>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El contrato se perfeccionará mediante la formalización en documento privado, que no podrá efectuarse antes de que transcurran quince (15) días hábiles desde que se remita la notificación de la adjudicación a los licitadores,</w:t>
      </w:r>
      <w:r w:rsidRPr="002C6D08">
        <w:rPr>
          <w:color w:val="FF0000"/>
        </w:rPr>
        <w:t xml:space="preserve"> </w:t>
      </w:r>
      <w:r w:rsidRPr="002C6D08">
        <w:t xml:space="preserve">si el contrato es susceptible de recurso especial en materia de contratación. </w:t>
      </w:r>
    </w:p>
    <w:p w:rsidR="004C014D" w:rsidRPr="002C6D08" w:rsidRDefault="004C014D" w:rsidP="00084541">
      <w:pPr>
        <w:spacing w:line="240" w:lineRule="auto"/>
      </w:pPr>
    </w:p>
    <w:p w:rsidR="004C014D" w:rsidRPr="002C6D08" w:rsidRDefault="004C014D" w:rsidP="00084541">
      <w:pPr>
        <w:spacing w:line="240" w:lineRule="auto"/>
      </w:pPr>
      <w:r w:rsidRPr="002C6D08">
        <w:t>En este supuesto, el órgano de contratación, una vez transcurrido el plazo previsto en el párrafo anterior sin que se hubiera interpuesto recurso que lleve aparejada la suspensión de la formalización del contrato, o se hubiera levantado la suspensión, requerirá al adjudicatario para que formalice el contrato en plazo no superior a cinco días a contar desde el siguiente a aquel en que hubiera recibido el requerimiento.</w:t>
      </w:r>
    </w:p>
    <w:p w:rsidR="004C014D" w:rsidRPr="002C6D08" w:rsidRDefault="004C014D" w:rsidP="00084541">
      <w:pPr>
        <w:spacing w:line="240" w:lineRule="auto"/>
      </w:pPr>
    </w:p>
    <w:p w:rsidR="004C014D" w:rsidRPr="002C6D08" w:rsidRDefault="004C014D" w:rsidP="00084541">
      <w:pPr>
        <w:spacing w:line="240" w:lineRule="auto"/>
      </w:pPr>
      <w:r w:rsidRPr="002C6D08">
        <w:t>En el resto de supuestos, el contrato deberá formalizarse no más tarde de los quince (15) días hábiles siguientes a aquel en que se realice la notificación de adjudicación a los licitadores.</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En los contratos en que proceda, el adjudicatario deberá acreditar previamente, ante el órgano de contratación, la suscripción de las pólizas que se indican en el </w:t>
      </w:r>
      <w:r w:rsidRPr="002C6D08">
        <w:rPr>
          <w:b/>
        </w:rPr>
        <w:t xml:space="preserve">apartado </w:t>
      </w:r>
      <w:r w:rsidRPr="002C6D08">
        <w:rPr>
          <w:b/>
          <w:bCs/>
        </w:rPr>
        <w:t xml:space="preserve">16 </w:t>
      </w:r>
      <w:r w:rsidRPr="002C6D08">
        <w:rPr>
          <w:b/>
        </w:rPr>
        <w:t>de la cláusula 1</w:t>
      </w:r>
      <w:r w:rsidRPr="002C6D08">
        <w:t xml:space="preserve">, la constitución de la UTE, así como la declaración responsable relativa al cumplimiento de lo dispuesto en el artículo 13.5 de la Ley Orgánica 1/1996, de 15 de enero, de Protección Jurídica del Menor, de modificación parcial del Código Civil y de la Ley de Enjuiciamiento Civil, indicada en la </w:t>
      </w:r>
      <w:r w:rsidRPr="002C6D08">
        <w:rPr>
          <w:b/>
        </w:rPr>
        <w:t>cláusula 33.</w:t>
      </w:r>
    </w:p>
    <w:p w:rsidR="004C014D" w:rsidRPr="002C6D08" w:rsidRDefault="004C014D" w:rsidP="00084541">
      <w:pPr>
        <w:spacing w:line="240" w:lineRule="auto"/>
      </w:pPr>
    </w:p>
    <w:p w:rsidR="004C014D" w:rsidRPr="002C6D08" w:rsidRDefault="004C014D" w:rsidP="00084541">
      <w:pPr>
        <w:spacing w:line="240" w:lineRule="auto"/>
      </w:pPr>
      <w:r w:rsidRPr="002C6D08">
        <w:t>Cuando por causas imputables al adjudicatario no se formalizase el contrato, se le exigirá el importe del 3 por ciento del presupuesto base de licitación, IVA excluido, en concepto de penalidad, que se hará efectivo en primer lugar contra la garantía definitiva, si se hubiera constituido, e incurrirá en la causa de prohibición de contratar establecida en el artículo 71.2 b) de la LCSP.</w:t>
      </w:r>
    </w:p>
    <w:p w:rsidR="004C014D" w:rsidRPr="002C6D08" w:rsidRDefault="004C014D" w:rsidP="00084541">
      <w:pPr>
        <w:spacing w:line="240" w:lineRule="auto"/>
      </w:pPr>
    </w:p>
    <w:p w:rsidR="004C014D" w:rsidRPr="002C6D08" w:rsidRDefault="004C014D" w:rsidP="00084541">
      <w:pPr>
        <w:spacing w:line="240" w:lineRule="auto"/>
      </w:pPr>
      <w:r w:rsidRPr="002C6D08">
        <w:t>El contrato podrá formalizarse en escritura pública si así lo solicita el contratista, corriendo a su cargo los gastos derivados de su otorgamiento. En este caso el contratista deberá entregar a RTVM una copia legitimada y una simple del citado documento en el plazo máximo de un mes desde su formalización.</w:t>
      </w:r>
    </w:p>
    <w:p w:rsidR="004C014D" w:rsidRPr="002C6D08" w:rsidRDefault="004C014D" w:rsidP="00084541">
      <w:pPr>
        <w:spacing w:line="240" w:lineRule="auto"/>
        <w:rPr>
          <w:lang w:val="es-ES_tradnl"/>
        </w:rPr>
      </w:pPr>
    </w:p>
    <w:p w:rsidR="004C014D" w:rsidRPr="002C6D08" w:rsidRDefault="004C014D" w:rsidP="00084541">
      <w:pPr>
        <w:spacing w:line="240" w:lineRule="auto"/>
        <w:rPr>
          <w:lang w:val="es-ES_tradnl"/>
        </w:rPr>
      </w:pPr>
      <w:r w:rsidRPr="002C6D08">
        <w:rPr>
          <w:lang w:val="es-ES_tradnl"/>
        </w:rPr>
        <w:t>Si, antes de la formalización, el órgano de contratación decidiese no adjudicar o celebrar el contrato o desistiese del procedimiento, lo notificará a los licitadores compensándoles por los gastos efectivos en que hubieran incurrido, previa solicitud y con la debida justificación de su valoración económica.</w:t>
      </w:r>
    </w:p>
    <w:p w:rsidR="004C014D" w:rsidRPr="002C6D08" w:rsidRDefault="004C014D" w:rsidP="00084541">
      <w:pPr>
        <w:pStyle w:val="Ttulo1"/>
        <w:spacing w:before="0" w:after="0" w:line="240" w:lineRule="auto"/>
        <w:jc w:val="center"/>
        <w:rPr>
          <w:rFonts w:ascii="Times New Roman" w:hAnsi="Times New Roman"/>
          <w:sz w:val="24"/>
          <w:szCs w:val="24"/>
        </w:rPr>
      </w:pPr>
      <w:bookmarkStart w:id="46" w:name="_Toc514605979"/>
      <w:bookmarkEnd w:id="43"/>
      <w:bookmarkEnd w:id="44"/>
    </w:p>
    <w:p w:rsidR="004C014D" w:rsidRPr="002C6D08" w:rsidRDefault="004C014D" w:rsidP="00084541">
      <w:pPr>
        <w:pStyle w:val="Ttulo1"/>
        <w:spacing w:before="0" w:after="0" w:line="240" w:lineRule="auto"/>
        <w:jc w:val="center"/>
        <w:rPr>
          <w:rFonts w:ascii="Times New Roman" w:hAnsi="Times New Roman"/>
          <w:b w:val="0"/>
          <w:sz w:val="24"/>
          <w:szCs w:val="24"/>
        </w:rPr>
      </w:pPr>
      <w:r w:rsidRPr="002C6D08">
        <w:rPr>
          <w:rFonts w:ascii="Times New Roman" w:hAnsi="Times New Roman"/>
          <w:sz w:val="24"/>
          <w:szCs w:val="24"/>
        </w:rPr>
        <w:t>CAPÍTULO V. EJECUCIÓN DEL CONTRATO</w:t>
      </w:r>
      <w:bookmarkEnd w:id="46"/>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47" w:name="_Toc198012195"/>
      <w:bookmarkStart w:id="48" w:name="_Toc514605980"/>
      <w:r w:rsidRPr="002C6D08">
        <w:rPr>
          <w:b/>
        </w:rPr>
        <w:t>Cláusula 20.</w:t>
      </w:r>
      <w:r w:rsidRPr="002C6D08">
        <w:t xml:space="preserve"> </w:t>
      </w:r>
      <w:r w:rsidRPr="002C6D08">
        <w:rPr>
          <w:b/>
          <w:i/>
        </w:rPr>
        <w:t>Principio de</w:t>
      </w:r>
      <w:r w:rsidRPr="002C6D08">
        <w:rPr>
          <w:b/>
        </w:rPr>
        <w:t xml:space="preserve"> r</w:t>
      </w:r>
      <w:r w:rsidRPr="002C6D08">
        <w:rPr>
          <w:b/>
          <w:i/>
        </w:rPr>
        <w:t>iesgo y ventura</w:t>
      </w:r>
      <w:r w:rsidRPr="002C6D08">
        <w:rPr>
          <w:i/>
        </w:rPr>
        <w:t>.</w:t>
      </w:r>
      <w:bookmarkEnd w:id="47"/>
      <w:bookmarkEnd w:id="48"/>
    </w:p>
    <w:p w:rsidR="004C014D" w:rsidRPr="002C6D08" w:rsidRDefault="004C014D" w:rsidP="00084541">
      <w:pPr>
        <w:spacing w:line="240" w:lineRule="auto"/>
      </w:pPr>
    </w:p>
    <w:p w:rsidR="004C014D" w:rsidRPr="002C6D08" w:rsidRDefault="004C014D" w:rsidP="00084541">
      <w:pPr>
        <w:spacing w:line="240" w:lineRule="auto"/>
      </w:pPr>
      <w:r w:rsidRPr="002C6D08">
        <w:t>La ejecución del contrato se realizará a riesgo y ventura del contratista, según lo dispuesto en el artículo 197 de la LCSP.</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49" w:name="_Toc198012196"/>
      <w:bookmarkStart w:id="50" w:name="_Toc514605981"/>
      <w:r w:rsidRPr="002C6D08">
        <w:rPr>
          <w:b/>
        </w:rPr>
        <w:t>Cláusula 21.</w:t>
      </w:r>
      <w:r w:rsidRPr="002C6D08">
        <w:t xml:space="preserve"> </w:t>
      </w:r>
      <w:r w:rsidRPr="002C6D08">
        <w:rPr>
          <w:b/>
          <w:i/>
        </w:rPr>
        <w:t>Programa de trabajo</w:t>
      </w:r>
      <w:r w:rsidRPr="002C6D08">
        <w:rPr>
          <w:i/>
        </w:rPr>
        <w:t>.</w:t>
      </w:r>
      <w:bookmarkEnd w:id="49"/>
      <w:bookmarkEnd w:id="50"/>
    </w:p>
    <w:p w:rsidR="004C014D" w:rsidRPr="002C6D08" w:rsidRDefault="004C014D" w:rsidP="00084541">
      <w:pPr>
        <w:spacing w:line="240" w:lineRule="auto"/>
      </w:pPr>
    </w:p>
    <w:p w:rsidR="004C014D" w:rsidRPr="002C6D08" w:rsidRDefault="004C014D" w:rsidP="00084541">
      <w:pPr>
        <w:spacing w:line="240" w:lineRule="auto"/>
      </w:pPr>
      <w:r w:rsidRPr="002C6D08">
        <w:t xml:space="preserve">En cuanto a la obligación de presentación del programa de trabajo, se estará a lo que determina el </w:t>
      </w:r>
      <w:r w:rsidRPr="002C6D08">
        <w:rPr>
          <w:b/>
        </w:rPr>
        <w:t>apartado 17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contratista, si procede, en el plazo que se indica en el </w:t>
      </w:r>
      <w:r w:rsidRPr="002C6D08">
        <w:rPr>
          <w:b/>
        </w:rPr>
        <w:t>apartado 17 de la cláusula 1</w:t>
      </w:r>
      <w:r w:rsidRPr="002C6D08">
        <w:t>, contado desde la formalización del contrato, habrá de someter a la aprobación del órgano de contratación correspondiente, el programa para su realización, en el que consten las tareas que considere necesario realizar para atender el contenido del trabajo proponiendo, en su caso, los plazos parciales correspondientes a cada tarea. A estos efectos, se utilizarán como unidades de tiempo la semana y el mes, salvo indicación en contrario del pliego de prescripciones técnicas. El programa de trabajo respetará todas las fechas o plazos de entrega fijados en el contrato, y contendrá todos los datos exigidos en aquel pliego.</w:t>
      </w:r>
    </w:p>
    <w:p w:rsidR="004C014D" w:rsidRPr="002C6D08" w:rsidRDefault="004C014D" w:rsidP="00084541">
      <w:pPr>
        <w:spacing w:line="240" w:lineRule="auto"/>
      </w:pPr>
    </w:p>
    <w:p w:rsidR="004C014D" w:rsidRPr="002C6D08" w:rsidRDefault="004C014D" w:rsidP="00084541">
      <w:pPr>
        <w:spacing w:line="240" w:lineRule="auto"/>
      </w:pPr>
      <w:r w:rsidRPr="002C6D08">
        <w:t>El órgano de contratación resolverá sobre el mismo, pudiendo imponer al programa de trabajo presentado la introducción de modificaciones, ampliaciones y el grado de definición que estime necesario para el cumplimiento del contrato.</w:t>
      </w:r>
    </w:p>
    <w:p w:rsidR="004C014D" w:rsidRPr="002C6D08" w:rsidRDefault="004C014D" w:rsidP="00084541">
      <w:pPr>
        <w:spacing w:line="240" w:lineRule="auto"/>
      </w:pPr>
    </w:p>
    <w:p w:rsidR="004C014D" w:rsidRPr="002C6D08" w:rsidRDefault="004C014D" w:rsidP="00084541">
      <w:pPr>
        <w:spacing w:line="240" w:lineRule="auto"/>
      </w:pPr>
      <w:r w:rsidRPr="002C6D08">
        <w:t>Cada vez que se modifiquen las condiciones contractuales, el contratista queda obligado a la actualización y puesta al día de este programa.</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51" w:name="_Toc198012197"/>
      <w:bookmarkStart w:id="52" w:name="_Toc514605982"/>
      <w:r w:rsidRPr="002C6D08">
        <w:rPr>
          <w:b/>
        </w:rPr>
        <w:t>Cláusula 22.</w:t>
      </w:r>
      <w:r w:rsidRPr="002C6D08">
        <w:t xml:space="preserve"> </w:t>
      </w:r>
      <w:r w:rsidRPr="002C6D08">
        <w:rPr>
          <w:b/>
          <w:i/>
        </w:rPr>
        <w:t>Dirección de los trabajos</w:t>
      </w:r>
      <w:r w:rsidRPr="002C6D08">
        <w:rPr>
          <w:i/>
        </w:rPr>
        <w:t>.</w:t>
      </w:r>
      <w:bookmarkEnd w:id="51"/>
      <w:bookmarkEnd w:id="52"/>
      <w:r w:rsidRPr="002C6D08">
        <w:rPr>
          <w:i/>
        </w:rPr>
        <w:t xml:space="preserve"> </w:t>
      </w:r>
    </w:p>
    <w:p w:rsidR="004C014D" w:rsidRPr="002C6D08" w:rsidRDefault="004C014D" w:rsidP="00084541">
      <w:pPr>
        <w:spacing w:line="240" w:lineRule="auto"/>
        <w:outlineLvl w:val="1"/>
        <w:rPr>
          <w:i/>
        </w:rPr>
      </w:pPr>
    </w:p>
    <w:p w:rsidR="004C014D" w:rsidRPr="002C6D08" w:rsidRDefault="004C014D" w:rsidP="00084541">
      <w:pPr>
        <w:spacing w:line="240" w:lineRule="auto"/>
      </w:pPr>
      <w:r w:rsidRPr="002C6D08">
        <w:t>La dirección de los trabajos corresponde al responsable del contrato</w:t>
      </w:r>
      <w:r w:rsidRPr="002C6D08">
        <w:rPr>
          <w:color w:val="006600"/>
        </w:rPr>
        <w:t xml:space="preserve"> </w:t>
      </w:r>
      <w:r w:rsidRPr="002C6D08">
        <w:t>o, en su defecto, a los servicios dependientes del órgano de contratación.</w:t>
      </w:r>
    </w:p>
    <w:p w:rsidR="004C014D" w:rsidRPr="002C6D08" w:rsidRDefault="004C014D" w:rsidP="00084541">
      <w:pPr>
        <w:spacing w:line="240" w:lineRule="auto"/>
      </w:pPr>
    </w:p>
    <w:p w:rsidR="004C014D" w:rsidRPr="002C6D08" w:rsidRDefault="004C014D" w:rsidP="00084541">
      <w:pPr>
        <w:spacing w:line="240" w:lineRule="auto"/>
      </w:pPr>
      <w:r w:rsidRPr="002C6D08">
        <w:t>Son funciones del responsable del contrato:</w:t>
      </w:r>
    </w:p>
    <w:p w:rsidR="004C014D" w:rsidRPr="002C6D08" w:rsidRDefault="004C014D" w:rsidP="00084541">
      <w:pPr>
        <w:spacing w:line="240" w:lineRule="auto"/>
      </w:pPr>
    </w:p>
    <w:p w:rsidR="004C014D" w:rsidRPr="002C6D08" w:rsidRDefault="004C014D" w:rsidP="00084541">
      <w:pPr>
        <w:spacing w:line="240" w:lineRule="auto"/>
        <w:ind w:left="709"/>
      </w:pPr>
      <w:r w:rsidRPr="002C6D08">
        <w:t>a) Interpretar el Pliego de Prescripciones Técnicas y demás condiciones técnicas establecidas en el contrato o en disposiciones oficiales.</w:t>
      </w:r>
    </w:p>
    <w:p w:rsidR="004C014D" w:rsidRPr="002C6D08" w:rsidRDefault="004C014D" w:rsidP="00084541">
      <w:pPr>
        <w:spacing w:line="240" w:lineRule="auto"/>
      </w:pPr>
    </w:p>
    <w:p w:rsidR="004C014D" w:rsidRPr="002C6D08" w:rsidRDefault="004C014D" w:rsidP="00084541">
      <w:pPr>
        <w:spacing w:line="240" w:lineRule="auto"/>
        <w:ind w:left="709"/>
      </w:pPr>
      <w:r w:rsidRPr="002C6D08">
        <w:t>b) Exigir la existencia de los medios y organización necesarios para la ejecución del contrato en cada una de sus fases.</w:t>
      </w:r>
    </w:p>
    <w:p w:rsidR="004C014D" w:rsidRPr="002C6D08" w:rsidRDefault="004C014D" w:rsidP="00084541">
      <w:pPr>
        <w:spacing w:line="240" w:lineRule="auto"/>
      </w:pPr>
    </w:p>
    <w:p w:rsidR="004C014D" w:rsidRPr="002C6D08" w:rsidRDefault="004C014D" w:rsidP="00084541">
      <w:pPr>
        <w:spacing w:line="240" w:lineRule="auto"/>
        <w:ind w:firstLine="709"/>
      </w:pPr>
      <w:r w:rsidRPr="002C6D08">
        <w:t>c) Dar las órdenes oportunas para lograr los objetivos del contrato.</w:t>
      </w:r>
    </w:p>
    <w:p w:rsidR="004C014D" w:rsidRPr="002C6D08" w:rsidRDefault="004C014D" w:rsidP="00084541">
      <w:pPr>
        <w:spacing w:line="240" w:lineRule="auto"/>
      </w:pPr>
    </w:p>
    <w:p w:rsidR="004C014D" w:rsidRPr="002C6D08" w:rsidRDefault="004C014D" w:rsidP="00084541">
      <w:pPr>
        <w:spacing w:line="240" w:lineRule="auto"/>
        <w:ind w:left="709"/>
      </w:pPr>
      <w:r w:rsidRPr="002C6D08">
        <w:t>d) Proponer las modificaciones que convenga introducir.</w:t>
      </w:r>
    </w:p>
    <w:p w:rsidR="004C014D" w:rsidRPr="002C6D08" w:rsidRDefault="004C014D" w:rsidP="00084541">
      <w:pPr>
        <w:spacing w:line="240" w:lineRule="auto"/>
      </w:pPr>
    </w:p>
    <w:p w:rsidR="004C014D" w:rsidRPr="002C6D08" w:rsidRDefault="004C014D" w:rsidP="00084541">
      <w:pPr>
        <w:spacing w:line="240" w:lineRule="auto"/>
        <w:ind w:left="705"/>
      </w:pPr>
      <w:r w:rsidRPr="002C6D08">
        <w:t>e) Expedir, en su caso, las certificaciones parciales y conformar las facturas correspondientes a los trabajos realizados según los plazos de ejecución y abono que se hayan acordado.</w:t>
      </w:r>
    </w:p>
    <w:p w:rsidR="004C014D" w:rsidRPr="002C6D08" w:rsidRDefault="004C014D" w:rsidP="00084541">
      <w:pPr>
        <w:spacing w:line="240" w:lineRule="auto"/>
      </w:pPr>
    </w:p>
    <w:p w:rsidR="004C014D" w:rsidRPr="002C6D08" w:rsidRDefault="004C014D" w:rsidP="00084541">
      <w:pPr>
        <w:spacing w:line="240" w:lineRule="auto"/>
        <w:ind w:firstLine="705"/>
      </w:pPr>
      <w:r w:rsidRPr="002C6D08">
        <w:t>f) Tramitar cuantas incidencias surjan durante el desarrollo del contrato.</w:t>
      </w:r>
    </w:p>
    <w:p w:rsidR="004C014D" w:rsidRPr="002C6D08" w:rsidRDefault="004C014D" w:rsidP="00084541">
      <w:pPr>
        <w:spacing w:line="240" w:lineRule="auto"/>
        <w:ind w:left="705"/>
      </w:pPr>
    </w:p>
    <w:p w:rsidR="004C014D" w:rsidRPr="002C6D08" w:rsidRDefault="004C014D" w:rsidP="00084541">
      <w:pPr>
        <w:spacing w:line="240" w:lineRule="auto"/>
        <w:ind w:left="705"/>
      </w:pPr>
      <w:r w:rsidRPr="002C6D08">
        <w:t>g) Convocar cuantas reuniones estime pertinentes para el buen desarrollo del suministro y/o servicio y su supervisión, a la que estará obligada a asistir la representación de la empresa adjudicataria, asistida de aquellos facultativos, técnicos, letrados o especialistas de la misma que tengan alguna intervención en la ejecución del contrato.</w:t>
      </w:r>
    </w:p>
    <w:p w:rsidR="004C014D" w:rsidRPr="002C6D08" w:rsidRDefault="004C014D" w:rsidP="00084541">
      <w:pPr>
        <w:spacing w:line="240" w:lineRule="auto"/>
        <w:outlineLvl w:val="1"/>
        <w:rPr>
          <w:b/>
        </w:rPr>
      </w:pPr>
      <w:bookmarkStart w:id="53" w:name="_Toc198012198"/>
      <w:bookmarkStart w:id="54" w:name="_Toc514605983"/>
    </w:p>
    <w:p w:rsidR="004C014D" w:rsidRPr="002C6D08" w:rsidRDefault="004C014D" w:rsidP="00084541">
      <w:pPr>
        <w:spacing w:line="240" w:lineRule="auto"/>
        <w:outlineLvl w:val="1"/>
        <w:rPr>
          <w:i/>
        </w:rPr>
      </w:pPr>
      <w:r w:rsidRPr="002C6D08">
        <w:rPr>
          <w:b/>
        </w:rPr>
        <w:t>Cláusula 23.</w:t>
      </w:r>
      <w:r w:rsidRPr="002C6D08">
        <w:t xml:space="preserve"> </w:t>
      </w:r>
      <w:r w:rsidRPr="002C6D08">
        <w:rPr>
          <w:b/>
          <w:i/>
        </w:rPr>
        <w:t>Plazo de ejecución</w:t>
      </w:r>
      <w:bookmarkEnd w:id="53"/>
      <w:r w:rsidRPr="002C6D08">
        <w:rPr>
          <w:i/>
        </w:rPr>
        <w:t>.</w:t>
      </w:r>
      <w:bookmarkEnd w:id="54"/>
    </w:p>
    <w:p w:rsidR="004C014D" w:rsidRPr="002C6D08" w:rsidRDefault="004C014D" w:rsidP="00084541">
      <w:pPr>
        <w:spacing w:line="240" w:lineRule="auto"/>
      </w:pPr>
    </w:p>
    <w:p w:rsidR="004C014D" w:rsidRPr="002C6D08" w:rsidRDefault="004C014D" w:rsidP="00084541">
      <w:pPr>
        <w:spacing w:line="240" w:lineRule="auto"/>
      </w:pPr>
      <w:r w:rsidRPr="002C6D08">
        <w:t xml:space="preserve">El plazo total y los parciales de ejecución de los trabajos a que se refiere este pliego serán los que figuran en el </w:t>
      </w:r>
      <w:r w:rsidRPr="002C6D08">
        <w:rPr>
          <w:b/>
        </w:rPr>
        <w:t>apartado 18 de la cláusula 1</w:t>
      </w:r>
      <w:r w:rsidRPr="002C6D08">
        <w:t xml:space="preserve"> o el que se determine en la adjudicación del contrato, siendo los plazos parciales los que se fijen como tales en la aprobación del programa de trabajo, en su caso.</w:t>
      </w:r>
    </w:p>
    <w:p w:rsidR="004C014D" w:rsidRPr="002C6D08" w:rsidRDefault="004C014D" w:rsidP="00084541">
      <w:pPr>
        <w:spacing w:line="240" w:lineRule="auto"/>
      </w:pPr>
    </w:p>
    <w:p w:rsidR="004C014D" w:rsidRPr="002C6D08" w:rsidRDefault="004C014D" w:rsidP="00084541">
      <w:pPr>
        <w:spacing w:line="240" w:lineRule="auto"/>
      </w:pPr>
      <w:r w:rsidRPr="002C6D08">
        <w:t>Los plazos parciales que se fijen en la aprobación del programa de trabajo, con los efectos que en la aprobación se determinen, se entenderán integrantes del contrato a los efectos legales pertinentes.</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cómputo del plazo para la ejecución del contrato se iniciará el día siguiente al de la formalización de aquél, salvo que se establezca otra cosa en el </w:t>
      </w:r>
      <w:r w:rsidRPr="002C6D08">
        <w:rPr>
          <w:b/>
        </w:rPr>
        <w:t>apartado 18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El contratista está obligado a cumplir el contrato dentro del plazo total fijado para la realización del mismo, así como de los plazos parciales señalados para su ejecución sucesiva.</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55" w:name="_Toc198012199"/>
      <w:bookmarkStart w:id="56" w:name="_Toc514605984"/>
      <w:r w:rsidRPr="002C6D08">
        <w:rPr>
          <w:b/>
        </w:rPr>
        <w:t>Cláusula 24.</w:t>
      </w:r>
      <w:r w:rsidRPr="002C6D08">
        <w:t xml:space="preserve"> </w:t>
      </w:r>
      <w:r w:rsidRPr="002C6D08">
        <w:rPr>
          <w:b/>
          <w:i/>
        </w:rPr>
        <w:t>Prórroga del contrato</w:t>
      </w:r>
      <w:r w:rsidRPr="002C6D08">
        <w:rPr>
          <w:i/>
        </w:rPr>
        <w:t>.</w:t>
      </w:r>
      <w:bookmarkEnd w:id="55"/>
      <w:bookmarkEnd w:id="56"/>
    </w:p>
    <w:p w:rsidR="004C014D" w:rsidRPr="002C6D08" w:rsidRDefault="004C014D" w:rsidP="00084541">
      <w:pPr>
        <w:spacing w:line="240" w:lineRule="auto"/>
      </w:pPr>
    </w:p>
    <w:p w:rsidR="004C014D" w:rsidRPr="002C6D08" w:rsidRDefault="004C014D" w:rsidP="00084541">
      <w:pPr>
        <w:spacing w:line="240" w:lineRule="auto"/>
      </w:pPr>
      <w:r w:rsidRPr="002C6D08">
        <w:t xml:space="preserve">Sin perjuicio de lo dispuesto en la cláusula anterior, el contrato podrá prorrogarse si así se indica en el </w:t>
      </w:r>
      <w:r w:rsidRPr="002C6D08">
        <w:rPr>
          <w:b/>
        </w:rPr>
        <w:t>apartado 18 de la cláusula 1,</w:t>
      </w:r>
      <w:r w:rsidRPr="002C6D08">
        <w:t xml:space="preserve"> y la prórroga será obligatoria para el empresario, siempre que su preaviso se produzca al menos con dos meses de antelación a la finalización del plazo de duración del contrato, salvo que se prevea lo contrario en dicho apartado, y quedando exceptuados de la obligación de preaviso los contratos de duración inferior a dos meses. En ningún caso podrá producirse la prórroga por el consentimiento tácito de las partes. </w:t>
      </w:r>
    </w:p>
    <w:p w:rsidR="004C014D" w:rsidRPr="002C6D08" w:rsidRDefault="008F1752" w:rsidP="00084541">
      <w:pPr>
        <w:spacing w:line="240" w:lineRule="auto"/>
      </w:pPr>
      <w:r>
        <w:t>No obstante lo anterior</w:t>
      </w:r>
      <w:r w:rsidR="004C014D" w:rsidRPr="002C6D08">
        <w:t>,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público para no interrumpir la prestación, se podrá prorrogar el contrato hasta que comience la ejecución del nuevo contrato y en todo caso por un periodo máximo de nueve (9) meses, sin modificar las restantes condiciones del contrato, siempre que el anuncio de licitación del nuevo contrato se haya publicado con una antelación mínima de tres (3) meses respecto de la fecha de finalización del contrato originario, según dispone el artículo 29.4 de la LCSP.</w:t>
      </w:r>
    </w:p>
    <w:p w:rsidR="004C014D" w:rsidRPr="002C6D08" w:rsidRDefault="004C014D" w:rsidP="00084541">
      <w:pPr>
        <w:spacing w:line="240" w:lineRule="auto"/>
      </w:pPr>
    </w:p>
    <w:p w:rsidR="004C014D" w:rsidRPr="002C6D08" w:rsidRDefault="004C014D" w:rsidP="00084541">
      <w:pPr>
        <w:spacing w:line="240" w:lineRule="auto"/>
      </w:pPr>
      <w:r w:rsidRPr="002C6D08">
        <w:t>La garantía definitiva constituida inicialmente se podrá aplicar al período de prórroga sin que sea necesario reajustar su cuantía, salvo que junto con la prórroga se acuerde la modificación del contrato.</w:t>
      </w:r>
    </w:p>
    <w:p w:rsidR="004C014D" w:rsidRPr="002C6D08" w:rsidRDefault="004C014D" w:rsidP="00084541">
      <w:pPr>
        <w:spacing w:line="240" w:lineRule="auto"/>
        <w:outlineLvl w:val="1"/>
        <w:rPr>
          <w:b/>
        </w:rPr>
      </w:pPr>
      <w:bookmarkStart w:id="57" w:name="_Toc198012200"/>
    </w:p>
    <w:p w:rsidR="004C014D" w:rsidRPr="002C6D08" w:rsidRDefault="004C014D" w:rsidP="00084541">
      <w:pPr>
        <w:spacing w:line="240" w:lineRule="auto"/>
        <w:outlineLvl w:val="1"/>
        <w:rPr>
          <w:i/>
        </w:rPr>
      </w:pPr>
      <w:bookmarkStart w:id="58" w:name="_Toc514605985"/>
      <w:r w:rsidRPr="002C6D08">
        <w:rPr>
          <w:b/>
        </w:rPr>
        <w:t>Cláusula 25.</w:t>
      </w:r>
      <w:r w:rsidRPr="002C6D08">
        <w:rPr>
          <w:i/>
        </w:rPr>
        <w:t xml:space="preserve"> </w:t>
      </w:r>
      <w:bookmarkEnd w:id="57"/>
      <w:r w:rsidRPr="002C6D08">
        <w:rPr>
          <w:b/>
          <w:i/>
        </w:rPr>
        <w:t>Penalidades por incumplimiento de obligaciones contractuales</w:t>
      </w:r>
      <w:r w:rsidRPr="002C6D08">
        <w:rPr>
          <w:i/>
        </w:rPr>
        <w:t>.</w:t>
      </w:r>
      <w:bookmarkEnd w:id="58"/>
    </w:p>
    <w:p w:rsidR="004C014D" w:rsidRPr="002C6D08" w:rsidRDefault="004C014D" w:rsidP="00084541">
      <w:pPr>
        <w:spacing w:line="240" w:lineRule="auto"/>
        <w:outlineLvl w:val="1"/>
        <w:rPr>
          <w:i/>
        </w:rPr>
      </w:pPr>
    </w:p>
    <w:p w:rsidR="004C014D" w:rsidRPr="002C6D08" w:rsidRDefault="004C014D" w:rsidP="00084541">
      <w:pPr>
        <w:autoSpaceDE w:val="0"/>
        <w:autoSpaceDN w:val="0"/>
        <w:adjustRightInd w:val="0"/>
        <w:spacing w:line="240" w:lineRule="auto"/>
      </w:pPr>
      <w:r w:rsidRPr="002C6D08">
        <w:rPr>
          <w:color w:val="000000"/>
        </w:rPr>
        <w:t xml:space="preserve">RTVM podrá imponer al adjudicatario, previa audiencia del mismo, penalizaciones económicas, </w:t>
      </w:r>
      <w:r w:rsidRPr="002C6D08">
        <w:t xml:space="preserve">de acuerdo con </w:t>
      </w:r>
      <w:r w:rsidR="00416253" w:rsidRPr="002C6D08">
        <w:t xml:space="preserve">el </w:t>
      </w:r>
      <w:r w:rsidR="00416253" w:rsidRPr="002C6D08">
        <w:rPr>
          <w:b/>
          <w:lang w:val="es-ES_tradnl"/>
        </w:rPr>
        <w:t>apartado</w:t>
      </w:r>
      <w:r w:rsidRPr="002C6D08">
        <w:rPr>
          <w:b/>
          <w:lang w:val="es-ES_tradnl"/>
        </w:rPr>
        <w:t xml:space="preserve"> 20 de la cláusula 1</w:t>
      </w:r>
      <w:r w:rsidRPr="002C6D08">
        <w:rPr>
          <w:lang w:val="es-ES_tradnl"/>
        </w:rPr>
        <w:t xml:space="preserve"> y conforme con</w:t>
      </w:r>
      <w:r w:rsidRPr="002C6D08">
        <w:t xml:space="preserve"> lo dispuesto en el artículo 192 de la LCSP.</w:t>
      </w:r>
    </w:p>
    <w:p w:rsidR="004C014D" w:rsidRPr="002C6D08" w:rsidRDefault="004C014D" w:rsidP="00084541">
      <w:pPr>
        <w:autoSpaceDE w:val="0"/>
        <w:autoSpaceDN w:val="0"/>
        <w:adjustRightInd w:val="0"/>
        <w:spacing w:line="240" w:lineRule="auto"/>
        <w:rPr>
          <w:color w:val="000000"/>
        </w:rPr>
      </w:pPr>
    </w:p>
    <w:p w:rsidR="004C014D" w:rsidRPr="002C6D08" w:rsidRDefault="004C014D" w:rsidP="00084541">
      <w:pPr>
        <w:autoSpaceDE w:val="0"/>
        <w:autoSpaceDN w:val="0"/>
        <w:adjustRightInd w:val="0"/>
        <w:spacing w:line="240" w:lineRule="auto"/>
        <w:rPr>
          <w:color w:val="000000"/>
        </w:rPr>
      </w:pPr>
      <w:r w:rsidRPr="002C6D08">
        <w:rPr>
          <w:color w:val="000000"/>
        </w:rPr>
        <w:t>En la aplicación de las penalizaciones, RTVM emitirá un informe en el que justifique la concurrencia de los hechos determinantes de la aplicación correspondiente y su valoración. Se concederá audiencia al adjudicatario por un período de tres (3) días a los efectos de que éste pueda realizar las alegaciones correspondientes.</w:t>
      </w:r>
    </w:p>
    <w:p w:rsidR="004C014D" w:rsidRPr="002C6D08" w:rsidRDefault="004C014D" w:rsidP="00084541">
      <w:pPr>
        <w:spacing w:line="240" w:lineRule="auto"/>
      </w:pPr>
    </w:p>
    <w:p w:rsidR="004C014D" w:rsidRPr="002C6D08" w:rsidRDefault="004C014D" w:rsidP="00084541">
      <w:pPr>
        <w:spacing w:line="240" w:lineRule="auto"/>
      </w:pPr>
      <w:r w:rsidRPr="002C6D08">
        <w:t>Si los trabajos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w:t>
      </w:r>
    </w:p>
    <w:p w:rsidR="004C014D" w:rsidRPr="002C6D08" w:rsidRDefault="004C014D" w:rsidP="00084541">
      <w:pPr>
        <w:spacing w:line="240" w:lineRule="auto"/>
      </w:pPr>
    </w:p>
    <w:p w:rsidR="004C014D" w:rsidRPr="002C6D08" w:rsidRDefault="004C014D" w:rsidP="00084541">
      <w:pPr>
        <w:spacing w:line="240" w:lineRule="auto"/>
      </w:pPr>
      <w:r w:rsidRPr="002C6D08">
        <w:t xml:space="preserve">Cuando el contratista, por causas imputables al mismo, hubiese incurrido en demora respecto al cumplimiento del plazo total o de los plazos parciales, si éstos se hubiesen previsto, para lo que se estará al </w:t>
      </w:r>
      <w:r w:rsidRPr="002C6D08">
        <w:rPr>
          <w:b/>
        </w:rPr>
        <w:t>apartado 18 de la cláusula 1</w:t>
      </w:r>
      <w:r w:rsidRPr="002C6D08">
        <w:t>, el órgano de contratación podrá optar, atendidas las circunstancias del caso, por la resolución del contrato o por la imposición de penalidades, de acuerdo con lo dispuesto en el artículo 192 de la LCSP.</w:t>
      </w:r>
    </w:p>
    <w:p w:rsidR="004C014D" w:rsidRPr="002C6D08" w:rsidRDefault="004C014D" w:rsidP="00084541">
      <w:pPr>
        <w:spacing w:line="240" w:lineRule="auto"/>
      </w:pPr>
    </w:p>
    <w:p w:rsidR="004C014D" w:rsidRPr="002C6D08" w:rsidRDefault="004C014D" w:rsidP="00084541">
      <w:pPr>
        <w:spacing w:line="240" w:lineRule="auto"/>
      </w:pPr>
      <w:r w:rsidRPr="002C6D08">
        <w:t xml:space="preserve">Cada vez que las penalidades por demora alcancen un múltiplo del 5 por 100 del precio del contrato, el órgano de contratación estará facultado para proceder a la resolución del mismo o acordar la continuidad de su ejecución con imposición de nuevas penalidades. En este último supuesto, el órgano de contratación concederá la ampliación del plazo que estime necesaria para la terminación del contrato. </w:t>
      </w:r>
    </w:p>
    <w:p w:rsidR="004C014D" w:rsidRPr="002C6D08" w:rsidRDefault="004C014D" w:rsidP="00084541">
      <w:pPr>
        <w:spacing w:line="240" w:lineRule="auto"/>
      </w:pPr>
    </w:p>
    <w:p w:rsidR="004C014D" w:rsidRPr="002C6D08" w:rsidRDefault="004C014D" w:rsidP="00084541">
      <w:pPr>
        <w:spacing w:line="240" w:lineRule="auto"/>
      </w:pPr>
      <w:r w:rsidRPr="002C6D08">
        <w:t>Asimismo, el órgano de contratación tendrá la misma facultad cuando la demora en el cumplimiento de los plazos parciales haga presumir razonablemente la imposibilidad del cumplimiento del plazo total.</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órgano de contratación, en caso de incumplimiento de la ejecución parcial de las prestaciones definidas en el contrato por parte del contratista, podrá optar por la resolución del contrato o por las penalidades que se determinan en el </w:t>
      </w:r>
      <w:r w:rsidRPr="002C6D08">
        <w:rPr>
          <w:b/>
        </w:rPr>
        <w:t>apartado 20 de la cláusula 1.</w:t>
      </w:r>
      <w:r w:rsidRPr="002C6D08">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Hasta tanto tenga lugar la recepción, el adjudicatario responderá de la correcta realización del suministro</w:t>
      </w:r>
      <w:r w:rsidR="008100F7">
        <w:t xml:space="preserve">, y su mantenimiento asociado, </w:t>
      </w:r>
      <w:r w:rsidRPr="002C6D08">
        <w:t>contratados y de los defectos que en ellos hubiera, sin que sea eximente ni dé derecho alguno la circunstancia de que el responsable del contrato los haya examinado o reconocido durante su elaboración o aceptado en comprobaciones, valoraciones o certificaciones parciales.</w:t>
      </w:r>
    </w:p>
    <w:p w:rsidR="004C014D" w:rsidRPr="002C6D08" w:rsidRDefault="004C014D" w:rsidP="00084541">
      <w:pPr>
        <w:spacing w:line="240" w:lineRule="auto"/>
      </w:pPr>
    </w:p>
    <w:p w:rsidR="004C014D" w:rsidRPr="002C6D08" w:rsidRDefault="004C014D" w:rsidP="00084541">
      <w:pPr>
        <w:spacing w:line="240" w:lineRule="auto"/>
      </w:pPr>
      <w:r w:rsidRPr="002C6D08">
        <w:lastRenderedPageBreak/>
        <w:t xml:space="preserve">En caso de cumplimiento defectuoso de la ejecución del contrato, o, en su caso, incumplimiento del compromiso de dedicar o adscribir a la ejecución del contrato los medios personales y materiales suficientes o de las condiciones especiales de ejecución del contrato en materia medioambiental, de innovación, social o laboral, el órgano de contratación podrá imponer al contratista las penalidades indicadas en el </w:t>
      </w:r>
      <w:r w:rsidRPr="002C6D08">
        <w:rPr>
          <w:b/>
        </w:rPr>
        <w:t>apartado 20 de la cláusula 1</w:t>
      </w:r>
      <w:r w:rsidRPr="002C6D08">
        <w:t>, de conformidad con lo dispuesto en el artículo 192.1 de la LCSP.</w:t>
      </w:r>
    </w:p>
    <w:p w:rsidR="004C014D" w:rsidRPr="002C6D08" w:rsidRDefault="004C014D" w:rsidP="00084541">
      <w:pPr>
        <w:spacing w:line="240" w:lineRule="auto"/>
      </w:pPr>
    </w:p>
    <w:p w:rsidR="004C014D" w:rsidRPr="002C6D08" w:rsidRDefault="004C014D" w:rsidP="00084541">
      <w:pPr>
        <w:spacing w:line="240" w:lineRule="auto"/>
      </w:pPr>
      <w:r w:rsidRPr="002C6D08">
        <w:t>La aplicación y el pago de las penalidades no excluyen la indemnización a que el órgano de contratación pueda tener derecho por daños y perjuicios ocasionados con motivo del retraso imputable al contratista.</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La infracción de las condiciones para la subcontratación establecidas en el artículo 215.3 de la LCSP podrá dar lugar a la imposición al contratista de una penalidad de hasta un 50 por ciento del importe del subcontrato o la resolución del contrato, siempre y cuando se cumplan los requisitos establecidos en el segundo párrafo de la letra f) del apartado 1 del artículo 211 de la LCSP. Asimismo, el incumplimiento de lo dispuesto en el artículo 217 de la LCSP, además de las consecuencias previstas por el ordenamiento jurídico, permitirá la imposición de las penalidades que a tal efecto se especifican en el </w:t>
      </w:r>
      <w:r w:rsidRPr="002C6D08">
        <w:rPr>
          <w:b/>
        </w:rPr>
        <w:t>apartado 20 de la cláusula 1</w:t>
      </w:r>
      <w:r w:rsidRPr="002C6D08">
        <w:t xml:space="preserve">. </w:t>
      </w:r>
    </w:p>
    <w:p w:rsidR="00BF61DE" w:rsidRDefault="00BF61DE" w:rsidP="00084541">
      <w:pPr>
        <w:spacing w:line="240" w:lineRule="auto"/>
        <w:outlineLvl w:val="1"/>
        <w:rPr>
          <w:b/>
        </w:rPr>
      </w:pPr>
      <w:bookmarkStart w:id="59" w:name="_Toc198012201"/>
      <w:bookmarkStart w:id="60" w:name="_Toc514605986"/>
    </w:p>
    <w:p w:rsidR="004C014D" w:rsidRPr="002C6D08" w:rsidRDefault="004C014D" w:rsidP="00084541">
      <w:pPr>
        <w:spacing w:line="240" w:lineRule="auto"/>
        <w:outlineLvl w:val="1"/>
        <w:rPr>
          <w:i/>
        </w:rPr>
      </w:pPr>
      <w:r w:rsidRPr="002C6D08">
        <w:rPr>
          <w:b/>
        </w:rPr>
        <w:t>Cláusula 26.</w:t>
      </w:r>
      <w:r w:rsidRPr="002C6D08">
        <w:t xml:space="preserve"> </w:t>
      </w:r>
      <w:r w:rsidRPr="002C6D08">
        <w:rPr>
          <w:b/>
          <w:i/>
        </w:rPr>
        <w:t>Responsabilidad del contratista por daños y perjuicios</w:t>
      </w:r>
      <w:r w:rsidRPr="002C6D08">
        <w:rPr>
          <w:i/>
        </w:rPr>
        <w:t>.</w:t>
      </w:r>
      <w:bookmarkEnd w:id="59"/>
      <w:bookmarkEnd w:id="60"/>
    </w:p>
    <w:p w:rsidR="004C014D" w:rsidRPr="002C6D08" w:rsidRDefault="004C014D" w:rsidP="00084541">
      <w:pPr>
        <w:spacing w:line="240" w:lineRule="auto"/>
      </w:pPr>
    </w:p>
    <w:p w:rsidR="004C014D" w:rsidRPr="002C6D08" w:rsidRDefault="004C014D" w:rsidP="00084541">
      <w:pPr>
        <w:spacing w:line="240" w:lineRule="auto"/>
      </w:pPr>
      <w:r w:rsidRPr="002C6D08">
        <w:t>El contratista será responsable de todos los daños y perjuicios directos e indirectos que se causen a terceros como consecuencia de las operaciones que requiera la ejecución del contrato. En todo caso, será de aplicación lo preceptuado en el artículo 196 de la LCSP.</w:t>
      </w:r>
    </w:p>
    <w:p w:rsidR="004C014D" w:rsidRPr="002C6D08" w:rsidRDefault="004C014D" w:rsidP="00084541">
      <w:pPr>
        <w:spacing w:line="240" w:lineRule="auto"/>
      </w:pPr>
    </w:p>
    <w:p w:rsidR="004C014D" w:rsidRPr="002C6D08" w:rsidRDefault="004C014D" w:rsidP="00084541">
      <w:pPr>
        <w:spacing w:line="240" w:lineRule="auto"/>
      </w:pPr>
      <w:r w:rsidRPr="002C6D08">
        <w:t>Igualmente, el contratista será responsable de la calidad técnica de los trabajos y de los suministros</w:t>
      </w:r>
      <w:r w:rsidR="008100F7">
        <w:t>,</w:t>
      </w:r>
      <w:r w:rsidRPr="002C6D08">
        <w:t xml:space="preserve"> y</w:t>
      </w:r>
      <w:r w:rsidR="008100F7">
        <w:t xml:space="preserve"> sus</w:t>
      </w:r>
      <w:r w:rsidRPr="002C6D08">
        <w:t xml:space="preserve"> servicios</w:t>
      </w:r>
      <w:r w:rsidR="008100F7">
        <w:t xml:space="preserve"> asociados, </w:t>
      </w:r>
      <w:r w:rsidRPr="002C6D08">
        <w:t>realizados, así como, de las consecuencias que se deduzcan para el órgano de contratación o para terceros por errores u omisiones o métodos inadecuados o conclusiones incorrectas en la ejecución del contrato.</w:t>
      </w:r>
    </w:p>
    <w:p w:rsidR="004C014D" w:rsidRPr="002C6D08" w:rsidRDefault="004C014D" w:rsidP="00084541">
      <w:pPr>
        <w:spacing w:line="240" w:lineRule="auto"/>
      </w:pPr>
    </w:p>
    <w:p w:rsidR="004C014D" w:rsidRPr="002C6D08" w:rsidRDefault="004C014D" w:rsidP="00084541">
      <w:pPr>
        <w:spacing w:line="240" w:lineRule="auto"/>
      </w:pPr>
      <w:r w:rsidRPr="002C6D08">
        <w:t>En los supuestos de incumplimiento parcial o cumplimiento defectuoso o de demora en la ejecución en que no esté prevista penalidad o en que estándolo la misma no cubriera los daños causados al órgano de contratación, esta exigirá al contratista la indemnización por daños y perjuicios, conforme a lo establecido en el 194.1 de la LCSP.</w:t>
      </w:r>
    </w:p>
    <w:p w:rsidR="004C014D" w:rsidRPr="002C6D08" w:rsidRDefault="004C014D" w:rsidP="00084541">
      <w:pPr>
        <w:spacing w:line="240" w:lineRule="auto"/>
      </w:pPr>
      <w:bookmarkStart w:id="61" w:name="_Toc198012202"/>
    </w:p>
    <w:p w:rsidR="004C014D" w:rsidRPr="002C6D08" w:rsidRDefault="004C014D" w:rsidP="00084541">
      <w:pPr>
        <w:spacing w:line="240" w:lineRule="auto"/>
        <w:outlineLvl w:val="1"/>
        <w:rPr>
          <w:i/>
        </w:rPr>
      </w:pPr>
      <w:bookmarkStart w:id="62" w:name="_Toc514605987"/>
      <w:r w:rsidRPr="002C6D08">
        <w:rPr>
          <w:b/>
        </w:rPr>
        <w:t>Cláusula 27.</w:t>
      </w:r>
      <w:r w:rsidRPr="002C6D08">
        <w:t xml:space="preserve"> </w:t>
      </w:r>
      <w:r w:rsidRPr="002C6D08">
        <w:rPr>
          <w:b/>
          <w:i/>
        </w:rPr>
        <w:t>Modificación del contrato</w:t>
      </w:r>
      <w:r w:rsidRPr="002C6D08">
        <w:rPr>
          <w:i/>
        </w:rPr>
        <w:t>.</w:t>
      </w:r>
      <w:bookmarkEnd w:id="61"/>
      <w:bookmarkEnd w:id="62"/>
      <w:r w:rsidRPr="002C6D08">
        <w:rPr>
          <w:rFonts w:eastAsia="Calibri"/>
          <w:vertAlign w:val="superscript"/>
          <w:lang w:eastAsia="en-US"/>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El órgano de contratación podrá acordar, una vez perfeccionado el contrato y por razones debidamente justificadas, modificaciones en el mismo en los casos y en la forma previstos en la Subsección 4ª, Sección 3ª, Capítulo I, Título I del Libro Segundo y de acuerdo con el procedimiento regulado en el artículo 191 de la LCSP, justificándolo debidamente en el expediente.</w:t>
      </w:r>
    </w:p>
    <w:p w:rsidR="004C014D" w:rsidRPr="002C6D08" w:rsidRDefault="004C014D" w:rsidP="00084541">
      <w:pPr>
        <w:pStyle w:val="Textonotapie"/>
        <w:spacing w:line="240" w:lineRule="auto"/>
        <w:rPr>
          <w:rFonts w:cs="Times New Roman"/>
          <w:sz w:val="24"/>
          <w:szCs w:val="24"/>
        </w:rPr>
      </w:pPr>
      <w:r w:rsidRPr="002C6D08">
        <w:rPr>
          <w:rFonts w:cs="Times New Roman"/>
          <w:sz w:val="24"/>
          <w:szCs w:val="24"/>
          <w:lang w:eastAsia="x-none"/>
        </w:rPr>
        <w:t xml:space="preserve">Cuando la determinación del precio del contrato se haya realizado con precios unitarios, y se haya acreditado la correspondiente financiación en el expediente de contratación, </w:t>
      </w:r>
      <w:r w:rsidRPr="002C6D08">
        <w:rPr>
          <w:rFonts w:cs="Times New Roman"/>
          <w:sz w:val="24"/>
          <w:szCs w:val="24"/>
          <w:lang w:val="x-none" w:eastAsia="x-none"/>
        </w:rPr>
        <w:t>se podrá incrementar el número de unidades a suministrar hasta el porcentaje del 10 por ciento del precio del contrato, sin que sea preciso tramitar expediente de modificación</w:t>
      </w:r>
      <w:r w:rsidRPr="002C6D08">
        <w:rPr>
          <w:rFonts w:cs="Times New Roman"/>
          <w:sz w:val="24"/>
          <w:szCs w:val="24"/>
          <w:lang w:eastAsia="x-none"/>
        </w:rPr>
        <w:t xml:space="preserve">. </w:t>
      </w:r>
    </w:p>
    <w:p w:rsidR="004C014D" w:rsidRPr="002C6D08" w:rsidRDefault="004C014D" w:rsidP="00084541">
      <w:pPr>
        <w:spacing w:line="240" w:lineRule="auto"/>
      </w:pPr>
      <w:r w:rsidRPr="002C6D08">
        <w:lastRenderedPageBreak/>
        <w:t xml:space="preserve">En el apartado </w:t>
      </w:r>
      <w:r w:rsidRPr="002C6D08">
        <w:rPr>
          <w:b/>
        </w:rPr>
        <w:t>21 de la cláusula 1</w:t>
      </w:r>
      <w:r w:rsidRPr="002C6D08">
        <w:t xml:space="preserve"> se especifican, en su caso, las condiciones, el alcance, los límites y el procedimiento de las modificaciones previstas.</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Las modificaciones no previstas en el apartado </w:t>
      </w:r>
      <w:r w:rsidRPr="002C6D08">
        <w:rPr>
          <w:b/>
        </w:rPr>
        <w:t>21</w:t>
      </w:r>
      <w:r w:rsidRPr="002C6D08">
        <w:t xml:space="preserve"> </w:t>
      </w:r>
      <w:r w:rsidRPr="002C6D08">
        <w:rPr>
          <w:b/>
        </w:rPr>
        <w:t>de la cláusula 1</w:t>
      </w:r>
      <w:r w:rsidRPr="002C6D08">
        <w:t xml:space="preserve"> sólo podrán efectuarse cuando se justifique suficientemente la concurrencia de alguna de las circunstancias previstas en el artículo 205 de la LCSP. </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63" w:name="_Toc198012203"/>
      <w:bookmarkStart w:id="64" w:name="_Toc514605988"/>
      <w:r w:rsidRPr="002C6D08">
        <w:rPr>
          <w:b/>
        </w:rPr>
        <w:t>Cláusula 28.</w:t>
      </w:r>
      <w:r w:rsidRPr="002C6D08">
        <w:t xml:space="preserve"> </w:t>
      </w:r>
      <w:r w:rsidRPr="002C6D08">
        <w:rPr>
          <w:b/>
          <w:i/>
        </w:rPr>
        <w:t>Suspensión del contrato</w:t>
      </w:r>
      <w:r w:rsidRPr="002C6D08">
        <w:rPr>
          <w:i/>
        </w:rPr>
        <w:t>.</w:t>
      </w:r>
      <w:bookmarkEnd w:id="63"/>
      <w:bookmarkEnd w:id="64"/>
    </w:p>
    <w:p w:rsidR="004C014D" w:rsidRPr="002C6D08" w:rsidRDefault="004C014D" w:rsidP="00084541">
      <w:pPr>
        <w:spacing w:line="240" w:lineRule="auto"/>
      </w:pPr>
    </w:p>
    <w:p w:rsidR="004C014D" w:rsidRPr="002C6D08" w:rsidRDefault="004C014D" w:rsidP="00084541">
      <w:pPr>
        <w:spacing w:line="240" w:lineRule="auto"/>
      </w:pPr>
      <w:bookmarkStart w:id="65" w:name="_Toc198012204"/>
      <w:r w:rsidRPr="002C6D08">
        <w:t>El órgano de contratación podrá acordar por razones debidamente justificadas la suspensión de la ejecución del contrato. Igualmente podrá proceder la suspensión del cumplimiento del contrato por el contratista si se diese demora en el pago superior a cuatro (4) meses en las condiciones previstas en el artículo 198.5 de la LCSP. Los efectos de la suspensión del contrato se regirán por lo dispuesto en el artículo 208 de la LCSP, así como, en los preceptos concordantes del RGLCAP.</w:t>
      </w:r>
    </w:p>
    <w:p w:rsidR="00A67848" w:rsidRPr="002C6D08" w:rsidRDefault="00A67848" w:rsidP="00084541">
      <w:pPr>
        <w:spacing w:line="240" w:lineRule="auto"/>
        <w:outlineLvl w:val="1"/>
        <w:rPr>
          <w:b/>
        </w:rPr>
      </w:pPr>
      <w:bookmarkStart w:id="66" w:name="_Toc489868301"/>
      <w:bookmarkStart w:id="67" w:name="_Toc198012205"/>
      <w:bookmarkStart w:id="68" w:name="_Toc514605990"/>
      <w:bookmarkEnd w:id="65"/>
    </w:p>
    <w:p w:rsidR="004C014D" w:rsidRPr="002C6D08" w:rsidRDefault="004C014D" w:rsidP="00084541">
      <w:pPr>
        <w:spacing w:line="240" w:lineRule="auto"/>
        <w:outlineLvl w:val="1"/>
        <w:rPr>
          <w:i/>
        </w:rPr>
      </w:pPr>
      <w:r w:rsidRPr="002C6D08">
        <w:rPr>
          <w:b/>
        </w:rPr>
        <w:t>Cláusula 29.</w:t>
      </w:r>
      <w:r w:rsidRPr="002C6D08">
        <w:t xml:space="preserve"> </w:t>
      </w:r>
      <w:r w:rsidRPr="002C6D08">
        <w:rPr>
          <w:b/>
          <w:i/>
        </w:rPr>
        <w:t>Cesión del contrato</w:t>
      </w:r>
      <w:r w:rsidRPr="002C6D08">
        <w:rPr>
          <w:i/>
        </w:rPr>
        <w:t>.</w:t>
      </w:r>
      <w:bookmarkEnd w:id="66"/>
    </w:p>
    <w:p w:rsidR="004C014D" w:rsidRPr="002C6D08" w:rsidRDefault="004C014D" w:rsidP="00084541">
      <w:pPr>
        <w:spacing w:line="240" w:lineRule="auto"/>
      </w:pPr>
    </w:p>
    <w:p w:rsidR="004C014D" w:rsidRPr="002C6D08" w:rsidRDefault="004C014D" w:rsidP="00084541">
      <w:pPr>
        <w:spacing w:line="240" w:lineRule="auto"/>
      </w:pPr>
      <w:r w:rsidRPr="002C6D08">
        <w:t>Los derechos y obligaciones dimanantes del presente contrato podrán ser cedidos por el adjudicatario a un tercero siempre que se cumplan los supuestos y los requisitos establecidos en el artículo 214 de la LCSP.</w:t>
      </w:r>
    </w:p>
    <w:p w:rsidR="004C014D" w:rsidRPr="002C6D08" w:rsidRDefault="004C014D" w:rsidP="00084541">
      <w:pPr>
        <w:spacing w:line="240" w:lineRule="auto"/>
        <w:rPr>
          <w:b/>
        </w:rPr>
      </w:pPr>
    </w:p>
    <w:p w:rsidR="004C014D" w:rsidRPr="002C6D08" w:rsidRDefault="004C014D" w:rsidP="00084541">
      <w:pPr>
        <w:spacing w:line="240" w:lineRule="auto"/>
        <w:outlineLvl w:val="1"/>
      </w:pPr>
      <w:bookmarkStart w:id="69" w:name="_Toc489868302"/>
      <w:r w:rsidRPr="002C6D08">
        <w:rPr>
          <w:b/>
        </w:rPr>
        <w:t xml:space="preserve">Cláusula 30. </w:t>
      </w:r>
      <w:r w:rsidRPr="002C6D08">
        <w:rPr>
          <w:b/>
          <w:i/>
        </w:rPr>
        <w:t>Subcontratación</w:t>
      </w:r>
      <w:r w:rsidRPr="002C6D08">
        <w:rPr>
          <w:i/>
        </w:rPr>
        <w:t>.</w:t>
      </w:r>
      <w:bookmarkEnd w:id="69"/>
    </w:p>
    <w:bookmarkEnd w:id="67"/>
    <w:bookmarkEnd w:id="68"/>
    <w:p w:rsidR="004C014D" w:rsidRPr="002C6D08" w:rsidRDefault="004C014D" w:rsidP="00084541">
      <w:pPr>
        <w:spacing w:line="240" w:lineRule="auto"/>
      </w:pPr>
    </w:p>
    <w:p w:rsidR="004C014D" w:rsidRPr="002C6D08" w:rsidRDefault="004C014D" w:rsidP="00084541">
      <w:pPr>
        <w:spacing w:line="240" w:lineRule="auto"/>
      </w:pPr>
      <w:r w:rsidRPr="002C6D08">
        <w:t>El adjudicatario del contrato podrá concertar con terceros la realización parcial del mismo siempre que se cumplan los requisitos establecidos en el artículo 215 de la LCSP, quedando obligado al cumplimiento de los requisitos y obligaciones establecidos en los artículos 216 y 217 del mismo texto legal. En todo caso, los subcontratistas quedarán obligados solo ante el contratista, que asumirá la total responsabilidad de la ejecución del contrato frente al órgano de contratación, incluido el cumplimiento de las obligaciones en materia medioambiental, social o laboral.</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contratista deberá comunicar por escrito al órgano de contratación, tras la adjudicación del contrato y, a más tardar, cuando inicie su ejecución,  su intención de subcontratar, indicando las partes del contrato a que afectará y la identidad, datos de contacto y representantes legales  del subcontratista, así como justificar la aptitud de éste por referencia a los elementos técnicos y humanos de que dispone y a su experiencia, salvo si el subcontratista tuviera la clasificación adecuada para realizar la parte del contrato objeto de la subcontratación, y acreditando que no se encuentra incurso en prohibición de contratar. </w:t>
      </w:r>
    </w:p>
    <w:p w:rsidR="004C014D" w:rsidRPr="002C6D08" w:rsidRDefault="004C014D" w:rsidP="00084541">
      <w:pPr>
        <w:spacing w:line="240" w:lineRule="auto"/>
      </w:pPr>
    </w:p>
    <w:p w:rsidR="004C014D" w:rsidRPr="002C6D08" w:rsidRDefault="004C014D" w:rsidP="00084541">
      <w:pPr>
        <w:spacing w:line="240" w:lineRule="auto"/>
      </w:pPr>
      <w:r w:rsidRPr="002C6D08">
        <w:t>Asimismo, junto con el escrito mediante el que se dé conocimiento al órgano de contratación del subcontrato a celebrar, el contratista deberá acreditar que el subcontratista no se encuentra inhabilitado para contratar de acuerdo con el ordenamiento jurídico. Dicha acreditación podrá hacerse efectiva mediante declaración responsable del subcontratista.</w:t>
      </w:r>
    </w:p>
    <w:p w:rsidR="004C014D" w:rsidRPr="002C6D08" w:rsidRDefault="004C014D" w:rsidP="00084541">
      <w:pPr>
        <w:spacing w:line="240" w:lineRule="auto"/>
      </w:pPr>
    </w:p>
    <w:p w:rsidR="004C014D" w:rsidRPr="002C6D08" w:rsidRDefault="004C014D" w:rsidP="00084541">
      <w:pPr>
        <w:spacing w:line="240" w:lineRule="auto"/>
      </w:pPr>
      <w:r w:rsidRPr="002C6D08">
        <w:t xml:space="preserve">Si así se requiere en el </w:t>
      </w:r>
      <w:r w:rsidRPr="002C6D08">
        <w:rPr>
          <w:b/>
        </w:rPr>
        <w:t>apartado 22 de la cláusula 1</w:t>
      </w:r>
      <w:r w:rsidRPr="002C6D08">
        <w:t xml:space="preserve">, los licitadores deberán indicar en su oferta la parte del contrato que tengan previsto subcontratar, señalando su importe, y el nombre o el perfil empresarial, definido por referencia a las condiciones de solvencia profesional o </w:t>
      </w:r>
      <w:r w:rsidRPr="002C6D08">
        <w:lastRenderedPageBreak/>
        <w:t>técnica, de los subcontratistas a los que vaya a encomendar su realización. En este caso, si los subcontratos difieren de lo indicado en la oferta, por celebrarse con empresarios distintos de los indicados nominativamente en la misma o por referirse a partes de la prestación diferentes a las señaladas en ella, no podrán celebrarse hasta que transcurran veinte días desde que efectúen la notificación y aportación de las justificaciones referidas en el párrafo anterior, salvo autorización expresa con anterioridad por el órgano de contratación o situación de emergencia justificada, excepto si este notifica en ese plazo su oposición.</w:t>
      </w:r>
    </w:p>
    <w:p w:rsidR="004C014D" w:rsidRPr="002C6D08" w:rsidRDefault="004C014D" w:rsidP="00084541">
      <w:pPr>
        <w:spacing w:line="240" w:lineRule="auto"/>
      </w:pPr>
    </w:p>
    <w:p w:rsidR="004C014D" w:rsidRPr="002C6D08" w:rsidRDefault="004C014D" w:rsidP="00084541">
      <w:pPr>
        <w:spacing w:line="240" w:lineRule="auto"/>
      </w:pPr>
      <w:r w:rsidRPr="002C6D08">
        <w:t>Cualquier modificación que sufra esta información durante la ejecución del contrato deberá ser notificada por escrito al órgano de contratación, así como toda la información precisa sobre los nuevos subcontratistas.</w:t>
      </w:r>
    </w:p>
    <w:p w:rsidR="004C014D" w:rsidRPr="002C6D08" w:rsidRDefault="004C014D" w:rsidP="00084541">
      <w:pPr>
        <w:spacing w:line="240" w:lineRule="auto"/>
      </w:pPr>
    </w:p>
    <w:p w:rsidR="004C014D" w:rsidRPr="002C6D08" w:rsidRDefault="004C014D" w:rsidP="00084541">
      <w:pPr>
        <w:spacing w:line="240" w:lineRule="auto"/>
      </w:pPr>
      <w:r w:rsidRPr="002C6D08">
        <w:t>El conocimiento que tenga el órgano de contratación de los subcontratos celebrados en virtud de las comunicaciones o la autorización que se otorgue no alterarán la responsabilidad exclusiva del contratista principal.</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suministro de cada uno de ellos que guarden una relación directa con el plazo de pago. Asimismo, deberán aportar, a solicitud del órgano de contratación, justificante de cumplimiento de los pagos a aquéllos, una vez terminada la prestación, dentro de los plazos de pago legalmente establecidos en el artículo 217 de la LCSP y en la Ley 3/2004, de 29 de diciembre, por la que se establecen medidas de lucha contra la morosidad en las operaciones comerciales, en lo que le sea de aplicación. Estas obligaciones tendrán la consideración de condiciones esenciales de ejecución del contrato y su incumplimiento, además de las consecuencias previstas por el ordenamiento jurídico, permitirá la imposición de las penalidades que a tal efecto se especifiquen en el </w:t>
      </w:r>
      <w:r w:rsidRPr="002C6D08">
        <w:rPr>
          <w:b/>
        </w:rPr>
        <w:t>apartado 20 de la cláusula 1</w:t>
      </w:r>
      <w:r w:rsidRPr="002C6D08">
        <w:t xml:space="preserve">, respondiendo la garantía definitiva de las penalidades que se impongan por este motivo. </w:t>
      </w:r>
    </w:p>
    <w:p w:rsidR="004C014D" w:rsidRPr="002C6D08" w:rsidRDefault="004C014D" w:rsidP="00084541">
      <w:pPr>
        <w:spacing w:line="240" w:lineRule="auto"/>
        <w:rPr>
          <w:b/>
        </w:rPr>
      </w:pPr>
    </w:p>
    <w:p w:rsidR="004C014D" w:rsidRPr="002C6D08" w:rsidRDefault="004C014D" w:rsidP="00084541">
      <w:pPr>
        <w:spacing w:line="240" w:lineRule="auto"/>
      </w:pPr>
      <w:r w:rsidRPr="002C6D08">
        <w:t xml:space="preserve">Todas las condiciones especiales de ejecución que formen parte del contrato serán exigidas igualmente a todos los subcontratistas que participen en su ejecución. </w:t>
      </w:r>
    </w:p>
    <w:p w:rsidR="004C014D" w:rsidRPr="002C6D08" w:rsidRDefault="004C014D" w:rsidP="00084541">
      <w:pPr>
        <w:spacing w:line="240" w:lineRule="auto"/>
      </w:pPr>
    </w:p>
    <w:p w:rsidR="004C014D" w:rsidRPr="002C6D08" w:rsidRDefault="004C014D" w:rsidP="00084541">
      <w:pPr>
        <w:spacing w:line="240" w:lineRule="auto"/>
      </w:pPr>
      <w:r w:rsidRPr="002C6D08">
        <w:t>Los subcontratistas no podrán renunciar válidamente, antes o después de su adquisición, a los derechos que les reconoce el artículo 216 de la LCSP en relación con los pagos a subcontratistas y suministradores, sin que sea de aplicación a este respecto el artículo 1.110 del Código Civil.</w:t>
      </w:r>
    </w:p>
    <w:p w:rsidR="004C014D" w:rsidRPr="002C6D08" w:rsidRDefault="004C014D" w:rsidP="00084541">
      <w:pPr>
        <w:spacing w:line="240" w:lineRule="auto"/>
        <w:rPr>
          <w:b/>
        </w:rPr>
      </w:pPr>
    </w:p>
    <w:p w:rsidR="004C014D" w:rsidRPr="002C6D08" w:rsidRDefault="004C014D" w:rsidP="00084541">
      <w:pPr>
        <w:spacing w:line="240" w:lineRule="auto"/>
      </w:pPr>
      <w:r w:rsidRPr="002C6D08">
        <w:t>Los subcontratistas no tendrán, en ningún caso, acción directa frente al órgano de contratación por las obligaciones contraídas con ellos por el contratista como consecuencia de la ejecución del contrato principal y de los subcontratos, sin perjuicio de lo establecido en la disposición adicional quincuagésima primera de la LCSP.</w:t>
      </w:r>
    </w:p>
    <w:p w:rsidR="004C014D" w:rsidRPr="002C6D08" w:rsidRDefault="004C014D" w:rsidP="00084541">
      <w:pPr>
        <w:spacing w:line="240" w:lineRule="auto"/>
        <w:outlineLvl w:val="1"/>
      </w:pPr>
    </w:p>
    <w:p w:rsidR="004C014D" w:rsidRPr="002C6D08" w:rsidRDefault="004C014D" w:rsidP="00084541">
      <w:pPr>
        <w:spacing w:line="240" w:lineRule="auto"/>
        <w:outlineLvl w:val="1"/>
      </w:pPr>
    </w:p>
    <w:p w:rsidR="004C014D" w:rsidRPr="002C6D08" w:rsidRDefault="004C014D" w:rsidP="00084541">
      <w:pPr>
        <w:spacing w:line="240" w:lineRule="auto"/>
        <w:jc w:val="center"/>
        <w:outlineLvl w:val="0"/>
      </w:pPr>
      <w:bookmarkStart w:id="70" w:name="_Toc198012206"/>
      <w:bookmarkStart w:id="71" w:name="_Toc514605991"/>
      <w:r w:rsidRPr="002C6D08">
        <w:rPr>
          <w:b/>
        </w:rPr>
        <w:t>CAPÍTULO VI</w:t>
      </w:r>
      <w:bookmarkEnd w:id="70"/>
      <w:r w:rsidRPr="002C6D08">
        <w:rPr>
          <w:b/>
        </w:rPr>
        <w:t xml:space="preserve">. </w:t>
      </w:r>
      <w:bookmarkStart w:id="72" w:name="_Toc198012207"/>
      <w:r w:rsidRPr="002C6D08">
        <w:rPr>
          <w:b/>
        </w:rPr>
        <w:t>DERECHOS Y OBLIGACIONES DEL CONTRATISTA</w:t>
      </w:r>
      <w:bookmarkEnd w:id="71"/>
      <w:bookmarkEnd w:id="72"/>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73" w:name="_Toc198012208"/>
      <w:bookmarkStart w:id="74" w:name="_Toc514605992"/>
      <w:r w:rsidRPr="002C6D08">
        <w:rPr>
          <w:b/>
        </w:rPr>
        <w:t>Cláusula 31.</w:t>
      </w:r>
      <w:r w:rsidRPr="002C6D08">
        <w:t xml:space="preserve"> </w:t>
      </w:r>
      <w:r w:rsidRPr="002C6D08">
        <w:rPr>
          <w:b/>
          <w:i/>
        </w:rPr>
        <w:t>Pago del precio del contrato</w:t>
      </w:r>
      <w:r w:rsidRPr="002C6D08">
        <w:rPr>
          <w:i/>
        </w:rPr>
        <w:t>.</w:t>
      </w:r>
      <w:bookmarkEnd w:id="73"/>
      <w:bookmarkEnd w:id="74"/>
    </w:p>
    <w:p w:rsidR="004C014D" w:rsidRPr="002C6D08" w:rsidRDefault="004C014D" w:rsidP="00084541">
      <w:pPr>
        <w:spacing w:line="240" w:lineRule="auto"/>
      </w:pPr>
    </w:p>
    <w:p w:rsidR="004C014D" w:rsidRPr="002C6D08" w:rsidRDefault="004C014D" w:rsidP="00084541">
      <w:pPr>
        <w:spacing w:line="240" w:lineRule="auto"/>
      </w:pPr>
      <w:r w:rsidRPr="002C6D08">
        <w:lastRenderedPageBreak/>
        <w:t xml:space="preserve">Efectuada la recepción de conformidad, el contratista tiene derecho al abono, con arreglo a los precios convenidos en el contrato, correspondiente a los trabajos que realmente ejecute con sujeción al contrato, a sus modificaciones aprobadas y a las instrucciones dadas por el órgano de contratación, a través del responsable del contrato siendo la forma de pago y su periodicidad las especificadas en el </w:t>
      </w:r>
      <w:r w:rsidRPr="002C6D08">
        <w:rPr>
          <w:b/>
        </w:rPr>
        <w:t>apartado 23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A cada factura deberán adjuntarse las acreditaciones de estar al corriente de las obligaciones tributarias y de la Seguridad Social, así como una memoria de los trabajos objeto de facturación. En tanto no se produzca la presentación de los documentos referidos, no será exigible la obligación de pago.</w:t>
      </w:r>
    </w:p>
    <w:p w:rsidR="004C014D" w:rsidRPr="002C6D08" w:rsidRDefault="004C014D" w:rsidP="00084541">
      <w:pPr>
        <w:spacing w:line="240" w:lineRule="auto"/>
      </w:pPr>
    </w:p>
    <w:p w:rsidR="004C014D" w:rsidRPr="002C6D08" w:rsidRDefault="004C014D" w:rsidP="00084541">
      <w:pPr>
        <w:spacing w:line="240" w:lineRule="auto"/>
      </w:pPr>
      <w:r w:rsidRPr="002C6D08">
        <w:t xml:space="preserve">RTVM deberá aprobar los documentos que acrediten la conformidad con lo dispuesto en el contrato en relación con el suministro y servicios prestados dentro de los treinta (30) días siguientes a la entrega del suministro y/o prestación del servicio. Dentro del plazo de treinta (30) días a contar desde la fecha del acta de recepción o conformidad del contrato RTVM deberá acordar y notificar al contratista la liquidación del contrato y abonarle, en su caso, el saldo resultante.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contratista deberá presentar la factura en el registro del órgano de contratación en el plazo de treinta (30) días desde la fecha de entrega efectiva de los bienes </w:t>
      </w:r>
      <w:r w:rsidR="008100F7">
        <w:t>y/</w:t>
      </w:r>
      <w:r w:rsidRPr="002C6D08">
        <w:t>o prestación del servicio objeto del contrato. No obstante, si RTVM recibe la factura con posterioridad a la fecha del documento que acredite la recepción o conformidad con lo dispuesto en el contrato en relación con la entrega del suministro y</w:t>
      </w:r>
      <w:r w:rsidR="008100F7">
        <w:t>/o</w:t>
      </w:r>
      <w:r w:rsidRPr="002C6D08">
        <w:t xml:space="preserve"> de los servicios prestados, el plazo de treinta días se contará desde que el contratista presente la citada factura.</w:t>
      </w:r>
    </w:p>
    <w:p w:rsidR="004C014D" w:rsidRPr="002C6D08" w:rsidRDefault="004C014D" w:rsidP="00084541">
      <w:pPr>
        <w:spacing w:line="240" w:lineRule="auto"/>
      </w:pPr>
    </w:p>
    <w:p w:rsidR="004C014D" w:rsidRPr="002C6D08" w:rsidRDefault="004C014D" w:rsidP="00084541">
      <w:pPr>
        <w:spacing w:line="240" w:lineRule="auto"/>
      </w:pPr>
      <w:r w:rsidRPr="002C6D08">
        <w:t>Los descuentos económicos como consecuencia de la aplicación de las penalizaciones que procedan se valorarán en el mes en curso y se harán efectivos en la facturación del mes siguiente.</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75" w:name="_Toc198012209"/>
      <w:bookmarkStart w:id="76" w:name="_Toc514605993"/>
      <w:r w:rsidRPr="002C6D08">
        <w:rPr>
          <w:b/>
        </w:rPr>
        <w:t>Cláusula 32</w:t>
      </w:r>
      <w:r w:rsidRPr="002C6D08">
        <w:t xml:space="preserve"> </w:t>
      </w:r>
      <w:r w:rsidRPr="002C6D08">
        <w:rPr>
          <w:b/>
          <w:i/>
        </w:rPr>
        <w:t>Revisión de precios</w:t>
      </w:r>
      <w:r w:rsidRPr="002C6D08">
        <w:rPr>
          <w:i/>
        </w:rPr>
        <w:t>.</w:t>
      </w:r>
      <w:bookmarkEnd w:id="75"/>
      <w:bookmarkEnd w:id="76"/>
    </w:p>
    <w:p w:rsidR="004C014D" w:rsidRPr="002C6D08" w:rsidRDefault="004C014D" w:rsidP="00084541">
      <w:pPr>
        <w:spacing w:line="240" w:lineRule="auto"/>
      </w:pPr>
    </w:p>
    <w:p w:rsidR="004C014D" w:rsidRPr="002C6D08" w:rsidRDefault="004C014D" w:rsidP="00084541">
      <w:pPr>
        <w:spacing w:line="240" w:lineRule="auto"/>
      </w:pPr>
      <w:r w:rsidRPr="002C6D08">
        <w:t xml:space="preserve">En la revisión de precios se estará a lo especificado en el </w:t>
      </w:r>
      <w:r w:rsidRPr="002C6D08">
        <w:rPr>
          <w:b/>
        </w:rPr>
        <w:t>apartado 24 de la cláusula 1</w:t>
      </w:r>
      <w:r w:rsidRPr="002C6D08">
        <w:t>, todo ello de conformidad con los artículos 103 a 105 de la LCSP, 104 a 106 del RGLCAP y Real Decreto 55/2017, de 3 de febrero, por el que se desarrolla la Ley 2/2015, de 30 de marzo, de desindexación de la economía española.</w:t>
      </w:r>
    </w:p>
    <w:p w:rsidR="004C014D" w:rsidRPr="002C6D08" w:rsidRDefault="004C014D" w:rsidP="00084541">
      <w:pPr>
        <w:spacing w:line="240" w:lineRule="auto"/>
        <w:outlineLvl w:val="1"/>
        <w:rPr>
          <w:b/>
        </w:rPr>
      </w:pPr>
      <w:bookmarkStart w:id="77" w:name="_Toc198012210"/>
    </w:p>
    <w:p w:rsidR="004C014D" w:rsidRPr="002C6D08" w:rsidRDefault="004C014D" w:rsidP="00084541">
      <w:pPr>
        <w:spacing w:line="240" w:lineRule="auto"/>
        <w:outlineLvl w:val="1"/>
        <w:rPr>
          <w:i/>
        </w:rPr>
      </w:pPr>
      <w:bookmarkStart w:id="78" w:name="_Toc514605994"/>
      <w:r w:rsidRPr="002C6D08">
        <w:rPr>
          <w:b/>
        </w:rPr>
        <w:t>Cláusula 33.</w:t>
      </w:r>
      <w:r w:rsidRPr="002C6D08">
        <w:t xml:space="preserve"> </w:t>
      </w:r>
      <w:r w:rsidRPr="002C6D08">
        <w:rPr>
          <w:b/>
          <w:i/>
        </w:rPr>
        <w:t>Obligaciones, gastos, impuestos y responsabilidades exigibles al contratista</w:t>
      </w:r>
      <w:r w:rsidRPr="002C6D08">
        <w:rPr>
          <w:i/>
        </w:rPr>
        <w:t>.</w:t>
      </w:r>
      <w:bookmarkEnd w:id="77"/>
      <w:bookmarkEnd w:id="78"/>
    </w:p>
    <w:p w:rsidR="004C014D" w:rsidRPr="002C6D08" w:rsidRDefault="004C014D" w:rsidP="00084541">
      <w:pPr>
        <w:spacing w:line="240" w:lineRule="auto"/>
      </w:pPr>
    </w:p>
    <w:p w:rsidR="004C014D" w:rsidRPr="002C6D08" w:rsidRDefault="004C014D" w:rsidP="00084541">
      <w:pPr>
        <w:tabs>
          <w:tab w:val="left" w:pos="680"/>
          <w:tab w:val="left" w:pos="1304"/>
          <w:tab w:val="left" w:pos="1758"/>
        </w:tabs>
        <w:spacing w:line="240" w:lineRule="auto"/>
      </w:pPr>
      <w:r w:rsidRPr="002C6D08">
        <w:t xml:space="preserve">Cuando, en función del objeto del contrato, resulte obligatorio aplicar lo dispuesto en el artículo 130 de la LCSP, en el </w:t>
      </w:r>
      <w:r w:rsidRPr="002C6D08">
        <w:rPr>
          <w:b/>
          <w:bCs/>
        </w:rPr>
        <w:t>apartado 25 de la cláusula 1</w:t>
      </w:r>
      <w:r w:rsidRPr="002C6D08">
        <w:t xml:space="preserve"> se especificará la información sobre las condiciones de los contratos de los trabajadores de la empresa que están prestando servicio en la actualidad. Asimismo, y a estos efectos, el contratista deberá proporcionar a RTVM, a requerimiento de éste y antes de la finalización del contrato, la citada información. En todo caso, se deberán aportar los listados del personal objeto de subrogación, indicándose: el convenio colectivo de aplicación y los detalles de categoría, tipo de contrato, jornada, fecha de antigüedad, vencimiento del contrato, salario bruto anual de cada trabajador, así como todos los pactos en vigor aplicables a los trabajadores a los que afecte la subrogación. En los citados supuestos, tres meses antes de la finalización del contrato, junto con la certificación del mes </w:t>
      </w:r>
      <w:r w:rsidRPr="002C6D08">
        <w:lastRenderedPageBreak/>
        <w:t xml:space="preserve">que corresponda a dicho período, y con la última certificación que se emita, el contratista deberá presentar certificaciones positivas actualizadas a dichas fechas, acreditativas de hallarse al corriente en el cumplimiento de sus obligaciones con la Seguridad Social, o acreditar documentalmente que están satisfechas las cuotas a la Seguridad Social correspondientes al personal adscrito a la ejecución del contrato. </w:t>
      </w:r>
    </w:p>
    <w:p w:rsidR="004C014D" w:rsidRPr="002C6D08" w:rsidRDefault="004C014D" w:rsidP="00084541">
      <w:pPr>
        <w:tabs>
          <w:tab w:val="left" w:pos="680"/>
          <w:tab w:val="left" w:pos="1304"/>
          <w:tab w:val="left" w:pos="1758"/>
        </w:tabs>
        <w:spacing w:line="240" w:lineRule="auto"/>
        <w:rPr>
          <w:rFonts w:eastAsia="Calibri"/>
        </w:rPr>
      </w:pPr>
    </w:p>
    <w:p w:rsidR="004C014D" w:rsidRPr="002C6D08" w:rsidRDefault="004C014D" w:rsidP="00084541">
      <w:pPr>
        <w:tabs>
          <w:tab w:val="left" w:pos="680"/>
          <w:tab w:val="left" w:pos="1304"/>
          <w:tab w:val="left" w:pos="1758"/>
        </w:tabs>
        <w:spacing w:line="240" w:lineRule="auto"/>
        <w:rPr>
          <w:rFonts w:eastAsia="Calibri"/>
        </w:rPr>
      </w:pPr>
      <w:r w:rsidRPr="002C6D08">
        <w:rPr>
          <w:rFonts w:eastAsia="Calibri"/>
        </w:rPr>
        <w:t xml:space="preserve"> En el supuesto de que, una vez producida la subrogación, los costes laborales fueran superiores a los que se desprendieran de la información facilitada por el antiguo contratista al órgano de contratación, el contratista tendrá acción directa contra el antiguo contratista.</w:t>
      </w:r>
    </w:p>
    <w:p w:rsidR="004C014D" w:rsidRPr="002C6D08" w:rsidRDefault="004C014D" w:rsidP="00084541">
      <w:pPr>
        <w:tabs>
          <w:tab w:val="left" w:pos="680"/>
          <w:tab w:val="left" w:pos="1304"/>
          <w:tab w:val="left" w:pos="1758"/>
        </w:tabs>
        <w:spacing w:line="240" w:lineRule="auto"/>
        <w:rPr>
          <w:rFonts w:eastAsia="Calibri"/>
        </w:rPr>
      </w:pPr>
    </w:p>
    <w:p w:rsidR="004C014D" w:rsidRPr="002C6D08" w:rsidRDefault="004C014D" w:rsidP="00084541">
      <w:pPr>
        <w:tabs>
          <w:tab w:val="left" w:pos="680"/>
          <w:tab w:val="left" w:pos="1304"/>
          <w:tab w:val="left" w:pos="1758"/>
        </w:tabs>
        <w:spacing w:line="240" w:lineRule="auto"/>
        <w:rPr>
          <w:rFonts w:eastAsia="Calibri"/>
        </w:rPr>
      </w:pPr>
      <w:r w:rsidRPr="002C6D08">
        <w:rPr>
          <w:rFonts w:eastAsia="Calibri"/>
        </w:rPr>
        <w:t>En todo caso, el contratista deberá responder de los salarios impagados a los trabajadores afectados por subrogación, así como de las cotizaciones a la Seguridad social devengadas, aún en el supuesto de que se resuelva el contrato y aquellos sean subrogados por el nuevo contratista, sin que, en ningún caso, dicha obligación corresponda a este último. En este supuesto, una vez acreditada la falta de pago de los citados salarios, el órgano de contratación procederá a la retención de las cantidades debidas al contratista para garantizar el pago de los citados salarios, y a la no devolución de la garantía definitiva, en tanto no se acredite el abono de éstos.</w:t>
      </w:r>
    </w:p>
    <w:p w:rsidR="004C014D" w:rsidRPr="002C6D08" w:rsidRDefault="004C014D" w:rsidP="00084541">
      <w:pPr>
        <w:tabs>
          <w:tab w:val="left" w:pos="680"/>
          <w:tab w:val="left" w:pos="1304"/>
          <w:tab w:val="left" w:pos="1758"/>
        </w:tabs>
        <w:autoSpaceDE w:val="0"/>
        <w:autoSpaceDN w:val="0"/>
        <w:adjustRightInd w:val="0"/>
        <w:spacing w:line="240" w:lineRule="auto"/>
        <w:rPr>
          <w:rFonts w:eastAsia="Calibri"/>
        </w:rPr>
      </w:pPr>
    </w:p>
    <w:p w:rsidR="004C014D" w:rsidRPr="002C6D08" w:rsidRDefault="004C014D" w:rsidP="00084541">
      <w:pPr>
        <w:spacing w:line="240" w:lineRule="auto"/>
      </w:pPr>
      <w:r w:rsidRPr="002C6D08">
        <w:t>En los contratos que impliquen contacto habitual con menores, el adjudicatario deberá aportar, antes de la formalización del contrato, una declaración responsable de que todo el personal al que corresponde la realización de estas actividades (incluido el voluntario, en su caso) cumple el requisito previsto en el artículo 13.5 de la Ley Orgánica 1/1996, de 15 de enero, de Protección Jurídica del Menor, de modificación parcial del Código Civil y de la Ley de Enjuiciamiento Civil, introducido por la Ley 26/2015, de 28 de julio, de modificación del sistema de protección a la infancia y a la adolescencia, relativo a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A tal efecto, el citado personal deberá acreditar esta circunstancia mediante la aportación de una certificación negativa del Registro Central de Delincuentes Sexuales, regulado por el Real Decreto 1110/2015, de 11 de diciembre. Asimismo, el contratista queda obligado a la inmediata sustitución de aquellos empleados que puedan quedar afectados de manera sobrevenida por el incumplimiento de esta obligación.</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Estas obligaciones tendrán la consideración de condición especial en relación con la ejecución del contrato, de conformidad con lo dispuesto en el artículo 202 de la LCSP, con el carácter de obligación contractual esencial, a los efectos establecidos en el artículo 211.1.f) de dicha Ley, conforme a lo dispuesto en la cláusula 42 del presente pliego. </w:t>
      </w:r>
    </w:p>
    <w:p w:rsidR="004C014D" w:rsidRPr="002C6D08" w:rsidRDefault="004C014D" w:rsidP="00084541">
      <w:pPr>
        <w:spacing w:line="240" w:lineRule="auto"/>
      </w:pPr>
    </w:p>
    <w:p w:rsidR="004C014D" w:rsidRDefault="004C014D" w:rsidP="00084541">
      <w:pPr>
        <w:spacing w:line="240" w:lineRule="auto"/>
        <w:rPr>
          <w:b/>
          <w:bCs/>
        </w:rPr>
      </w:pPr>
      <w:r w:rsidRPr="002C6D08">
        <w:t xml:space="preserve">Son de cuenta del contratista los gastos e impuestos, los de formalización del contrato en el supuesto de elevación a escritura pública, así como de cuantas licencias, autorizaciones y permisos procedan en orden a ejecutar y entregar correctamente los bienes objeto del suministro y/o servicio.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w:t>
      </w:r>
      <w:r w:rsidRPr="002C6D08">
        <w:lastRenderedPageBreak/>
        <w:t xml:space="preserve">de la ejecución del contrato durante la vigencia del mismo, sin que por tanto puedan ser éstos repercutidos como partida independiente. También son de cuenta del contratista los gastos derivados de la publicación de la licitación y adjudicación en los diferentes Diarios y Boletines Oficiales, conforme al </w:t>
      </w:r>
      <w:r w:rsidRPr="002C6D08">
        <w:rPr>
          <w:b/>
          <w:bCs/>
        </w:rPr>
        <w:t>apartado 26 de la cláusula 1.</w:t>
      </w:r>
    </w:p>
    <w:p w:rsidR="00647560" w:rsidRDefault="00647560" w:rsidP="00084541">
      <w:pPr>
        <w:spacing w:line="240" w:lineRule="auto"/>
      </w:pPr>
    </w:p>
    <w:p w:rsidR="00647560" w:rsidRPr="002C6D08" w:rsidRDefault="00647560" w:rsidP="00084541">
      <w:pPr>
        <w:spacing w:line="240" w:lineRule="auto"/>
      </w:pPr>
      <w:r w:rsidRPr="00E266D3">
        <w:t xml:space="preserve">Expresamente se hace constar que los gastos de entrega y de transporte de los bienes objeto del suministro al lugar señalado en el </w:t>
      </w:r>
      <w:r w:rsidRPr="00E266D3">
        <w:rPr>
          <w:b/>
        </w:rPr>
        <w:t>apartado 2 de la cláusula 1</w:t>
      </w:r>
      <w:r w:rsidRPr="00E266D3">
        <w:t xml:space="preserve"> serán de cuenta del contratista.</w:t>
      </w:r>
    </w:p>
    <w:p w:rsidR="004C014D" w:rsidRPr="002C6D08" w:rsidRDefault="004C014D" w:rsidP="00084541">
      <w:pPr>
        <w:spacing w:line="240" w:lineRule="auto"/>
      </w:pPr>
    </w:p>
    <w:p w:rsidR="004C014D" w:rsidRPr="002C6D08" w:rsidRDefault="004C014D" w:rsidP="00084541">
      <w:pPr>
        <w:spacing w:line="240" w:lineRule="auto"/>
      </w:pPr>
      <w:r w:rsidRPr="002C6D08">
        <w:t xml:space="preserve">Asimismo, vendrá obligado a la suscripción, a su cargo, de las pólizas de seguros que estime convenientes el órgano de contratación, según lo establecido en el </w:t>
      </w:r>
      <w:r w:rsidRPr="002C6D08">
        <w:rPr>
          <w:b/>
          <w:bCs/>
        </w:rPr>
        <w:t>apartado 16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contratista deberá respetar, durante el plazo indicado en el </w:t>
      </w:r>
      <w:r w:rsidRPr="002C6D08">
        <w:rPr>
          <w:b/>
        </w:rPr>
        <w:t>apartado 27 de la cláusula 1</w:t>
      </w:r>
      <w:r w:rsidRPr="002C6D08">
        <w:t>, el carácter confidencial de la información a que tenga acceso con ocasión de la ejecución del contrato, la cual se especifica, en su caso, en el mismo apartado, o que por su propia naturaleza deba ser tratada como tal.</w:t>
      </w:r>
    </w:p>
    <w:p w:rsidR="004C014D" w:rsidRPr="002C6D08" w:rsidRDefault="004C014D" w:rsidP="00084541">
      <w:pPr>
        <w:spacing w:line="240" w:lineRule="auto"/>
      </w:pPr>
    </w:p>
    <w:p w:rsidR="004C014D" w:rsidRPr="002C6D08" w:rsidRDefault="004C014D" w:rsidP="00084541">
      <w:pPr>
        <w:spacing w:line="240" w:lineRule="auto"/>
        <w:rPr>
          <w:strike/>
        </w:rPr>
      </w:pPr>
      <w:r w:rsidRPr="002C6D08">
        <w:t>A los efectos de subsanación de errores y corrección de deficiencias, indemnizaciones y responsabilidades por defectos o errores de los proyectos de obras, se estará a lo dispuesto en los artículos 314 y 315 de la LCSP.</w:t>
      </w:r>
    </w:p>
    <w:p w:rsidR="004C014D" w:rsidRPr="002C6D08" w:rsidRDefault="004C014D" w:rsidP="00084541">
      <w:pPr>
        <w:spacing w:line="240" w:lineRule="auto"/>
        <w:rPr>
          <w:strike/>
        </w:rPr>
      </w:pPr>
    </w:p>
    <w:p w:rsidR="004C014D" w:rsidRPr="002C6D08" w:rsidRDefault="004C014D" w:rsidP="00084541">
      <w:pPr>
        <w:spacing w:line="240" w:lineRule="auto"/>
      </w:pPr>
      <w:r w:rsidRPr="002C6D08">
        <w:t xml:space="preserve">Si del incumplimiento por parte del contratista se derivase perturbación grave y no reparable por otros medios en el suministro o servicio y el órgano de contratación no decidiese la resolución del contrato, podrá acordar su secuestro o intervención hasta que aquélla desaparezca. En todo caso, el contratista deberá abonar al órgano de contratación los daños y perjuicios que efectivamente la haya ocasionado.  RTVM conservará los poderes de control necesarios para asegurar la buena marcha del suministro y servicio. </w:t>
      </w:r>
    </w:p>
    <w:p w:rsidR="004C014D" w:rsidRPr="002C6D08" w:rsidRDefault="004C014D" w:rsidP="00084541">
      <w:pPr>
        <w:spacing w:line="240" w:lineRule="auto"/>
      </w:pPr>
    </w:p>
    <w:p w:rsidR="004C014D" w:rsidRPr="002C6D08" w:rsidRDefault="004C014D" w:rsidP="00084541">
      <w:pPr>
        <w:spacing w:line="240" w:lineRule="auto"/>
        <w:outlineLvl w:val="1"/>
      </w:pPr>
      <w:bookmarkStart w:id="79" w:name="_Toc198012212"/>
      <w:bookmarkStart w:id="80" w:name="_Toc514605995"/>
      <w:r w:rsidRPr="002C6D08">
        <w:rPr>
          <w:b/>
        </w:rPr>
        <w:t>Cláusula 34.</w:t>
      </w:r>
      <w:r w:rsidRPr="002C6D08">
        <w:t xml:space="preserve"> </w:t>
      </w:r>
      <w:r w:rsidRPr="002C6D08">
        <w:rPr>
          <w:b/>
          <w:i/>
        </w:rPr>
        <w:t>Medidas de contratación con empresas que estén obligadas a tener en su plantilla trabajadores con discapacidad</w:t>
      </w:r>
      <w:r w:rsidRPr="002C6D08">
        <w:t>.</w:t>
      </w:r>
      <w:bookmarkEnd w:id="79"/>
      <w:bookmarkEnd w:id="80"/>
    </w:p>
    <w:p w:rsidR="004C014D" w:rsidRPr="002C6D08" w:rsidRDefault="004C014D" w:rsidP="00084541">
      <w:pPr>
        <w:spacing w:line="240" w:lineRule="auto"/>
      </w:pPr>
    </w:p>
    <w:p w:rsidR="004C014D" w:rsidRPr="002C6D08" w:rsidRDefault="004C014D" w:rsidP="00084541">
      <w:pPr>
        <w:spacing w:line="240" w:lineRule="auto"/>
      </w:pPr>
      <w:r w:rsidRPr="002C6D08">
        <w:t>El contratista asume, entre sus obligaciones la de tener trabajadores con discapacidad en un 2 por 100, al menos, de la plantilla de la empresa, si esta alcanza un número de 50 o más trabajadores y el contratista está sujeto a tal obligación, de acuerdo con el artículo 42 del Texto Refundido de la Ley General de derechos de las personas con discapacidad y su inclusión social, aprobado por Real Decreto Legislativo 1/2013, de 29 de noviembre, o la de adoptar las medidas alternativas desarrolladas reglamentariamente por el RD. 364/2005, de 8 de abril.</w:t>
      </w:r>
    </w:p>
    <w:p w:rsidR="004C014D" w:rsidRPr="002C6D08" w:rsidRDefault="004C014D" w:rsidP="00084541">
      <w:pPr>
        <w:spacing w:line="240" w:lineRule="auto"/>
      </w:pPr>
    </w:p>
    <w:p w:rsidR="004C014D" w:rsidRPr="002C6D08" w:rsidRDefault="004C014D" w:rsidP="00084541">
      <w:pPr>
        <w:spacing w:line="240" w:lineRule="auto"/>
      </w:pPr>
      <w:r w:rsidRPr="002C6D08">
        <w:t>La asunción de la citada obligación se realizará mediante la declaración responsable que se cita en la cláusula 12 “Forma y contenido de las proposiciones” de este pliego.</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El contratista queda obligado igualmente a acreditar el cumplimiento de la referida obligación ante el órgano de contratación cuando fuese requerido, en cualquier momento de la vigencia del contrato, o en todo caso antes de la devolución de la garantía definitiva. La acreditación de dicho cumplimiento se efectuará mediante la presentación ante el órgano de contratación de los siguientes documentos: un certificado de la empresa en el que conste el número de trabajadores de plantilla y copia compulsada de los contratos celebrados con trabajadores con discapacidad. La acreditación de dicho cumplimiento se efectuará mediante la presentación </w:t>
      </w:r>
      <w:r w:rsidRPr="002C6D08">
        <w:lastRenderedPageBreak/>
        <w:t>ante el órgano de contratación de los siguientes documentos: un certificado de la empresa en el que conste el número de trabajadores de plantilla y copia compulsada de los contratos celebrados con trabajadores con discapacidad.</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81" w:name="_Toc198012213"/>
      <w:bookmarkStart w:id="82" w:name="_Toc514605996"/>
      <w:r w:rsidRPr="002C6D08">
        <w:rPr>
          <w:b/>
        </w:rPr>
        <w:t>Cláusula 35.</w:t>
      </w:r>
      <w:r w:rsidRPr="002C6D08">
        <w:t xml:space="preserve"> </w:t>
      </w:r>
      <w:r w:rsidRPr="002C6D08">
        <w:rPr>
          <w:b/>
          <w:i/>
        </w:rPr>
        <w:t>Obligaciones laborales, sociales y medioambientales</w:t>
      </w:r>
      <w:r w:rsidRPr="002C6D08">
        <w:rPr>
          <w:i/>
        </w:rPr>
        <w:t>.</w:t>
      </w:r>
      <w:bookmarkEnd w:id="81"/>
      <w:bookmarkEnd w:id="82"/>
      <w:r w:rsidRPr="002C6D08">
        <w:rPr>
          <w:i/>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 xml:space="preserve">Durante la ejecución del contrato,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Pr="002C6D08">
        <w:rPr>
          <w:lang w:val="es-ES_tradnl"/>
        </w:rPr>
        <w:t>la normativa vigente en materia laboral, de seguridad social, de integración social de personas con discapacidad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En el modelo de proposición económica que figura como </w:t>
      </w:r>
      <w:r w:rsidRPr="002C6D08">
        <w:rPr>
          <w:b/>
          <w:bCs/>
        </w:rPr>
        <w:t>anexo I.1</w:t>
      </w:r>
      <w:r w:rsidRPr="002C6D08">
        <w:t xml:space="preserve"> al presente pliego se hará manifestación expresa de que se han tenido en cuenta en sus ofertas tales obligaciones.</w:t>
      </w:r>
    </w:p>
    <w:p w:rsidR="004C014D" w:rsidRPr="002C6D08" w:rsidRDefault="004C014D" w:rsidP="00084541">
      <w:pPr>
        <w:spacing w:line="240" w:lineRule="auto"/>
      </w:pPr>
    </w:p>
    <w:p w:rsidR="004C014D" w:rsidRPr="002C6D08" w:rsidRDefault="004C014D" w:rsidP="00084541">
      <w:pPr>
        <w:spacing w:line="240" w:lineRule="auto"/>
      </w:pPr>
      <w:r w:rsidRPr="002C6D08">
        <w:t>El contratista deberá respetar las condiciones laborales previstas en los Convenios Colectivos que les sean de aplicación. Igualmente, se compromete a acreditar el cumplimiento de la referida obligación ante el órgano de contratación, si es requerido para ello, en cualquier momento durante la vigencia del contrato.</w:t>
      </w:r>
    </w:p>
    <w:p w:rsidR="004C014D" w:rsidRPr="002C6D08" w:rsidRDefault="004C014D" w:rsidP="00084541">
      <w:pPr>
        <w:spacing w:line="240" w:lineRule="auto"/>
      </w:pPr>
    </w:p>
    <w:p w:rsidR="004C014D" w:rsidRPr="002C6D08" w:rsidRDefault="004C014D" w:rsidP="00084541">
      <w:pPr>
        <w:spacing w:line="240" w:lineRule="auto"/>
      </w:pPr>
    </w:p>
    <w:p w:rsidR="004C014D" w:rsidRPr="002C6D08" w:rsidRDefault="004C014D" w:rsidP="00084541">
      <w:pPr>
        <w:spacing w:line="240" w:lineRule="auto"/>
        <w:ind w:firstLine="709"/>
        <w:jc w:val="center"/>
        <w:outlineLvl w:val="0"/>
      </w:pPr>
      <w:bookmarkStart w:id="83" w:name="_Toc514605997"/>
      <w:r w:rsidRPr="002C6D08">
        <w:rPr>
          <w:b/>
        </w:rPr>
        <w:t xml:space="preserve">CAPÍTULO VII. </w:t>
      </w:r>
      <w:bookmarkStart w:id="84" w:name="_Toc198012216"/>
      <w:r w:rsidRPr="002C6D08">
        <w:rPr>
          <w:b/>
        </w:rPr>
        <w:t>EXTINCIÓN DEL CONTRATO</w:t>
      </w:r>
      <w:bookmarkEnd w:id="83"/>
      <w:bookmarkEnd w:id="84"/>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85" w:name="_Toc198012217"/>
      <w:bookmarkStart w:id="86" w:name="_Toc514605998"/>
      <w:r w:rsidRPr="002C6D08">
        <w:rPr>
          <w:b/>
        </w:rPr>
        <w:t>Cláusula 36.</w:t>
      </w:r>
      <w:r w:rsidRPr="002C6D08">
        <w:t xml:space="preserve"> </w:t>
      </w:r>
      <w:r w:rsidRPr="002C6D08">
        <w:rPr>
          <w:b/>
          <w:i/>
        </w:rPr>
        <w:t>Forma de presentación</w:t>
      </w:r>
      <w:r w:rsidRPr="002C6D08">
        <w:rPr>
          <w:i/>
        </w:rPr>
        <w:t>.</w:t>
      </w:r>
      <w:bookmarkEnd w:id="85"/>
      <w:bookmarkEnd w:id="86"/>
    </w:p>
    <w:p w:rsidR="004C014D" w:rsidRPr="002C6D08" w:rsidRDefault="004C014D" w:rsidP="00084541">
      <w:pPr>
        <w:spacing w:line="240" w:lineRule="auto"/>
      </w:pPr>
    </w:p>
    <w:p w:rsidR="004C014D" w:rsidRPr="002C6D08" w:rsidRDefault="004C014D" w:rsidP="00084541">
      <w:pPr>
        <w:spacing w:line="240" w:lineRule="auto"/>
      </w:pPr>
      <w:r w:rsidRPr="002C6D08">
        <w:t>El contratista deberá entregar los trabajos en la forma que se determina en el pliego de prescripciones técnicas dentro del plazo estipulado, efectuándose por el responsable del contrato, un examen de la documentación presentada y si estimase cumplidas las prescripciones técnicas propondrá que se lleve a cabo la recepción.</w:t>
      </w:r>
    </w:p>
    <w:p w:rsidR="004C014D" w:rsidRPr="002C6D08" w:rsidRDefault="004C014D" w:rsidP="00084541">
      <w:pPr>
        <w:spacing w:line="240" w:lineRule="auto"/>
      </w:pPr>
    </w:p>
    <w:p w:rsidR="004C014D" w:rsidRPr="002C6D08" w:rsidRDefault="004C014D" w:rsidP="00084541">
      <w:pPr>
        <w:spacing w:line="240" w:lineRule="auto"/>
      </w:pPr>
      <w:r w:rsidRPr="002C6D08">
        <w:t>En los contratos cuyo objeto consista en la elaboración de proyectos técnicos, el adjudicatario estará obligado a presentar aquéllos en el formato electrónico que se indique el citado pliego.</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87" w:name="_Toc198012218"/>
      <w:bookmarkStart w:id="88" w:name="_Toc514605999"/>
      <w:r w:rsidRPr="002C6D08">
        <w:rPr>
          <w:b/>
        </w:rPr>
        <w:t>Cláusula 37.</w:t>
      </w:r>
      <w:r w:rsidRPr="002C6D08">
        <w:t xml:space="preserve"> </w:t>
      </w:r>
      <w:r w:rsidRPr="002C6D08">
        <w:rPr>
          <w:b/>
          <w:i/>
        </w:rPr>
        <w:t xml:space="preserve">Entrega de los trabajos y </w:t>
      </w:r>
      <w:r w:rsidR="00DB6E30">
        <w:rPr>
          <w:b/>
          <w:i/>
        </w:rPr>
        <w:t>prestación</w:t>
      </w:r>
      <w:r w:rsidRPr="002C6D08">
        <w:rPr>
          <w:b/>
          <w:i/>
        </w:rPr>
        <w:t xml:space="preserve"> de</w:t>
      </w:r>
      <w:r w:rsidR="00DB6E30">
        <w:rPr>
          <w:b/>
          <w:i/>
        </w:rPr>
        <w:t xml:space="preserve">l suministro y/o </w:t>
      </w:r>
      <w:r w:rsidRPr="002C6D08">
        <w:rPr>
          <w:b/>
          <w:i/>
        </w:rPr>
        <w:t>servicio</w:t>
      </w:r>
      <w:r w:rsidRPr="002C6D08">
        <w:rPr>
          <w:i/>
        </w:rPr>
        <w:t>.</w:t>
      </w:r>
      <w:bookmarkEnd w:id="87"/>
      <w:bookmarkEnd w:id="88"/>
      <w:r w:rsidRPr="002C6D08">
        <w:rPr>
          <w:i/>
        </w:rPr>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El contratista deberá entregar los trabajos dentro del plazo estipulado, efectuándose por el responsable del contrato, un examen de la documentación presentada y si estimase cumplidas las prescripciones técnicas propondrá que se lleve a cabo la recepción.</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En el caso de que estimase incumplidas las prescripciones técnicas del contrato, dará por escrito al contratista las instrucciones precisas y detalladas con el fin de remediar las faltas o defectos </w:t>
      </w:r>
      <w:r w:rsidRPr="002C6D08">
        <w:lastRenderedPageBreak/>
        <w:t>observados, haciendo constar en dicho escrito el plazo que para ello fije y las observaciones que estime oportunas.</w:t>
      </w:r>
    </w:p>
    <w:p w:rsidR="004C014D" w:rsidRPr="002C6D08" w:rsidRDefault="004C014D" w:rsidP="00084541">
      <w:pPr>
        <w:spacing w:line="240" w:lineRule="auto"/>
      </w:pPr>
    </w:p>
    <w:p w:rsidR="004C014D" w:rsidRPr="002C6D08" w:rsidRDefault="004C014D" w:rsidP="00084541">
      <w:pPr>
        <w:spacing w:line="240" w:lineRule="auto"/>
      </w:pPr>
      <w:r w:rsidRPr="002C6D08">
        <w:t>Si existiese reclamación por parte del contratista respecto de las observaciones formuladas por el responsable del contrato, éste la elevará, con su informe, al órgano de contratación, que resolverá sobre el particular.</w:t>
      </w:r>
    </w:p>
    <w:p w:rsidR="004C014D" w:rsidRPr="002C6D08" w:rsidRDefault="004C014D" w:rsidP="00084541">
      <w:pPr>
        <w:spacing w:line="240" w:lineRule="auto"/>
      </w:pPr>
    </w:p>
    <w:p w:rsidR="004C014D" w:rsidRPr="002C6D08" w:rsidRDefault="004C014D" w:rsidP="00084541">
      <w:pPr>
        <w:spacing w:line="240" w:lineRule="auto"/>
      </w:pPr>
      <w:r w:rsidRPr="002C6D08">
        <w:t>Si el contratista no reclamase por escrito respecto a las observaciones del responsable del contrato se entenderá que se encuentra conforme con las mismas y obligado a corregir o remediar los defectos observados.</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La forma de constatación de la correcta ejecución de la prestación por parte del órgano de contratación se especifica, en su caso, en el </w:t>
      </w:r>
      <w:r w:rsidRPr="002C6D08">
        <w:rPr>
          <w:b/>
        </w:rPr>
        <w:t>apartado 28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rPr>
          <w:strike/>
        </w:rPr>
      </w:pPr>
      <w:r w:rsidRPr="002C6D08">
        <w:t xml:space="preserve">A la extinción del contrato, no podrá producirse en ningún caso la consolidación de las personas que hayan realizado los trabajos objeto del contrato como personal del organismo contratante, de conformidad con lo dispuesto en el artículo 308.2 de la LCSP. </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89" w:name="_Toc198012219"/>
      <w:bookmarkStart w:id="90" w:name="_Toc514606000"/>
      <w:r w:rsidRPr="002C6D08">
        <w:rPr>
          <w:b/>
        </w:rPr>
        <w:t>Cláusula 38.</w:t>
      </w:r>
      <w:r w:rsidRPr="002C6D08">
        <w:rPr>
          <w:i/>
        </w:rPr>
        <w:t xml:space="preserve"> </w:t>
      </w:r>
      <w:r w:rsidRPr="002C6D08">
        <w:rPr>
          <w:b/>
          <w:i/>
        </w:rPr>
        <w:t>Cumplimiento</w:t>
      </w:r>
      <w:r w:rsidRPr="002C6D08">
        <w:rPr>
          <w:b/>
        </w:rPr>
        <w:t xml:space="preserve"> </w:t>
      </w:r>
      <w:r w:rsidRPr="002C6D08">
        <w:rPr>
          <w:b/>
          <w:i/>
        </w:rPr>
        <w:t>del contrato y recepción del suministro y</w:t>
      </w:r>
      <w:r w:rsidR="00DB6E30">
        <w:rPr>
          <w:b/>
          <w:i/>
        </w:rPr>
        <w:t>/o</w:t>
      </w:r>
      <w:r w:rsidRPr="002C6D08">
        <w:rPr>
          <w:b/>
          <w:i/>
        </w:rPr>
        <w:t xml:space="preserve"> servicio</w:t>
      </w:r>
      <w:r w:rsidRPr="002C6D08">
        <w:rPr>
          <w:i/>
        </w:rPr>
        <w:t>.</w:t>
      </w:r>
      <w:bookmarkEnd w:id="89"/>
      <w:bookmarkEnd w:id="90"/>
    </w:p>
    <w:p w:rsidR="004C014D" w:rsidRPr="002C6D08" w:rsidRDefault="004C014D" w:rsidP="00084541">
      <w:pPr>
        <w:spacing w:line="240" w:lineRule="auto"/>
      </w:pPr>
    </w:p>
    <w:p w:rsidR="004C014D" w:rsidRPr="002C6D08" w:rsidRDefault="004C014D" w:rsidP="00084541">
      <w:pPr>
        <w:spacing w:line="240" w:lineRule="auto"/>
      </w:pPr>
      <w:r w:rsidRPr="002C6D08">
        <w:t>El contrato se entenderá cumplido por el contratista cuando, transcurrido el plazo de vigencia total del contrato, aquél haya realizado de acuerdo con los términos del mismo y a satisfacción del órgano de contratación la totalidad de su objeto.</w:t>
      </w:r>
    </w:p>
    <w:p w:rsidR="004C014D" w:rsidRPr="002C6D08" w:rsidRDefault="004C014D" w:rsidP="00084541">
      <w:pPr>
        <w:spacing w:line="240" w:lineRule="auto"/>
      </w:pPr>
    </w:p>
    <w:p w:rsidR="004C014D" w:rsidRPr="002C6D08" w:rsidRDefault="004C014D" w:rsidP="00084541">
      <w:pPr>
        <w:spacing w:line="240" w:lineRule="auto"/>
      </w:pPr>
      <w:r w:rsidRPr="002C6D08">
        <w:t xml:space="preserve">Una vez cumplidos los trámites señalados en la cláusula anterior, si se considera que la prestación objeto del contrato reúne las condiciones debidas, se procederá mediante acto formal a su recepción, que tendrá lugar dentro del mes siguiente de haberse producido la entrega o realización del objeto del contrato, levantándose al efecto el acta correspondiente. La forma de recepción del contrato se determina, en su caso, en el </w:t>
      </w:r>
      <w:r w:rsidRPr="002C6D08">
        <w:rPr>
          <w:b/>
        </w:rPr>
        <w:t>apartado 29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Hasta que tenga lugar la recepción, el adjudicatario responderá de la correcta realización de la prestación objeto del contrato y de los defectos que en ella hubiera, sin que sea eximente ni otorgue derecho alguno la circunstancia de que el responsable del contrato los haya examinado o reconocido durante su elaboración, o aceptado en comprobaciones, valoraciones o certificaciones parciales.</w:t>
      </w:r>
    </w:p>
    <w:p w:rsidR="004C014D" w:rsidRPr="002C6D08" w:rsidRDefault="004C014D" w:rsidP="00084541">
      <w:pPr>
        <w:spacing w:line="240" w:lineRule="auto"/>
      </w:pPr>
    </w:p>
    <w:p w:rsidR="004C014D" w:rsidRPr="002C6D08" w:rsidRDefault="004C014D" w:rsidP="00084541">
      <w:pPr>
        <w:spacing w:line="240" w:lineRule="auto"/>
      </w:pPr>
      <w:r w:rsidRPr="002C6D08">
        <w:t>Si la prestación del contratista no reuniere las condiciones necesarias para proceder a su recepción, se dictarán por escrito las instrucciones oportunas para que subsane los defectos observados y cumpla sus obligaciones en el plazo que para ello se fije, no procediendo la recepción hasta que dichas instrucciones hayan sido cumplimentadas, levantándose entonces el acta correspondiente. El incumplimiento de las instrucciones sin motivo justificado será causa de resolución, con los efectos que legalmente procedan.</w:t>
      </w:r>
    </w:p>
    <w:p w:rsidR="004C014D" w:rsidRPr="002C6D08" w:rsidRDefault="004C014D" w:rsidP="00084541">
      <w:pPr>
        <w:spacing w:line="240" w:lineRule="auto"/>
      </w:pPr>
    </w:p>
    <w:p w:rsidR="004C014D" w:rsidRPr="002C6D08" w:rsidRDefault="004C014D" w:rsidP="00084541">
      <w:pPr>
        <w:spacing w:line="240" w:lineRule="auto"/>
      </w:pPr>
      <w:r w:rsidRPr="002C6D08">
        <w:t>Si los trabajos efectuados no se adecuan a la prestación contratada, como consecuencia de vicios o defectos imputables al contratista, el órgano de contratación podrá rechazar la misma, quedando exento de la obligación de pago o teniendo derecho, en su caso, a la recuperación del precio satisfecho.</w:t>
      </w:r>
    </w:p>
    <w:p w:rsidR="004C014D" w:rsidRPr="002C6D08" w:rsidRDefault="004C014D" w:rsidP="00084541">
      <w:pPr>
        <w:spacing w:line="240" w:lineRule="auto"/>
        <w:outlineLvl w:val="1"/>
        <w:rPr>
          <w:b/>
        </w:rPr>
      </w:pPr>
      <w:bookmarkStart w:id="91" w:name="_Toc489868313"/>
    </w:p>
    <w:p w:rsidR="004C014D" w:rsidRPr="002C6D08" w:rsidRDefault="004C014D" w:rsidP="00084541">
      <w:pPr>
        <w:spacing w:line="240" w:lineRule="auto"/>
        <w:outlineLvl w:val="1"/>
        <w:rPr>
          <w:i/>
        </w:rPr>
      </w:pPr>
      <w:r w:rsidRPr="002C6D08">
        <w:rPr>
          <w:b/>
        </w:rPr>
        <w:lastRenderedPageBreak/>
        <w:t>Cláusula 39.</w:t>
      </w:r>
      <w:r w:rsidRPr="002C6D08">
        <w:t xml:space="preserve"> </w:t>
      </w:r>
      <w:r w:rsidRPr="002C6D08">
        <w:rPr>
          <w:b/>
          <w:i/>
        </w:rPr>
        <w:t>Liquidación del contrato</w:t>
      </w:r>
      <w:r w:rsidRPr="002C6D08">
        <w:rPr>
          <w:i/>
        </w:rPr>
        <w:t>.</w:t>
      </w:r>
      <w:bookmarkEnd w:id="91"/>
    </w:p>
    <w:p w:rsidR="004C014D" w:rsidRPr="002C6D08" w:rsidRDefault="004C014D" w:rsidP="00084541">
      <w:pPr>
        <w:spacing w:line="240" w:lineRule="auto"/>
      </w:pPr>
    </w:p>
    <w:p w:rsidR="004C014D" w:rsidRPr="002C6D08" w:rsidRDefault="004C014D" w:rsidP="00084541">
      <w:pPr>
        <w:spacing w:line="240" w:lineRule="auto"/>
      </w:pPr>
      <w:r w:rsidRPr="002C6D08">
        <w:t>Dentro del plazo de treinta (30) días a contar desde la fecha del acta de recepción o conformidad del contrato el órgano de contratación deberá acordar y notificar al contratista la liquidación del contrato y abonarle, en su caso, el saldo resultante. No obstante, si el órgano de contratación recibe la factura con posterioridad a la fecha del documento que acredite la recepción o conformidad con lo dispuesto en el contrato en relación con el suministro y servicios prestados, el plazo de treinta días se contará desde que el contratista presente la citada factura en el registro de dicho órgano.</w:t>
      </w:r>
    </w:p>
    <w:p w:rsidR="004C014D" w:rsidRPr="002C6D08" w:rsidRDefault="004C014D" w:rsidP="00084541">
      <w:pPr>
        <w:spacing w:line="240" w:lineRule="auto"/>
        <w:rPr>
          <w:b/>
        </w:rPr>
      </w:pPr>
      <w:bookmarkStart w:id="92" w:name="_Toc489868314"/>
    </w:p>
    <w:p w:rsidR="004C014D" w:rsidRPr="002C6D08" w:rsidRDefault="004C014D" w:rsidP="00084541">
      <w:pPr>
        <w:spacing w:line="240" w:lineRule="auto"/>
      </w:pPr>
      <w:r w:rsidRPr="002C6D08">
        <w:rPr>
          <w:b/>
        </w:rPr>
        <w:t>Cláusula 40.</w:t>
      </w:r>
      <w:r w:rsidRPr="002C6D08">
        <w:t xml:space="preserve"> </w:t>
      </w:r>
      <w:r w:rsidRPr="002C6D08">
        <w:rPr>
          <w:b/>
          <w:i/>
        </w:rPr>
        <w:t>Propiedad de los trabajos y protección de datos de carácter personal</w:t>
      </w:r>
      <w:r w:rsidRPr="002C6D08">
        <w:rPr>
          <w:i/>
        </w:rPr>
        <w:t>.</w:t>
      </w:r>
      <w:bookmarkEnd w:id="92"/>
    </w:p>
    <w:p w:rsidR="004C014D" w:rsidRPr="002C6D08" w:rsidRDefault="004C014D" w:rsidP="00084541">
      <w:pPr>
        <w:spacing w:line="240" w:lineRule="auto"/>
      </w:pPr>
    </w:p>
    <w:p w:rsidR="004C014D" w:rsidRPr="002C6D08" w:rsidRDefault="004C014D" w:rsidP="00084541">
      <w:pPr>
        <w:spacing w:line="240" w:lineRule="auto"/>
      </w:pPr>
      <w:r w:rsidRPr="002C6D08">
        <w:t>Todos los estudios y documentos elaborados en ejecución del contrato serán propiedad de RTVM quien podrá reproducirlos, publicarlos y divulgarlos total o parcialmente sin que pueda oponerse a ello el adjudicatario autor de los trabajos.</w:t>
      </w:r>
    </w:p>
    <w:p w:rsidR="004C014D" w:rsidRPr="002C6D08" w:rsidRDefault="004C014D" w:rsidP="00084541">
      <w:pPr>
        <w:spacing w:line="240" w:lineRule="auto"/>
      </w:pPr>
    </w:p>
    <w:p w:rsidR="004C014D" w:rsidRPr="002C6D08" w:rsidRDefault="004C014D" w:rsidP="00084541">
      <w:pPr>
        <w:spacing w:line="240" w:lineRule="auto"/>
      </w:pPr>
      <w:r w:rsidRPr="002C6D08">
        <w:t>El adjudicatario no podrá hacer ningún uso o divulgación de los estudios y documentos elaborados con motivo de la ejecución de este contrato, bien sea en forma total o parcial, directa o extractada, sin autorización expresa del órgano de contratación.</w:t>
      </w:r>
    </w:p>
    <w:p w:rsidR="004C014D" w:rsidRPr="002C6D08" w:rsidRDefault="004C014D" w:rsidP="00084541">
      <w:pPr>
        <w:spacing w:line="240" w:lineRule="auto"/>
      </w:pPr>
    </w:p>
    <w:p w:rsidR="004C014D" w:rsidRPr="002C6D08" w:rsidRDefault="004C014D" w:rsidP="00084541">
      <w:pPr>
        <w:spacing w:line="240" w:lineRule="auto"/>
      </w:pPr>
      <w:r w:rsidRPr="002C6D08">
        <w:t xml:space="preserve">Si el contrato tiene por objeto el desarrollo y la puesta a disposición de productos protegidos por un derecho de propiedad intelectual o industrial, éste será cedido por el contratista a RTVM sin limitación territorial ni temporal alguna. </w:t>
      </w:r>
    </w:p>
    <w:p w:rsidR="004C014D" w:rsidRPr="002C6D08" w:rsidRDefault="004C014D" w:rsidP="00084541">
      <w:pPr>
        <w:spacing w:line="240" w:lineRule="auto"/>
        <w:rPr>
          <w:iCs/>
        </w:rPr>
      </w:pPr>
    </w:p>
    <w:p w:rsidR="004C014D" w:rsidRPr="002C6D08" w:rsidRDefault="004C014D" w:rsidP="00084541">
      <w:pPr>
        <w:spacing w:line="240" w:lineRule="auto"/>
        <w:rPr>
          <w:iCs/>
        </w:rPr>
      </w:pPr>
      <w:r w:rsidRPr="002C6D08">
        <w:rPr>
          <w:iCs/>
        </w:rPr>
        <w:t>El contratista, como encargado del tratamiento, tal y como se define en la letra g) del artículo 3 de Ley Orgánica 15/1999, de 13 de diciembre, de Protección de Datos de Carácter Personal, queda obligado al cumplimiento de lo dispuesto en la citada Ley y en el Reglamento (UE) 2016/679 del Parlamento Europeo y del Consejo de 27 de abril de 2016.</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93" w:name="_Toc489868315"/>
      <w:r w:rsidRPr="002C6D08">
        <w:rPr>
          <w:b/>
        </w:rPr>
        <w:t>Cláusula 41.</w:t>
      </w:r>
      <w:r w:rsidRPr="002C6D08">
        <w:t xml:space="preserve"> </w:t>
      </w:r>
      <w:r w:rsidRPr="002C6D08">
        <w:rPr>
          <w:b/>
          <w:i/>
        </w:rPr>
        <w:t>Plazo de garantía</w:t>
      </w:r>
      <w:r w:rsidRPr="002C6D08">
        <w:rPr>
          <w:i/>
        </w:rPr>
        <w:t>.</w:t>
      </w:r>
      <w:bookmarkEnd w:id="93"/>
    </w:p>
    <w:p w:rsidR="004C014D" w:rsidRPr="002C6D08" w:rsidRDefault="004C014D" w:rsidP="00084541">
      <w:pPr>
        <w:spacing w:line="240" w:lineRule="auto"/>
      </w:pPr>
    </w:p>
    <w:p w:rsidR="004C014D" w:rsidRPr="002C6D08" w:rsidRDefault="004C014D" w:rsidP="00084541">
      <w:pPr>
        <w:spacing w:line="240" w:lineRule="auto"/>
      </w:pPr>
      <w:r w:rsidRPr="002C6D08">
        <w:t xml:space="preserve">El plazo de garantía comenzará a contar desde la fecha de recepción y será el establecido en el </w:t>
      </w:r>
      <w:r w:rsidRPr="002C6D08">
        <w:rPr>
          <w:b/>
        </w:rPr>
        <w:t>apartado 30 de la cláusula 1</w:t>
      </w:r>
      <w:r w:rsidRPr="002C6D08">
        <w:t>.</w:t>
      </w:r>
    </w:p>
    <w:p w:rsidR="004C014D" w:rsidRPr="002C6D08" w:rsidRDefault="004C014D" w:rsidP="00084541">
      <w:pPr>
        <w:spacing w:line="240" w:lineRule="auto"/>
      </w:pPr>
    </w:p>
    <w:p w:rsidR="004C014D" w:rsidRPr="002C6D08" w:rsidRDefault="004C014D" w:rsidP="00084541">
      <w:pPr>
        <w:spacing w:line="240" w:lineRule="auto"/>
      </w:pPr>
      <w:r w:rsidRPr="002C6D08">
        <w:t>En el supuesto de que hubiere recepciones parciales, el plazo de garantía de las partes recibidas comenzará a contarse desde las fechas de las respectivas recepciones parciales.</w:t>
      </w:r>
    </w:p>
    <w:p w:rsidR="004C014D" w:rsidRPr="002C6D08" w:rsidRDefault="004C014D" w:rsidP="00084541">
      <w:pPr>
        <w:spacing w:line="240" w:lineRule="auto"/>
      </w:pPr>
    </w:p>
    <w:p w:rsidR="004C014D" w:rsidRPr="002C6D08" w:rsidRDefault="004C014D" w:rsidP="00084541">
      <w:pPr>
        <w:spacing w:line="240" w:lineRule="auto"/>
      </w:pPr>
      <w:r w:rsidRPr="002C6D08">
        <w:t>Si durante el plazo de garantía se acreditase la existencia de vicios o defectos de los trabajos efectuados, el órgano de contratación tendrá derecho a reclamar al contratista la subsanación de los mismos.</w:t>
      </w:r>
    </w:p>
    <w:p w:rsidR="004C014D" w:rsidRPr="002C6D08" w:rsidRDefault="004C014D" w:rsidP="00084541">
      <w:pPr>
        <w:spacing w:line="240" w:lineRule="auto"/>
      </w:pPr>
    </w:p>
    <w:p w:rsidR="004C014D" w:rsidRPr="002C6D08" w:rsidRDefault="004C014D" w:rsidP="00084541">
      <w:pPr>
        <w:spacing w:line="240" w:lineRule="auto"/>
      </w:pPr>
      <w:r w:rsidRPr="002C6D08">
        <w:t xml:space="preserve">Terminado el plazo de garantía sin que el órgano de contratación haya formalizado la denuncia a que se refiere el apartado anterior, el contratista quedará exento de responsabilidad por razón de la prestación efectuada, sin perjuicio de lo establecido en los artículos 314 y 315 de la LCSP. </w:t>
      </w:r>
    </w:p>
    <w:p w:rsidR="004C014D" w:rsidRPr="002C6D08" w:rsidRDefault="004C014D" w:rsidP="00084541">
      <w:pPr>
        <w:spacing w:line="240" w:lineRule="auto"/>
      </w:pPr>
    </w:p>
    <w:p w:rsidR="004C014D" w:rsidRPr="002C6D08" w:rsidRDefault="004C014D" w:rsidP="00084541">
      <w:pPr>
        <w:spacing w:line="240" w:lineRule="auto"/>
      </w:pPr>
      <w:r w:rsidRPr="002C6D08">
        <w:t>El contratista tendrá derecho a conocer y ser oído sobre las observaciones que se formulen en relación con el cumplimiento de la prestación contratada.</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94" w:name="_Toc489868316"/>
      <w:r w:rsidRPr="002C6D08">
        <w:rPr>
          <w:b/>
        </w:rPr>
        <w:lastRenderedPageBreak/>
        <w:t>Cláusula 42.</w:t>
      </w:r>
      <w:r w:rsidRPr="002C6D08">
        <w:t xml:space="preserve"> </w:t>
      </w:r>
      <w:r w:rsidRPr="002C6D08">
        <w:rPr>
          <w:b/>
          <w:i/>
        </w:rPr>
        <w:t>Devolución y cancelación de la garantía definitiva</w:t>
      </w:r>
      <w:r w:rsidRPr="002C6D08">
        <w:rPr>
          <w:i/>
        </w:rPr>
        <w:t>.</w:t>
      </w:r>
      <w:bookmarkEnd w:id="94"/>
    </w:p>
    <w:p w:rsidR="004C014D" w:rsidRPr="002C6D08" w:rsidRDefault="004C014D" w:rsidP="00084541">
      <w:pPr>
        <w:spacing w:line="240" w:lineRule="auto"/>
      </w:pPr>
    </w:p>
    <w:p w:rsidR="004C014D" w:rsidRPr="002C6D08" w:rsidRDefault="004C014D" w:rsidP="00084541">
      <w:pPr>
        <w:spacing w:line="240" w:lineRule="auto"/>
      </w:pPr>
      <w:r w:rsidRPr="002C6D08">
        <w:t xml:space="preserve">Aprobada la liquidación del contrato y transcurrido el plazo de garantía que, en su caso, se determina en el </w:t>
      </w:r>
      <w:r w:rsidRPr="002C6D08">
        <w:rPr>
          <w:b/>
        </w:rPr>
        <w:t>apartado 30 de la cláusula 1</w:t>
      </w:r>
      <w:r w:rsidRPr="002C6D08">
        <w:t xml:space="preserve">, si no resultasen responsabilidades que hayan de ejercitarse sobre la garantía definitiva, se procederá a la devolución de aquélla </w:t>
      </w:r>
      <w:r w:rsidR="00416253" w:rsidRPr="002C6D08">
        <w:t>o cancelación</w:t>
      </w:r>
      <w:r w:rsidRPr="002C6D08">
        <w:t xml:space="preserve"> del aval.</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En el supuesto de que se hubiesen establecido recepciones parciales, se estará a lo indicado en el </w:t>
      </w:r>
      <w:r w:rsidRPr="002C6D08">
        <w:rPr>
          <w:b/>
        </w:rPr>
        <w:t>apartado 18</w:t>
      </w:r>
      <w:r w:rsidRPr="002C6D08">
        <w:rPr>
          <w:b/>
          <w:color w:val="FF0000"/>
        </w:rPr>
        <w:t xml:space="preserve"> </w:t>
      </w:r>
      <w:r w:rsidRPr="002C6D08">
        <w:rPr>
          <w:b/>
        </w:rPr>
        <w:t>de la cláusula 1</w:t>
      </w:r>
      <w:r w:rsidRPr="002C6D08">
        <w:t xml:space="preserve"> respecto de la cancelación parcial de la garantía.</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95" w:name="_Toc489868317"/>
      <w:r w:rsidRPr="002C6D08">
        <w:rPr>
          <w:b/>
        </w:rPr>
        <w:t>Cláusula 43.</w:t>
      </w:r>
      <w:r w:rsidRPr="002C6D08">
        <w:t xml:space="preserve"> </w:t>
      </w:r>
      <w:r w:rsidRPr="002C6D08">
        <w:rPr>
          <w:b/>
          <w:i/>
        </w:rPr>
        <w:t>Resolución del contrato</w:t>
      </w:r>
      <w:r w:rsidRPr="002C6D08">
        <w:rPr>
          <w:i/>
        </w:rPr>
        <w:t>.</w:t>
      </w:r>
      <w:bookmarkEnd w:id="95"/>
    </w:p>
    <w:p w:rsidR="004C014D" w:rsidRPr="002C6D08" w:rsidRDefault="004C014D" w:rsidP="00084541">
      <w:pPr>
        <w:spacing w:line="240" w:lineRule="auto"/>
      </w:pPr>
    </w:p>
    <w:p w:rsidR="004C014D" w:rsidRPr="002C6D08" w:rsidRDefault="004C014D" w:rsidP="00084541">
      <w:pPr>
        <w:spacing w:line="240" w:lineRule="auto"/>
      </w:pPr>
      <w:r w:rsidRPr="002C6D08">
        <w:t>Son causas de resolución del contrato las recogidas en los artículos 98, 211 y 306 de la LCSP, así como las siguientes:</w:t>
      </w:r>
    </w:p>
    <w:p w:rsidR="004C014D" w:rsidRPr="002C6D08" w:rsidRDefault="004C014D" w:rsidP="00084541">
      <w:pPr>
        <w:spacing w:line="240" w:lineRule="auto"/>
      </w:pPr>
    </w:p>
    <w:p w:rsidR="004C014D" w:rsidRPr="002C6D08" w:rsidRDefault="004C014D" w:rsidP="00084541">
      <w:pPr>
        <w:spacing w:line="240" w:lineRule="auto"/>
        <w:ind w:left="709"/>
      </w:pPr>
      <w:r w:rsidRPr="002C6D08">
        <w:t>- El incumplimiento de las limitaciones establecidas en materia de subcontratación</w:t>
      </w:r>
      <w:r w:rsidRPr="002C6D08">
        <w:rPr>
          <w:color w:val="0000FF"/>
        </w:rPr>
        <w:t xml:space="preserve">, </w:t>
      </w:r>
      <w:r w:rsidRPr="002C6D08">
        <w:t xml:space="preserve">sin perjuicio de las penalidades que, en su caso, se pudieran imponer, conforme a lo establecido en la </w:t>
      </w:r>
      <w:r w:rsidRPr="002C6D08">
        <w:rPr>
          <w:b/>
        </w:rPr>
        <w:t>cláusula 25</w:t>
      </w:r>
      <w:r w:rsidRPr="002C6D08">
        <w:t>.</w:t>
      </w:r>
    </w:p>
    <w:p w:rsidR="004C014D" w:rsidRPr="002C6D08" w:rsidRDefault="004C014D" w:rsidP="00084541">
      <w:pPr>
        <w:spacing w:line="240" w:lineRule="auto"/>
      </w:pPr>
    </w:p>
    <w:p w:rsidR="004C014D" w:rsidRPr="002C6D08" w:rsidRDefault="004C014D" w:rsidP="00084541">
      <w:pPr>
        <w:spacing w:line="240" w:lineRule="auto"/>
        <w:ind w:left="709"/>
      </w:pPr>
      <w:r w:rsidRPr="002C6D08">
        <w:t xml:space="preserve">- El incumplimiento de la obligación del contratista de respetar el carácter confidencial respecto de los datos o antecedentes que, no siendo públicos o notorios, estén relacionados con el objeto del contrato y de los que tenga conocimiento con ocasión del mismo, que se indican en el </w:t>
      </w:r>
      <w:r w:rsidRPr="002C6D08">
        <w:rPr>
          <w:b/>
        </w:rPr>
        <w:t>apartado 27 de la cláusula 1</w:t>
      </w:r>
      <w:r w:rsidRPr="002C6D08">
        <w:t>.</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 El incumplimiento culpable por parte del contratista de lo establecido en la Ley 8/2005, de 26 de diciembre, de Protección y Fomento del Arbolado Urbano de la Comunidad de Madrid, siempre y cuando su conducta haya sido objeto de sanción muy grave, conforme a lo dispuesto en el artículo 11.2.1 de dicha Ley.</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 xml:space="preserve">- El incumplimiento por parte del contratista de las condiciones esenciales de ejecución del contrato indicadas en el </w:t>
      </w:r>
      <w:r w:rsidRPr="002C6D08">
        <w:rPr>
          <w:b/>
        </w:rPr>
        <w:t>apartado 19 de la cláusula 1</w:t>
      </w:r>
      <w:r w:rsidRPr="002C6D08">
        <w:t>.</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 xml:space="preserve">- La falta de crédito presupuestario. </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-El incumplimiento por el adjudicatario de las obligaciones tributarias, salariales o con la Seguridad Social durante el contrato.</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 El incumplimiento de las prestaciones objeto del presente contrato por problemas laborables de la adjudicataria, sin perjuicio del derecho de RTVM a optar por la continuación del contrato y la exigencia de penalidades al adjudicatario.</w:t>
      </w:r>
    </w:p>
    <w:p w:rsidR="004C014D" w:rsidRPr="002C6D08" w:rsidRDefault="004C014D" w:rsidP="00084541">
      <w:pPr>
        <w:spacing w:line="240" w:lineRule="auto"/>
        <w:ind w:left="709"/>
      </w:pPr>
    </w:p>
    <w:p w:rsidR="004C014D" w:rsidRPr="002C6D08" w:rsidRDefault="004C014D" w:rsidP="00084541">
      <w:pPr>
        <w:spacing w:line="240" w:lineRule="auto"/>
        <w:ind w:left="709"/>
      </w:pPr>
      <w:r w:rsidRPr="002C6D08">
        <w:t>-La demora en los plazos de puesta en marcha fijados por RTVM en las instrucciones al adjudicatario, sin perjuicio del derecho de RTVM a optar por la continuación del contrato y la exigencia de penalidades al adjudicatario.</w:t>
      </w:r>
    </w:p>
    <w:p w:rsidR="004C014D" w:rsidRPr="002C6D08" w:rsidRDefault="004C014D" w:rsidP="00084541">
      <w:pPr>
        <w:spacing w:line="240" w:lineRule="auto"/>
        <w:ind w:left="709"/>
        <w:rPr>
          <w:highlight w:val="yellow"/>
        </w:rPr>
      </w:pPr>
    </w:p>
    <w:p w:rsidR="004C014D" w:rsidRPr="002C6D08" w:rsidRDefault="004C014D" w:rsidP="00084541">
      <w:pPr>
        <w:spacing w:line="240" w:lineRule="auto"/>
        <w:ind w:left="709"/>
      </w:pPr>
      <w:r w:rsidRPr="002C6D08">
        <w:t xml:space="preserve"> -El incumplimiento de las obligaciones esenciales recogidas en los pliegos en relación a la calidad y cantidad del suministro y/o servicio. </w:t>
      </w:r>
    </w:p>
    <w:p w:rsidR="004C014D" w:rsidRPr="002C6D08" w:rsidRDefault="004C014D" w:rsidP="00084541">
      <w:pPr>
        <w:spacing w:line="240" w:lineRule="auto"/>
      </w:pPr>
    </w:p>
    <w:p w:rsidR="004C014D" w:rsidRPr="002C6D08" w:rsidRDefault="004C014D" w:rsidP="00084541">
      <w:pPr>
        <w:spacing w:line="240" w:lineRule="auto"/>
      </w:pPr>
      <w:r w:rsidRPr="002C6D08">
        <w:lastRenderedPageBreak/>
        <w:t>Asimismo, en los contratos que conlleven prestaciones directas a favor de la ciudadanía, serán causa de resolución del contrato las indicadas en el artículo 294.b), c) y d) de la LCSP.</w:t>
      </w:r>
    </w:p>
    <w:p w:rsidR="004C014D" w:rsidRPr="002C6D08" w:rsidRDefault="004C014D" w:rsidP="00084541">
      <w:pPr>
        <w:spacing w:line="240" w:lineRule="auto"/>
      </w:pPr>
    </w:p>
    <w:p w:rsidR="004C014D" w:rsidRPr="002C6D08" w:rsidRDefault="004C014D" w:rsidP="00084541">
      <w:pPr>
        <w:spacing w:line="240" w:lineRule="auto"/>
      </w:pPr>
      <w:r w:rsidRPr="002C6D08">
        <w:t>La resolución del contrato se acordará por el órgano de contratación de oficio o a instancia del contratista, en su caso, mediante procedimiento tramitado en la forma reglamentariamente establecida por el artículo 109 del RGLCAP.</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En los casos de resolución por incumplimiento culpable del contratista, le será incautada la garantía y deberá, además, indemnizar al órgano de contratación los daños y perjuicios ocasionados en lo que excedan del importe de la garantía incautada. </w:t>
      </w:r>
    </w:p>
    <w:p w:rsidR="004C014D" w:rsidRPr="002C6D08" w:rsidRDefault="004C014D" w:rsidP="00084541">
      <w:pPr>
        <w:spacing w:line="240" w:lineRule="auto"/>
      </w:pPr>
    </w:p>
    <w:p w:rsidR="004C014D" w:rsidRPr="002C6D08" w:rsidRDefault="004C014D" w:rsidP="00084541">
      <w:pPr>
        <w:spacing w:line="240" w:lineRule="auto"/>
      </w:pPr>
      <w:r w:rsidRPr="002C6D08">
        <w:t>Para la aplicación de las causas de resolución se estará a lo dispuesto en los artículos 212 de la LCSP y 110 del RGLCAP, y para sus efectos a lo dispuesto en los artículos 213 y 313 de la LCSP.</w:t>
      </w:r>
    </w:p>
    <w:p w:rsidR="004C014D" w:rsidRPr="002C6D08" w:rsidRDefault="004C014D" w:rsidP="00084541">
      <w:pPr>
        <w:spacing w:line="240" w:lineRule="auto"/>
      </w:pPr>
    </w:p>
    <w:p w:rsidR="004C014D" w:rsidRPr="002C6D08" w:rsidRDefault="004C014D" w:rsidP="00084541">
      <w:pPr>
        <w:spacing w:line="240" w:lineRule="auto"/>
        <w:outlineLvl w:val="1"/>
        <w:rPr>
          <w:i/>
        </w:rPr>
      </w:pPr>
      <w:bookmarkStart w:id="96" w:name="_Toc198012225"/>
      <w:bookmarkStart w:id="97" w:name="_Toc514606006"/>
      <w:r w:rsidRPr="002C6D08">
        <w:rPr>
          <w:b/>
        </w:rPr>
        <w:t>Cláusula 44.</w:t>
      </w:r>
      <w:r w:rsidRPr="002C6D08">
        <w:t xml:space="preserve"> </w:t>
      </w:r>
      <w:r w:rsidRPr="002C6D08">
        <w:rPr>
          <w:b/>
          <w:i/>
        </w:rPr>
        <w:t>Tribunales competentes</w:t>
      </w:r>
      <w:r w:rsidRPr="002C6D08">
        <w:rPr>
          <w:i/>
        </w:rPr>
        <w:t>.</w:t>
      </w:r>
      <w:bookmarkEnd w:id="96"/>
      <w:bookmarkEnd w:id="97"/>
    </w:p>
    <w:p w:rsidR="004C014D" w:rsidRPr="002C6D08" w:rsidRDefault="004C014D" w:rsidP="00084541">
      <w:pPr>
        <w:spacing w:before="100" w:beforeAutospacing="1" w:line="240" w:lineRule="auto"/>
      </w:pPr>
      <w:r w:rsidRPr="002C6D08">
        <w:t xml:space="preserve">Serán competencia del orden jurisdiccional contencioso-administrativo las cuestiones relativas a la preparación y adjudicación de este contrato. </w:t>
      </w:r>
    </w:p>
    <w:p w:rsidR="004C014D" w:rsidRPr="002C6D08" w:rsidRDefault="004C014D" w:rsidP="00084541">
      <w:pPr>
        <w:spacing w:before="100" w:beforeAutospacing="1" w:line="240" w:lineRule="auto"/>
      </w:pPr>
      <w:r w:rsidRPr="002C6D08">
        <w:t>Ello sin perjuicio del recurso especial en materia de contratación ante el Tribunal Administrativo de Contratación Pública de la Comunidad de Madrid, en la forma y casos regulados en los artículos 44 y 50 de la Ley de Contratos del Sector Público, previo al rec</w:t>
      </w:r>
      <w:r w:rsidR="000F757E" w:rsidRPr="002C6D08">
        <w:t>urso contencioso-administrativo</w:t>
      </w:r>
    </w:p>
    <w:p w:rsidR="004C014D" w:rsidRPr="002C6D08" w:rsidRDefault="004C014D" w:rsidP="00084541">
      <w:pPr>
        <w:spacing w:before="100" w:beforeAutospacing="1" w:line="240" w:lineRule="auto"/>
      </w:pPr>
      <w:r w:rsidRPr="002C6D08">
        <w:t>Las relativas a los efectos y extinción serán competencia del orden jurisdiccional civil sometiéndose las partes contratantes al fuero territorial de los Juzgados de Pozuelo de Alarcón (Madrid). Contra las actuaciones susceptibles de ser impugnadas mediante recurso especial, no procederá la interposición de recursos administrativos ordinarios.</w:t>
      </w:r>
    </w:p>
    <w:p w:rsidR="004C014D" w:rsidRPr="002C6D08" w:rsidRDefault="004C014D" w:rsidP="00084541">
      <w:pPr>
        <w:spacing w:line="240" w:lineRule="auto"/>
      </w:pPr>
    </w:p>
    <w:p w:rsidR="004C014D" w:rsidRPr="002C6D08" w:rsidRDefault="004C014D" w:rsidP="00084541">
      <w:pPr>
        <w:spacing w:line="240" w:lineRule="auto"/>
        <w:outlineLvl w:val="1"/>
        <w:rPr>
          <w:b/>
          <w:i/>
        </w:rPr>
      </w:pPr>
      <w:r w:rsidRPr="002C6D08">
        <w:rPr>
          <w:b/>
        </w:rPr>
        <w:t>Cláusula 45.</w:t>
      </w:r>
      <w:r w:rsidRPr="002C6D08">
        <w:t xml:space="preserve"> </w:t>
      </w:r>
      <w:r w:rsidRPr="002C6D08">
        <w:rPr>
          <w:b/>
          <w:i/>
        </w:rPr>
        <w:t>Pacto de no asociación</w:t>
      </w:r>
      <w:r w:rsidRPr="002C6D08">
        <w:rPr>
          <w:i/>
        </w:rPr>
        <w:t>.</w:t>
      </w:r>
    </w:p>
    <w:p w:rsidR="004C014D" w:rsidRPr="002C6D08" w:rsidRDefault="004C014D" w:rsidP="00084541">
      <w:pPr>
        <w:autoSpaceDE w:val="0"/>
        <w:autoSpaceDN w:val="0"/>
        <w:adjustRightInd w:val="0"/>
        <w:spacing w:line="240" w:lineRule="auto"/>
        <w:rPr>
          <w:color w:val="000000"/>
        </w:rPr>
      </w:pPr>
    </w:p>
    <w:p w:rsidR="004C014D" w:rsidRPr="002C6D08" w:rsidRDefault="004C014D" w:rsidP="00084541">
      <w:pPr>
        <w:autoSpaceDE w:val="0"/>
        <w:autoSpaceDN w:val="0"/>
        <w:adjustRightInd w:val="0"/>
        <w:spacing w:line="240" w:lineRule="auto"/>
        <w:rPr>
          <w:color w:val="000000"/>
        </w:rPr>
      </w:pPr>
      <w:r w:rsidRPr="002C6D08">
        <w:rPr>
          <w:color w:val="000000"/>
        </w:rPr>
        <w:t>Este contrato no puede considerarse como constitución de sociedad o asociación de cualquier tipo entre RTVM y el adjudicatario, sino que cada una de las entidades asume únicamente las obligaciones que se derivan de su intervención en este contrato y sin que los acuerdos asumidos con terceros por alguna de ellas vinculen a la otra.</w:t>
      </w:r>
    </w:p>
    <w:p w:rsidR="004C014D" w:rsidRPr="002C6D08" w:rsidRDefault="004C014D" w:rsidP="00084541">
      <w:pPr>
        <w:autoSpaceDE w:val="0"/>
        <w:autoSpaceDN w:val="0"/>
        <w:adjustRightInd w:val="0"/>
        <w:spacing w:line="240" w:lineRule="auto"/>
        <w:rPr>
          <w:color w:val="000000"/>
        </w:rPr>
      </w:pPr>
      <w:r w:rsidRPr="002C6D08">
        <w:rPr>
          <w:color w:val="000000"/>
        </w:rPr>
        <w:t xml:space="preserve"> </w:t>
      </w:r>
    </w:p>
    <w:p w:rsidR="004C014D" w:rsidRPr="002C6D08" w:rsidRDefault="004C014D" w:rsidP="00084541">
      <w:pPr>
        <w:autoSpaceDE w:val="0"/>
        <w:autoSpaceDN w:val="0"/>
        <w:adjustRightInd w:val="0"/>
        <w:spacing w:line="240" w:lineRule="auto"/>
        <w:rPr>
          <w:color w:val="000000"/>
        </w:rPr>
      </w:pPr>
      <w:r w:rsidRPr="002C6D08">
        <w:rPr>
          <w:color w:val="000000"/>
        </w:rPr>
        <w:t xml:space="preserve">El adjudicatario asume la correcta prestación de la entrega del suministro y los servicios objeto de este contrato, corriendo por su cuenta la aportación de la totalidad de los recursos técnicos y humanos comprometidos. </w:t>
      </w:r>
    </w:p>
    <w:p w:rsidR="004C014D" w:rsidRPr="002C6D08" w:rsidRDefault="004C014D" w:rsidP="00084541">
      <w:pPr>
        <w:autoSpaceDE w:val="0"/>
        <w:autoSpaceDN w:val="0"/>
        <w:adjustRightInd w:val="0"/>
        <w:spacing w:line="240" w:lineRule="auto"/>
        <w:rPr>
          <w:color w:val="000000"/>
        </w:rPr>
      </w:pPr>
      <w:r w:rsidRPr="002C6D08">
        <w:rPr>
          <w:color w:val="000000"/>
        </w:rPr>
        <w:t xml:space="preserve"> </w:t>
      </w:r>
    </w:p>
    <w:p w:rsidR="004C014D" w:rsidRPr="002C6D08" w:rsidRDefault="004C014D" w:rsidP="00084541">
      <w:pPr>
        <w:autoSpaceDE w:val="0"/>
        <w:autoSpaceDN w:val="0"/>
        <w:adjustRightInd w:val="0"/>
        <w:spacing w:line="240" w:lineRule="auto"/>
        <w:rPr>
          <w:color w:val="000000"/>
        </w:rPr>
      </w:pPr>
      <w:r w:rsidRPr="002C6D08">
        <w:rPr>
          <w:color w:val="000000"/>
        </w:rPr>
        <w:t>Por otro lado, el adjudicatario asume todas las responsabilidades que se pudieran derivar de las actuaciones de sus trabajadores, no estableciéndose vínculo laboral, ni relación alguna entre los trabajadores del adjudicatario y RTVM y no operando ningún tipo de subrogación laboral, ni de sucesión de empresas entre los trabajadores del adjudicatario del presente contrato y el/los adjudicatario/s de los sucesivos contratos que, en su caso, suscriba RTVM.</w:t>
      </w:r>
    </w:p>
    <w:p w:rsidR="004C014D" w:rsidRPr="002C6D08" w:rsidRDefault="004C014D" w:rsidP="00084541">
      <w:pPr>
        <w:widowControl w:val="0"/>
        <w:suppressAutoHyphens/>
        <w:autoSpaceDE w:val="0"/>
        <w:autoSpaceDN w:val="0"/>
        <w:adjustRightInd w:val="0"/>
        <w:spacing w:line="240" w:lineRule="auto"/>
        <w:rPr>
          <w:spacing w:val="-3"/>
        </w:rPr>
      </w:pPr>
    </w:p>
    <w:p w:rsidR="004C014D" w:rsidRPr="002C6D08" w:rsidRDefault="004C014D" w:rsidP="00084541">
      <w:pPr>
        <w:spacing w:line="240" w:lineRule="auto"/>
        <w:outlineLvl w:val="1"/>
        <w:rPr>
          <w:i/>
        </w:rPr>
      </w:pPr>
      <w:r w:rsidRPr="002C6D08">
        <w:rPr>
          <w:b/>
        </w:rPr>
        <w:t xml:space="preserve">Cláusula 46. </w:t>
      </w:r>
      <w:r w:rsidRPr="002C6D08">
        <w:rPr>
          <w:b/>
          <w:i/>
        </w:rPr>
        <w:t>Anticorrupción</w:t>
      </w:r>
      <w:r w:rsidRPr="002C6D08">
        <w:rPr>
          <w:i/>
        </w:rPr>
        <w:t xml:space="preserve">. </w:t>
      </w:r>
    </w:p>
    <w:p w:rsidR="004C014D" w:rsidRPr="002C6D08" w:rsidRDefault="004C014D" w:rsidP="00084541">
      <w:pPr>
        <w:pStyle w:val="Default"/>
        <w:spacing w:before="100" w:beforeAutospacing="1"/>
        <w:jc w:val="both"/>
        <w:rPr>
          <w:rFonts w:ascii="Times New Roman" w:hAnsi="Times New Roman" w:cs="Times New Roman"/>
        </w:rPr>
      </w:pPr>
      <w:r w:rsidRPr="002C6D08">
        <w:rPr>
          <w:rFonts w:ascii="Times New Roman" w:hAnsi="Times New Roman" w:cs="Times New Roman"/>
        </w:rPr>
        <w:lastRenderedPageBreak/>
        <w:t xml:space="preserve">Será causa determinante del rechazo sin más trámite de la oferta en cualquier estado de la licitación o de la resolución del contrato dar u ofrecer dinero o cualquier otra dádiva a fin de que: </w:t>
      </w:r>
    </w:p>
    <w:p w:rsidR="004C014D" w:rsidRPr="002C6D08" w:rsidRDefault="004C014D" w:rsidP="001108A9">
      <w:pPr>
        <w:pStyle w:val="Default"/>
        <w:widowControl w:val="0"/>
        <w:numPr>
          <w:ilvl w:val="0"/>
          <w:numId w:val="5"/>
        </w:numPr>
        <w:spacing w:before="100" w:beforeAutospacing="1"/>
        <w:jc w:val="both"/>
        <w:rPr>
          <w:rFonts w:ascii="Times New Roman" w:hAnsi="Times New Roman" w:cs="Times New Roman"/>
        </w:rPr>
      </w:pPr>
      <w:r w:rsidRPr="002C6D08">
        <w:rPr>
          <w:rFonts w:ascii="Times New Roman" w:hAnsi="Times New Roman" w:cs="Times New Roman"/>
        </w:rPr>
        <w:t xml:space="preserve">Empleados de RTVM con competencia referida a una licitación o contrato hagan o dejen de hacer algo relativo a sus funciones; </w:t>
      </w:r>
    </w:p>
    <w:p w:rsidR="004C014D" w:rsidRPr="002C6D08" w:rsidRDefault="004C014D" w:rsidP="001108A9">
      <w:pPr>
        <w:pStyle w:val="Default"/>
        <w:widowControl w:val="0"/>
        <w:numPr>
          <w:ilvl w:val="0"/>
          <w:numId w:val="5"/>
        </w:numPr>
        <w:spacing w:before="100" w:beforeAutospacing="1"/>
        <w:jc w:val="both"/>
        <w:rPr>
          <w:rFonts w:ascii="Times New Roman" w:hAnsi="Times New Roman" w:cs="Times New Roman"/>
        </w:rPr>
      </w:pPr>
      <w:r w:rsidRPr="002C6D08">
        <w:rPr>
          <w:rFonts w:ascii="Times New Roman" w:hAnsi="Times New Roman" w:cs="Times New Roman"/>
        </w:rPr>
        <w:t xml:space="preserve">Empleados de </w:t>
      </w:r>
      <w:r w:rsidR="00416253" w:rsidRPr="002C6D08">
        <w:rPr>
          <w:rFonts w:ascii="Times New Roman" w:hAnsi="Times New Roman" w:cs="Times New Roman"/>
        </w:rPr>
        <w:t>RTVM hagan</w:t>
      </w:r>
      <w:r w:rsidRPr="002C6D08">
        <w:rPr>
          <w:rFonts w:ascii="Times New Roman" w:hAnsi="Times New Roman" w:cs="Times New Roman"/>
        </w:rPr>
        <w:t xml:space="preserve"> valer la influencia de su cargo ante otro empleado de RTVM con la competencia descrita, a fin de que éstos hagan o dejen de hacer algo relativo a sus funciones; </w:t>
      </w:r>
    </w:p>
    <w:p w:rsidR="000F757E" w:rsidRPr="002C6D08" w:rsidRDefault="004C014D" w:rsidP="001108A9">
      <w:pPr>
        <w:pStyle w:val="Default"/>
        <w:widowControl w:val="0"/>
        <w:numPr>
          <w:ilvl w:val="0"/>
          <w:numId w:val="5"/>
        </w:numPr>
        <w:spacing w:before="100" w:beforeAutospacing="1"/>
        <w:jc w:val="both"/>
        <w:rPr>
          <w:rFonts w:ascii="Times New Roman" w:hAnsi="Times New Roman" w:cs="Times New Roman"/>
        </w:rPr>
      </w:pPr>
      <w:r w:rsidRPr="002C6D08">
        <w:rPr>
          <w:rFonts w:ascii="Times New Roman" w:hAnsi="Times New Roman" w:cs="Times New Roman"/>
        </w:rPr>
        <w:t>Cualquier persona haga valer su relación o influencia sobre un empleado del RTVM con la competencia descrita, a fin de que estos hagan o d</w:t>
      </w:r>
      <w:r w:rsidR="000F757E" w:rsidRPr="002C6D08">
        <w:rPr>
          <w:rFonts w:ascii="Times New Roman" w:hAnsi="Times New Roman" w:cs="Times New Roman"/>
        </w:rPr>
        <w:t xml:space="preserve">ejen de hacer algo relativo </w:t>
      </w:r>
      <w:r w:rsidRPr="002C6D08">
        <w:rPr>
          <w:rFonts w:ascii="Times New Roman" w:hAnsi="Times New Roman" w:cs="Times New Roman"/>
        </w:rPr>
        <w:t xml:space="preserve">a sus funciones. </w:t>
      </w:r>
    </w:p>
    <w:p w:rsidR="004C014D" w:rsidRPr="002C6D08" w:rsidRDefault="004C014D" w:rsidP="00084541">
      <w:pPr>
        <w:pStyle w:val="Default"/>
        <w:widowControl w:val="0"/>
        <w:spacing w:before="100" w:beforeAutospacing="1"/>
        <w:jc w:val="both"/>
        <w:rPr>
          <w:rFonts w:ascii="Times New Roman" w:hAnsi="Times New Roman" w:cs="Times New Roman"/>
        </w:rPr>
      </w:pPr>
      <w:r w:rsidRPr="002C6D08">
        <w:rPr>
          <w:rFonts w:ascii="Times New Roman" w:hAnsi="Times New Roman" w:cs="Times New Roman"/>
        </w:rPr>
        <w:t xml:space="preserve">Serán considerados sujetos activos de esta conducta quienes hayan cometido tales actos en interés del contratista directa o indirectamente, ya sea como representantes, administradores, socios, mandatarios, gerentes, factores, empleados, contratados, gestores de negocios, síndicos, o cualquier otra persona física o jurídica. </w:t>
      </w:r>
    </w:p>
    <w:p w:rsidR="004C014D" w:rsidRPr="002C6D08" w:rsidRDefault="004C014D" w:rsidP="00084541">
      <w:pPr>
        <w:pStyle w:val="Default"/>
        <w:spacing w:before="100" w:beforeAutospacing="1"/>
        <w:jc w:val="both"/>
        <w:rPr>
          <w:rFonts w:ascii="Times New Roman" w:hAnsi="Times New Roman" w:cs="Times New Roman"/>
        </w:rPr>
      </w:pPr>
      <w:r w:rsidRPr="002C6D08">
        <w:rPr>
          <w:rFonts w:ascii="Times New Roman" w:hAnsi="Times New Roman" w:cs="Times New Roman"/>
        </w:rPr>
        <w:t xml:space="preserve">Las consecuencias de estas conductas ilícitas se producirán aun cuando se hubiesen consumado en grado de tentativa. </w:t>
      </w:r>
    </w:p>
    <w:p w:rsidR="004C014D" w:rsidRPr="002C6D08" w:rsidRDefault="004C014D" w:rsidP="00084541">
      <w:pPr>
        <w:pStyle w:val="Default"/>
        <w:spacing w:before="100" w:beforeAutospacing="1"/>
        <w:jc w:val="both"/>
        <w:rPr>
          <w:rFonts w:ascii="Times New Roman" w:hAnsi="Times New Roman" w:cs="Times New Roman"/>
        </w:rPr>
      </w:pPr>
      <w:r w:rsidRPr="002C6D08">
        <w:rPr>
          <w:rFonts w:ascii="Times New Roman" w:hAnsi="Times New Roman" w:cs="Times New Roman"/>
        </w:rPr>
        <w:t xml:space="preserve">El contratista asume y garantiza en relación con cualquier contrato con RTVM: </w:t>
      </w:r>
    </w:p>
    <w:p w:rsidR="004C014D" w:rsidRPr="002C6D08" w:rsidRDefault="004C014D" w:rsidP="001108A9">
      <w:pPr>
        <w:pStyle w:val="Default"/>
        <w:widowControl w:val="0"/>
        <w:numPr>
          <w:ilvl w:val="0"/>
          <w:numId w:val="6"/>
        </w:numPr>
        <w:spacing w:before="100" w:beforeAutospacing="1"/>
        <w:jc w:val="both"/>
        <w:rPr>
          <w:rFonts w:ascii="Times New Roman" w:hAnsi="Times New Roman" w:cs="Times New Roman"/>
        </w:rPr>
      </w:pPr>
      <w:r w:rsidRPr="002C6D08">
        <w:rPr>
          <w:rFonts w:ascii="Times New Roman" w:hAnsi="Times New Roman" w:cs="Times New Roman"/>
        </w:rPr>
        <w:t xml:space="preserve">Que directa o indirectamente no ha entregado, y no entregará, ningún obsequio o comisión. </w:t>
      </w:r>
    </w:p>
    <w:p w:rsidR="004C014D" w:rsidRPr="002C6D08" w:rsidRDefault="004C014D" w:rsidP="001108A9">
      <w:pPr>
        <w:pStyle w:val="Default"/>
        <w:widowControl w:val="0"/>
        <w:numPr>
          <w:ilvl w:val="0"/>
          <w:numId w:val="6"/>
        </w:numPr>
        <w:spacing w:before="100" w:beforeAutospacing="1"/>
        <w:jc w:val="both"/>
        <w:rPr>
          <w:rFonts w:ascii="Times New Roman" w:hAnsi="Times New Roman" w:cs="Times New Roman"/>
        </w:rPr>
      </w:pPr>
      <w:r w:rsidRPr="002C6D08">
        <w:rPr>
          <w:rFonts w:ascii="Times New Roman" w:hAnsi="Times New Roman" w:cs="Times New Roman"/>
        </w:rPr>
        <w:t xml:space="preserve">Que directa o indirectamente no ha pactado, ni pactará, el pago de comisión alguna a ningún empleado o representante de RTVM. </w:t>
      </w:r>
    </w:p>
    <w:p w:rsidR="004C014D" w:rsidRPr="002C6D08" w:rsidRDefault="004C014D" w:rsidP="00084541">
      <w:pPr>
        <w:spacing w:before="100" w:beforeAutospacing="1" w:line="240" w:lineRule="auto"/>
      </w:pPr>
      <w:r w:rsidRPr="002C6D08">
        <w:t>Si el contratista o licitador, o quienes actúen en su nombre y representación, infringe lo dispuesto en esta cláusula, RTVM podrá resolver todos los contratos con el contratista y/o, si procediera, las sociedades de su grupo y reclamar del contratista cualesquiera perjuicios económicos que tal resolución le haya causado, sin perjuicio de las acciones penales que, en su caso, pudieran ejercitarse.</w:t>
      </w:r>
    </w:p>
    <w:p w:rsidR="004C014D" w:rsidRDefault="004C014D" w:rsidP="00084541">
      <w:pPr>
        <w:spacing w:line="240" w:lineRule="auto"/>
      </w:pPr>
    </w:p>
    <w:p w:rsidR="004C3E8E" w:rsidRDefault="004C3E8E" w:rsidP="00084541">
      <w:pPr>
        <w:spacing w:line="240" w:lineRule="auto"/>
      </w:pPr>
    </w:p>
    <w:p w:rsidR="004C3E8E" w:rsidRDefault="004C3E8E" w:rsidP="00084541">
      <w:pPr>
        <w:spacing w:line="240" w:lineRule="auto"/>
      </w:pPr>
    </w:p>
    <w:p w:rsidR="004C3E8E" w:rsidRPr="002C6D08" w:rsidRDefault="004C3E8E" w:rsidP="00084541">
      <w:pPr>
        <w:spacing w:line="240" w:lineRule="auto"/>
      </w:pPr>
    </w:p>
    <w:p w:rsidR="004C014D" w:rsidRPr="002C6D08" w:rsidRDefault="004C014D" w:rsidP="00084541">
      <w:pPr>
        <w:spacing w:line="240" w:lineRule="auto"/>
      </w:pPr>
      <w:r w:rsidRPr="002C6D08">
        <w:t>CONFORME:</w:t>
      </w:r>
      <w:r w:rsidRPr="002C6D08">
        <w:tab/>
      </w:r>
      <w:r w:rsidRPr="002C6D08">
        <w:tab/>
      </w:r>
      <w:r w:rsidRPr="002C6D08">
        <w:tab/>
      </w:r>
      <w:r w:rsidRPr="002C6D08">
        <w:tab/>
      </w:r>
      <w:r w:rsidRPr="002C6D08">
        <w:tab/>
      </w:r>
      <w:r w:rsidRPr="002C6D08">
        <w:tab/>
      </w:r>
      <w:r w:rsidRPr="002C6D08">
        <w:tab/>
      </w:r>
      <w:r w:rsidRPr="002C6D08">
        <w:tab/>
      </w:r>
    </w:p>
    <w:p w:rsidR="004C014D" w:rsidRPr="002C6D08" w:rsidRDefault="004C014D" w:rsidP="00084541">
      <w:pPr>
        <w:spacing w:line="240" w:lineRule="auto"/>
      </w:pPr>
    </w:p>
    <w:p w:rsidR="004C014D" w:rsidRPr="002C6D08" w:rsidRDefault="004C014D" w:rsidP="00084541">
      <w:pPr>
        <w:spacing w:line="240" w:lineRule="auto"/>
      </w:pPr>
    </w:p>
    <w:p w:rsidR="004C014D" w:rsidRPr="002C6D08" w:rsidRDefault="004C014D" w:rsidP="00084541">
      <w:pPr>
        <w:spacing w:line="240" w:lineRule="auto"/>
      </w:pPr>
      <w:r w:rsidRPr="002C6D08">
        <w:t>EL ADJUDICATARIO</w:t>
      </w:r>
      <w:r w:rsidRPr="002C6D08">
        <w:tab/>
      </w:r>
      <w:r w:rsidRPr="002C6D08">
        <w:tab/>
      </w:r>
      <w:r w:rsidRPr="002C6D08">
        <w:tab/>
      </w:r>
      <w:r w:rsidRPr="002C6D08">
        <w:tab/>
      </w:r>
      <w:r w:rsidRPr="002C6D08">
        <w:tab/>
      </w:r>
      <w:r w:rsidRPr="002C6D08">
        <w:tab/>
        <w:t>POR RTVM</w:t>
      </w:r>
    </w:p>
    <w:p w:rsidR="004C014D" w:rsidRPr="002C6D08" w:rsidRDefault="004C014D" w:rsidP="00084541">
      <w:pPr>
        <w:suppressAutoHyphens/>
        <w:spacing w:after="200" w:line="240" w:lineRule="auto"/>
      </w:pPr>
      <w:r w:rsidRPr="002C6D08">
        <w:rPr>
          <w:rFonts w:eastAsia="Calibri"/>
          <w:lang w:eastAsia="ar-SA"/>
        </w:rPr>
        <w:t xml:space="preserve">(fecha y </w:t>
      </w:r>
      <w:r w:rsidR="00416253" w:rsidRPr="002C6D08">
        <w:rPr>
          <w:rFonts w:eastAsia="Calibri"/>
          <w:lang w:eastAsia="ar-SA"/>
        </w:rPr>
        <w:t>firma)</w:t>
      </w:r>
      <w:r w:rsidR="00416253" w:rsidRPr="002C6D08">
        <w:rPr>
          <w:rFonts w:eastAsia="Calibri"/>
          <w:b/>
          <w:lang w:eastAsia="ar-SA"/>
        </w:rPr>
        <w:t xml:space="preserve">  </w:t>
      </w:r>
      <w:r w:rsidRPr="002C6D08">
        <w:rPr>
          <w:rFonts w:eastAsia="Calibri"/>
          <w:b/>
          <w:lang w:eastAsia="ar-SA"/>
        </w:rPr>
        <w:t xml:space="preserve">                                                                               </w:t>
      </w:r>
      <w:r w:rsidRPr="002C6D08">
        <w:rPr>
          <w:rFonts w:eastAsia="Calibri"/>
          <w:lang w:eastAsia="ar-SA"/>
        </w:rPr>
        <w:t>(fecha y firma)</w:t>
      </w:r>
      <w:r w:rsidRPr="002C6D08">
        <w:rPr>
          <w:rFonts w:eastAsia="Calibri"/>
          <w:b/>
          <w:lang w:eastAsia="ar-SA"/>
        </w:rPr>
        <w:t xml:space="preserve">                                                     </w:t>
      </w:r>
    </w:p>
    <w:p w:rsidR="004C014D" w:rsidRPr="002C6D08" w:rsidRDefault="004C014D" w:rsidP="00084541">
      <w:pPr>
        <w:spacing w:line="240" w:lineRule="auto"/>
        <w:jc w:val="center"/>
        <w:rPr>
          <w:b/>
          <w:bCs/>
          <w:color w:val="000000"/>
        </w:rPr>
      </w:pPr>
      <w:r w:rsidRPr="002C6D08">
        <w:rPr>
          <w:b/>
          <w:bCs/>
          <w:color w:val="000000"/>
        </w:rPr>
        <w:br w:type="page"/>
      </w:r>
    </w:p>
    <w:p w:rsidR="004C014D" w:rsidRPr="002C6D08" w:rsidRDefault="004C014D" w:rsidP="00084541">
      <w:pPr>
        <w:spacing w:line="240" w:lineRule="auto"/>
        <w:jc w:val="center"/>
        <w:rPr>
          <w:b/>
          <w:bCs/>
          <w:color w:val="000000"/>
          <w:u w:val="single"/>
        </w:rPr>
      </w:pPr>
      <w:r w:rsidRPr="002C6D08">
        <w:rPr>
          <w:b/>
          <w:bCs/>
          <w:color w:val="000000"/>
        </w:rPr>
        <w:lastRenderedPageBreak/>
        <w:t>ANEXO I.1. MODELO DE PROPOSICIÓN ECONÓMICA</w:t>
      </w:r>
    </w:p>
    <w:p w:rsidR="004C014D" w:rsidRPr="002C6D08" w:rsidRDefault="004C014D" w:rsidP="00084541">
      <w:pPr>
        <w:autoSpaceDE w:val="0"/>
        <w:autoSpaceDN w:val="0"/>
        <w:adjustRightInd w:val="0"/>
        <w:spacing w:line="240" w:lineRule="auto"/>
        <w:jc w:val="center"/>
        <w:rPr>
          <w:color w:val="000000"/>
        </w:rPr>
      </w:pPr>
      <w:r w:rsidRPr="002C6D08">
        <w:rPr>
          <w:b/>
          <w:bCs/>
          <w:color w:val="000000"/>
        </w:rPr>
        <w:t xml:space="preserve"> </w:t>
      </w:r>
      <w:r w:rsidRPr="002C6D08">
        <w:rPr>
          <w:color w:val="000000"/>
        </w:rPr>
        <w:t xml:space="preserve"> </w:t>
      </w:r>
    </w:p>
    <w:p w:rsidR="004C014D" w:rsidRPr="002C6D08" w:rsidRDefault="004C014D" w:rsidP="00084541">
      <w:pPr>
        <w:autoSpaceDE w:val="0"/>
        <w:autoSpaceDN w:val="0"/>
        <w:adjustRightInd w:val="0"/>
        <w:spacing w:line="240" w:lineRule="auto"/>
        <w:rPr>
          <w:color w:val="000000"/>
        </w:rPr>
      </w:pPr>
      <w:r w:rsidRPr="002C6D08">
        <w:rPr>
          <w:color w:val="000000"/>
        </w:rPr>
        <w:t xml:space="preserve">D/Dña. …………………………………………………………………………………, con domicilio en </w:t>
      </w:r>
      <w:r w:rsidR="009A56D7">
        <w:rPr>
          <w:color w:val="000000"/>
        </w:rPr>
        <w:t>……………………</w:t>
      </w:r>
      <w:r w:rsidRPr="002C6D08">
        <w:rPr>
          <w:color w:val="000000"/>
        </w:rPr>
        <w:t>, calle…………………………………………………………</w:t>
      </w:r>
      <w:r w:rsidR="009A56D7">
        <w:rPr>
          <w:color w:val="000000"/>
        </w:rPr>
        <w:t xml:space="preserve"> </w:t>
      </w:r>
      <w:r w:rsidRPr="002C6D08">
        <w:rPr>
          <w:color w:val="000000"/>
        </w:rPr>
        <w:t>provisto/a del D.N.I. número ………………………………., en nombre propio o en representación de la empresa……………………………………………………, con domicilio en ………………………………, calle ………………………………………………… y N.I.F. número …………………………., en respuesta al anuncio de licitación del contrato formulado por Radio Televisión Madrid, S.A.U. con número de expediente ……………………….y objeto …………………………………….……………………….. .</w:t>
      </w:r>
    </w:p>
    <w:p w:rsidR="004C014D" w:rsidRPr="002C6D08" w:rsidRDefault="004C014D" w:rsidP="00084541">
      <w:pPr>
        <w:autoSpaceDE w:val="0"/>
        <w:autoSpaceDN w:val="0"/>
        <w:adjustRightInd w:val="0"/>
        <w:spacing w:line="240" w:lineRule="auto"/>
        <w:rPr>
          <w:color w:val="000000"/>
        </w:rPr>
      </w:pPr>
      <w:r w:rsidRPr="002C6D08">
        <w:rPr>
          <w:color w:val="000000"/>
        </w:rPr>
        <w:t xml:space="preserve"> </w:t>
      </w:r>
    </w:p>
    <w:p w:rsidR="004C014D" w:rsidRPr="002C6D08" w:rsidRDefault="004C014D" w:rsidP="00084541">
      <w:pPr>
        <w:autoSpaceDE w:val="0"/>
        <w:autoSpaceDN w:val="0"/>
        <w:adjustRightInd w:val="0"/>
        <w:spacing w:line="240" w:lineRule="auto"/>
        <w:rPr>
          <w:color w:val="000000"/>
        </w:rPr>
      </w:pPr>
      <w:r w:rsidRPr="002C6D08">
        <w:rPr>
          <w:color w:val="000000"/>
        </w:rPr>
        <w:t xml:space="preserve">  </w:t>
      </w:r>
    </w:p>
    <w:p w:rsidR="004C014D" w:rsidRPr="002C6D08" w:rsidRDefault="004C014D" w:rsidP="00084541">
      <w:pPr>
        <w:autoSpaceDE w:val="0"/>
        <w:autoSpaceDN w:val="0"/>
        <w:adjustRightInd w:val="0"/>
        <w:spacing w:line="240" w:lineRule="auto"/>
        <w:jc w:val="center"/>
        <w:rPr>
          <w:b/>
          <w:bCs/>
          <w:color w:val="000000"/>
        </w:rPr>
      </w:pPr>
      <w:r w:rsidRPr="002C6D08">
        <w:rPr>
          <w:b/>
          <w:bCs/>
          <w:color w:val="000000"/>
        </w:rPr>
        <w:t>DECLARO</w:t>
      </w:r>
    </w:p>
    <w:p w:rsidR="004C014D" w:rsidRPr="002C6D08" w:rsidRDefault="004C014D" w:rsidP="00084541">
      <w:pPr>
        <w:autoSpaceDE w:val="0"/>
        <w:autoSpaceDN w:val="0"/>
        <w:adjustRightInd w:val="0"/>
        <w:spacing w:line="240" w:lineRule="auto"/>
        <w:rPr>
          <w:color w:val="000000"/>
        </w:rPr>
      </w:pPr>
    </w:p>
    <w:p w:rsidR="004C014D" w:rsidRPr="002C6D08" w:rsidRDefault="004C014D" w:rsidP="00084541">
      <w:pPr>
        <w:autoSpaceDE w:val="0"/>
        <w:autoSpaceDN w:val="0"/>
        <w:adjustRightInd w:val="0"/>
        <w:spacing w:line="240" w:lineRule="auto"/>
        <w:rPr>
          <w:color w:val="000000"/>
        </w:rPr>
      </w:pPr>
      <w:r w:rsidRPr="002C6D08">
        <w:rPr>
          <w:color w:val="000000"/>
        </w:rPr>
        <w:t>Que conozco y acepto plenamente las condiciones, requisitos y obligaciones establecidas en el Pliego de Cláusulas Jurídicas y en el Pliego de Prescripciones Técnicas Particulares que rigen la presente licitación, así como las obligaciones sobre protección del medio ambiente y las relativas a las condiciones sobre protección del empleo, condiciones de trabajo y prevención de riesgos laborales vigentes en la Comunidad de Madrid, contenidas en la normativa de materia laboral, de seguridad social, de integración de personas con discapacidad y de prevención de riesgos laborales, así como las obligaciones contenidas en el convenio colectivo que me resulta de aplicación, sin que la oferta realizada pueda justificar una causa económica, organizativa, técnica o de producción para modificar las citadas obligaciones, comprometiéndome a acreditar el cumplimiento de la referida obligación ante el órgano de contratación, cuando sea requerido para ello, en cualquier momento durante la vigencia del contrato.</w:t>
      </w:r>
    </w:p>
    <w:p w:rsidR="004C014D" w:rsidRPr="002C6D08" w:rsidRDefault="004C014D" w:rsidP="00084541">
      <w:pPr>
        <w:autoSpaceDE w:val="0"/>
        <w:autoSpaceDN w:val="0"/>
        <w:adjustRightInd w:val="0"/>
        <w:spacing w:line="240" w:lineRule="auto"/>
        <w:jc w:val="center"/>
        <w:rPr>
          <w:b/>
          <w:bCs/>
          <w:color w:val="000000"/>
        </w:rPr>
      </w:pPr>
      <w:r w:rsidRPr="002C6D08">
        <w:rPr>
          <w:b/>
          <w:bCs/>
          <w:color w:val="000000"/>
        </w:rPr>
        <w:t xml:space="preserve"> </w:t>
      </w:r>
    </w:p>
    <w:p w:rsidR="00EE3690" w:rsidRDefault="00EE3690" w:rsidP="00EE3690">
      <w:pPr>
        <w:spacing w:line="240" w:lineRule="auto"/>
        <w:rPr>
          <w:color w:val="000000"/>
        </w:rPr>
      </w:pPr>
      <w:bookmarkStart w:id="98" w:name="_Toc489868320"/>
      <w:r w:rsidRPr="00670096">
        <w:rPr>
          <w:color w:val="000000"/>
        </w:rPr>
        <w:t xml:space="preserve">Que con relación a la ejecución del contrato de referencia </w:t>
      </w:r>
      <w:r w:rsidRPr="00670096">
        <w:t>p</w:t>
      </w:r>
      <w:r w:rsidRPr="00670096">
        <w:rPr>
          <w:color w:val="000000"/>
        </w:rPr>
        <w:t>ropongo su realización conforme a las prescripciones técnicas que conozco, por un importe máximo de (1):</w:t>
      </w:r>
    </w:p>
    <w:p w:rsidR="00EE3690" w:rsidRPr="00AF3DF4" w:rsidRDefault="00EE3690" w:rsidP="00EE3690">
      <w:pPr>
        <w:spacing w:line="240" w:lineRule="auto"/>
        <w:rPr>
          <w:b/>
          <w:u w:val="single"/>
        </w:rPr>
      </w:pPr>
    </w:p>
    <w:tbl>
      <w:tblPr>
        <w:tblStyle w:val="Tablaconcuadrcula"/>
        <w:tblW w:w="9356" w:type="dxa"/>
        <w:tblInd w:w="-5" w:type="dxa"/>
        <w:tblLayout w:type="fixed"/>
        <w:tblLook w:val="04A0" w:firstRow="1" w:lastRow="0" w:firstColumn="1" w:lastColumn="0" w:noHBand="0" w:noVBand="1"/>
      </w:tblPr>
      <w:tblGrid>
        <w:gridCol w:w="2410"/>
        <w:gridCol w:w="1701"/>
        <w:gridCol w:w="4253"/>
        <w:gridCol w:w="992"/>
      </w:tblGrid>
      <w:tr w:rsidR="00EE3690" w:rsidTr="000F002C">
        <w:tc>
          <w:tcPr>
            <w:tcW w:w="2410" w:type="dxa"/>
            <w:shd w:val="clear" w:color="auto" w:fill="FFC000"/>
          </w:tcPr>
          <w:p w:rsidR="00EE3690" w:rsidRPr="00FB6EE6" w:rsidRDefault="00EE3690" w:rsidP="00FD71A2">
            <w:pPr>
              <w:pStyle w:val="Sinespaciado"/>
              <w:jc w:val="center"/>
              <w:rPr>
                <w:b/>
                <w:u w:val="single"/>
              </w:rPr>
            </w:pPr>
            <w:r w:rsidRPr="00FB6EE6">
              <w:rPr>
                <w:b/>
                <w:u w:val="single"/>
              </w:rPr>
              <w:t>DENOMINACIÓN / OBJETO</w:t>
            </w:r>
          </w:p>
        </w:tc>
        <w:tc>
          <w:tcPr>
            <w:tcW w:w="1701" w:type="dxa"/>
            <w:shd w:val="clear" w:color="auto" w:fill="FFC000"/>
          </w:tcPr>
          <w:p w:rsidR="00EE3690" w:rsidRPr="00FB6EE6" w:rsidRDefault="00EE3690" w:rsidP="00FD71A2">
            <w:pPr>
              <w:pStyle w:val="Sinespaciado"/>
              <w:jc w:val="center"/>
              <w:rPr>
                <w:b/>
                <w:u w:val="single"/>
              </w:rPr>
            </w:pPr>
            <w:r w:rsidRPr="00FB6EE6">
              <w:rPr>
                <w:b/>
                <w:u w:val="single"/>
              </w:rPr>
              <w:t>PRESUPUESTO</w:t>
            </w:r>
          </w:p>
        </w:tc>
        <w:tc>
          <w:tcPr>
            <w:tcW w:w="4253" w:type="dxa"/>
            <w:shd w:val="clear" w:color="auto" w:fill="FFC000"/>
          </w:tcPr>
          <w:p w:rsidR="00EE3690" w:rsidRPr="00FB6EE6" w:rsidRDefault="00EE3690" w:rsidP="00FD71A2">
            <w:pPr>
              <w:pStyle w:val="Sinespaciado"/>
              <w:jc w:val="center"/>
              <w:rPr>
                <w:b/>
                <w:u w:val="single"/>
              </w:rPr>
            </w:pPr>
            <w:r w:rsidRPr="00FB6EE6">
              <w:rPr>
                <w:b/>
                <w:u w:val="single"/>
              </w:rPr>
              <w:t xml:space="preserve">PRECIO </w:t>
            </w:r>
            <w:r>
              <w:rPr>
                <w:b/>
                <w:u w:val="single"/>
              </w:rPr>
              <w:t xml:space="preserve">TOTAL </w:t>
            </w:r>
            <w:r w:rsidRPr="00FB6EE6">
              <w:rPr>
                <w:b/>
                <w:u w:val="single"/>
              </w:rPr>
              <w:t>OFERTADO</w:t>
            </w:r>
          </w:p>
        </w:tc>
        <w:tc>
          <w:tcPr>
            <w:tcW w:w="992" w:type="dxa"/>
            <w:shd w:val="clear" w:color="auto" w:fill="FFC000"/>
          </w:tcPr>
          <w:p w:rsidR="00EE3690" w:rsidRPr="00FB6EE6" w:rsidRDefault="00EE3690" w:rsidP="00FD71A2">
            <w:pPr>
              <w:pStyle w:val="Sinespaciado"/>
              <w:jc w:val="center"/>
              <w:rPr>
                <w:b/>
                <w:u w:val="single"/>
              </w:rPr>
            </w:pPr>
            <w:r w:rsidRPr="00FB6EE6">
              <w:rPr>
                <w:b/>
                <w:u w:val="single"/>
              </w:rPr>
              <w:t>PLAZO</w:t>
            </w:r>
          </w:p>
        </w:tc>
      </w:tr>
      <w:tr w:rsidR="00EE3690" w:rsidTr="000F002C">
        <w:tc>
          <w:tcPr>
            <w:tcW w:w="2410" w:type="dxa"/>
            <w:shd w:val="clear" w:color="auto" w:fill="E7E6E6" w:themeFill="background2"/>
          </w:tcPr>
          <w:p w:rsidR="00EE3690" w:rsidRPr="00BC1445" w:rsidRDefault="006F6D39" w:rsidP="003D25DB">
            <w:pPr>
              <w:pStyle w:val="Sinespaciado"/>
            </w:pPr>
            <w:r w:rsidRPr="006C5B89">
              <w:rPr>
                <w:b/>
              </w:rPr>
              <w:t xml:space="preserve">SUMINISTRO Y PUESTA EN MARCHA DE </w:t>
            </w:r>
            <w:r w:rsidRPr="00855583">
              <w:rPr>
                <w:b/>
              </w:rPr>
              <w:t xml:space="preserve">EQUIPAMIENTO PARA REALIDAD VIRTUAL </w:t>
            </w:r>
            <w:r w:rsidRPr="006C5B89">
              <w:rPr>
                <w:b/>
              </w:rPr>
              <w:t>Y SERVICIOS PROFESIONALES DE SOPORTE Y APOYO A GRAFISMO</w:t>
            </w:r>
          </w:p>
        </w:tc>
        <w:tc>
          <w:tcPr>
            <w:tcW w:w="1701" w:type="dxa"/>
            <w:shd w:val="clear" w:color="auto" w:fill="E7E6E6" w:themeFill="background2"/>
          </w:tcPr>
          <w:p w:rsidR="00EE3690" w:rsidRPr="00FB6EE6" w:rsidRDefault="006F6D39" w:rsidP="006F6D39">
            <w:pPr>
              <w:pStyle w:val="Sinespaciado"/>
              <w:jc w:val="right"/>
            </w:pPr>
            <w:r>
              <w:t>118</w:t>
            </w:r>
            <w:r w:rsidR="00EE3690">
              <w:t>.0</w:t>
            </w:r>
            <w:r w:rsidR="00EE3690" w:rsidRPr="00FB6EE6">
              <w:t>00,00 €</w:t>
            </w:r>
          </w:p>
        </w:tc>
        <w:tc>
          <w:tcPr>
            <w:tcW w:w="4253" w:type="dxa"/>
          </w:tcPr>
          <w:p w:rsidR="000F002C" w:rsidRPr="003D25DB" w:rsidRDefault="000F002C" w:rsidP="000F002C">
            <w:pPr>
              <w:pStyle w:val="Piedepgina"/>
              <w:tabs>
                <w:tab w:val="clear" w:pos="4252"/>
                <w:tab w:val="clear" w:pos="8504"/>
                <w:tab w:val="center" w:pos="4419"/>
                <w:tab w:val="right" w:pos="8838"/>
              </w:tabs>
              <w:rPr>
                <w:rFonts w:asciiTheme="minorHAnsi" w:hAnsiTheme="minorHAnsi"/>
                <w:b/>
                <w:sz w:val="18"/>
                <w:szCs w:val="18"/>
              </w:rPr>
            </w:pPr>
            <w:r w:rsidRPr="000F002C">
              <w:rPr>
                <w:rFonts w:asciiTheme="minorHAnsi" w:hAnsiTheme="minorHAnsi"/>
                <w:b/>
                <w:sz w:val="18"/>
                <w:szCs w:val="18"/>
              </w:rPr>
              <w:t>Todos los licitadores deberán presentar su oferta con e</w:t>
            </w:r>
            <w:r w:rsidR="003D25DB">
              <w:rPr>
                <w:rFonts w:asciiTheme="minorHAnsi" w:hAnsiTheme="minorHAnsi"/>
                <w:b/>
                <w:sz w:val="18"/>
                <w:szCs w:val="18"/>
              </w:rPr>
              <w:t>l siguiente desglose de costes:</w:t>
            </w:r>
          </w:p>
          <w:p w:rsidR="006F6D39" w:rsidRPr="006F6D39" w:rsidRDefault="006F6D39" w:rsidP="006F6D39">
            <w:pPr>
              <w:pStyle w:val="Piedepgina"/>
              <w:tabs>
                <w:tab w:val="clear" w:pos="4252"/>
                <w:tab w:val="clear" w:pos="8504"/>
                <w:tab w:val="center" w:pos="4419"/>
                <w:tab w:val="right" w:pos="8838"/>
              </w:tabs>
              <w:rPr>
                <w:rFonts w:asciiTheme="minorHAnsi" w:hAnsiTheme="minorHAnsi"/>
                <w:sz w:val="18"/>
                <w:szCs w:val="18"/>
              </w:rPr>
            </w:pPr>
            <w:r w:rsidRPr="006F6D39">
              <w:rPr>
                <w:rFonts w:asciiTheme="minorHAnsi" w:hAnsiTheme="minorHAnsi"/>
                <w:sz w:val="18"/>
                <w:szCs w:val="18"/>
                <w:u w:val="single"/>
              </w:rPr>
              <w:t>Disponibilidad de la plataforma definitiva</w:t>
            </w:r>
          </w:p>
          <w:p w:rsidR="006F6D39" w:rsidRPr="006F6D39" w:rsidRDefault="006F6D39" w:rsidP="006F6D39">
            <w:pPr>
              <w:pStyle w:val="Piedepgina"/>
              <w:numPr>
                <w:ilvl w:val="0"/>
                <w:numId w:val="17"/>
              </w:numPr>
              <w:tabs>
                <w:tab w:val="clear" w:pos="4252"/>
                <w:tab w:val="clear" w:pos="8504"/>
                <w:tab w:val="center" w:pos="4419"/>
                <w:tab w:val="right" w:pos="8838"/>
              </w:tabs>
              <w:ind w:left="360"/>
              <w:rPr>
                <w:rFonts w:asciiTheme="minorHAnsi" w:hAnsiTheme="minorHAnsi"/>
                <w:sz w:val="18"/>
                <w:szCs w:val="18"/>
              </w:rPr>
            </w:pPr>
            <w:r w:rsidRPr="006F6D39">
              <w:rPr>
                <w:rFonts w:asciiTheme="minorHAnsi" w:hAnsiTheme="minorHAnsi"/>
                <w:sz w:val="18"/>
                <w:szCs w:val="18"/>
              </w:rPr>
              <w:t xml:space="preserve">Provisión: coste equipos </w:t>
            </w:r>
          </w:p>
          <w:p w:rsidR="006F6D39" w:rsidRPr="006F6D39" w:rsidRDefault="006F6D39" w:rsidP="006F6D39">
            <w:pPr>
              <w:pStyle w:val="Piedepgina"/>
              <w:numPr>
                <w:ilvl w:val="0"/>
                <w:numId w:val="17"/>
              </w:numPr>
              <w:tabs>
                <w:tab w:val="clear" w:pos="4252"/>
                <w:tab w:val="clear" w:pos="8504"/>
                <w:tab w:val="center" w:pos="4419"/>
                <w:tab w:val="right" w:pos="8838"/>
              </w:tabs>
              <w:ind w:left="360"/>
              <w:rPr>
                <w:rFonts w:asciiTheme="minorHAnsi" w:hAnsiTheme="minorHAnsi"/>
                <w:sz w:val="18"/>
                <w:szCs w:val="18"/>
              </w:rPr>
            </w:pPr>
            <w:r w:rsidRPr="006F6D39">
              <w:rPr>
                <w:rFonts w:asciiTheme="minorHAnsi" w:hAnsiTheme="minorHAnsi"/>
                <w:sz w:val="18"/>
                <w:szCs w:val="18"/>
              </w:rPr>
              <w:t>Implantación y puesta en marcha: coste de los trabajos desde el suministro hasta el paso a producción.</w:t>
            </w:r>
          </w:p>
          <w:p w:rsidR="006F6D39" w:rsidRPr="006F6D39" w:rsidRDefault="006F6D39" w:rsidP="006F6D39">
            <w:pPr>
              <w:pStyle w:val="Piedepgina"/>
              <w:tabs>
                <w:tab w:val="clear" w:pos="4252"/>
                <w:tab w:val="clear" w:pos="8504"/>
                <w:tab w:val="center" w:pos="4419"/>
                <w:tab w:val="right" w:pos="8838"/>
              </w:tabs>
              <w:ind w:left="348"/>
              <w:rPr>
                <w:rFonts w:asciiTheme="minorHAnsi" w:hAnsiTheme="minorHAnsi"/>
                <w:sz w:val="18"/>
                <w:szCs w:val="18"/>
              </w:rPr>
            </w:pPr>
          </w:p>
          <w:p w:rsidR="006F6D39" w:rsidRPr="00D17624" w:rsidRDefault="006F6D39" w:rsidP="006F6D39">
            <w:pPr>
              <w:spacing w:line="240" w:lineRule="auto"/>
              <w:rPr>
                <w:rFonts w:asciiTheme="minorHAnsi" w:hAnsiTheme="minorHAnsi"/>
                <w:sz w:val="18"/>
                <w:szCs w:val="18"/>
                <w:u w:val="single"/>
              </w:rPr>
            </w:pPr>
            <w:r w:rsidRPr="006F6D39">
              <w:rPr>
                <w:rFonts w:asciiTheme="minorHAnsi" w:hAnsiTheme="minorHAnsi"/>
                <w:sz w:val="18"/>
                <w:szCs w:val="18"/>
                <w:u w:val="single"/>
              </w:rPr>
              <w:t xml:space="preserve">Servicio de apoyo a grafismo y soporte a </w:t>
            </w:r>
            <w:r w:rsidR="00DF4215">
              <w:rPr>
                <w:rFonts w:asciiTheme="minorHAnsi" w:hAnsiTheme="minorHAnsi"/>
                <w:sz w:val="18"/>
                <w:szCs w:val="18"/>
                <w:u w:val="single"/>
              </w:rPr>
              <w:t xml:space="preserve">los dos </w:t>
            </w:r>
            <w:r w:rsidRPr="006F6D39">
              <w:rPr>
                <w:rFonts w:asciiTheme="minorHAnsi" w:hAnsiTheme="minorHAnsi"/>
                <w:sz w:val="18"/>
                <w:szCs w:val="18"/>
                <w:u w:val="single"/>
              </w:rPr>
              <w:t>evento</w:t>
            </w:r>
            <w:r w:rsidR="00DF4215">
              <w:rPr>
                <w:rFonts w:asciiTheme="minorHAnsi" w:hAnsiTheme="minorHAnsi"/>
                <w:sz w:val="18"/>
                <w:szCs w:val="18"/>
                <w:u w:val="single"/>
              </w:rPr>
              <w:t>s</w:t>
            </w:r>
            <w:r w:rsidRPr="006F6D39">
              <w:rPr>
                <w:rFonts w:asciiTheme="minorHAnsi" w:hAnsiTheme="minorHAnsi"/>
                <w:sz w:val="18"/>
                <w:szCs w:val="18"/>
                <w:u w:val="single"/>
              </w:rPr>
              <w:t xml:space="preserve"> </w:t>
            </w:r>
            <w:r w:rsidR="00DF4215">
              <w:rPr>
                <w:rFonts w:asciiTheme="minorHAnsi" w:hAnsiTheme="minorHAnsi"/>
                <w:sz w:val="18"/>
                <w:szCs w:val="18"/>
                <w:u w:val="single"/>
              </w:rPr>
              <w:t xml:space="preserve">de </w:t>
            </w:r>
            <w:r w:rsidRPr="00D17624">
              <w:rPr>
                <w:rFonts w:asciiTheme="minorHAnsi" w:hAnsiTheme="minorHAnsi"/>
                <w:sz w:val="18"/>
                <w:szCs w:val="18"/>
                <w:u w:val="single"/>
              </w:rPr>
              <w:t xml:space="preserve">Elecciones </w:t>
            </w:r>
            <w:r w:rsidR="00DF4215" w:rsidRPr="00D17624">
              <w:rPr>
                <w:rFonts w:asciiTheme="minorHAnsi" w:hAnsiTheme="minorHAnsi"/>
                <w:sz w:val="18"/>
                <w:szCs w:val="18"/>
                <w:u w:val="single"/>
              </w:rPr>
              <w:t xml:space="preserve">- </w:t>
            </w:r>
            <w:r w:rsidR="00AE1610" w:rsidRPr="00D17624">
              <w:rPr>
                <w:rFonts w:asciiTheme="minorHAnsi" w:hAnsiTheme="minorHAnsi"/>
                <w:sz w:val="18"/>
                <w:szCs w:val="18"/>
                <w:u w:val="single"/>
              </w:rPr>
              <w:t xml:space="preserve">Abril 2019 y </w:t>
            </w:r>
            <w:r w:rsidR="00DF4215" w:rsidRPr="00D17624">
              <w:rPr>
                <w:rFonts w:asciiTheme="minorHAnsi" w:hAnsiTheme="minorHAnsi"/>
                <w:sz w:val="18"/>
                <w:szCs w:val="18"/>
                <w:u w:val="single"/>
              </w:rPr>
              <w:t>M</w:t>
            </w:r>
            <w:r w:rsidRPr="00D17624">
              <w:rPr>
                <w:rFonts w:asciiTheme="minorHAnsi" w:hAnsiTheme="minorHAnsi"/>
                <w:sz w:val="18"/>
                <w:szCs w:val="18"/>
                <w:u w:val="single"/>
              </w:rPr>
              <w:t>ayo 2019</w:t>
            </w:r>
            <w:r w:rsidR="00DF4215" w:rsidRPr="00D17624">
              <w:rPr>
                <w:rFonts w:asciiTheme="minorHAnsi" w:hAnsiTheme="minorHAnsi"/>
                <w:sz w:val="18"/>
                <w:szCs w:val="18"/>
                <w:u w:val="single"/>
              </w:rPr>
              <w:t>-</w:t>
            </w:r>
            <w:r w:rsidRPr="00D17624">
              <w:rPr>
                <w:rFonts w:asciiTheme="minorHAnsi" w:hAnsiTheme="minorHAnsi"/>
                <w:sz w:val="18"/>
                <w:szCs w:val="18"/>
                <w:u w:val="single"/>
              </w:rPr>
              <w:t>.</w:t>
            </w:r>
          </w:p>
          <w:p w:rsidR="006F6D39" w:rsidRPr="00D17624" w:rsidRDefault="006F6D39" w:rsidP="006F6D39">
            <w:pPr>
              <w:pStyle w:val="Piedepgina"/>
              <w:numPr>
                <w:ilvl w:val="0"/>
                <w:numId w:val="17"/>
              </w:numPr>
              <w:tabs>
                <w:tab w:val="clear" w:pos="4252"/>
                <w:tab w:val="clear" w:pos="8504"/>
                <w:tab w:val="center" w:pos="4419"/>
                <w:tab w:val="right" w:pos="8838"/>
              </w:tabs>
              <w:ind w:left="360"/>
              <w:rPr>
                <w:rFonts w:asciiTheme="minorHAnsi" w:hAnsiTheme="minorHAnsi"/>
                <w:sz w:val="18"/>
                <w:szCs w:val="18"/>
              </w:rPr>
            </w:pPr>
            <w:r w:rsidRPr="00D17624">
              <w:rPr>
                <w:rFonts w:asciiTheme="minorHAnsi" w:hAnsiTheme="minorHAnsi"/>
                <w:sz w:val="18"/>
                <w:szCs w:val="18"/>
              </w:rPr>
              <w:t>Costes relativo a jornadas de fabricante, para apoyo evento</w:t>
            </w:r>
            <w:r w:rsidR="009A1CB1" w:rsidRPr="00D17624">
              <w:rPr>
                <w:rFonts w:asciiTheme="minorHAnsi" w:hAnsiTheme="minorHAnsi"/>
                <w:sz w:val="18"/>
                <w:szCs w:val="18"/>
              </w:rPr>
              <w:t>s</w:t>
            </w:r>
            <w:r w:rsidRPr="00D17624">
              <w:rPr>
                <w:rFonts w:asciiTheme="minorHAnsi" w:hAnsiTheme="minorHAnsi"/>
                <w:sz w:val="18"/>
                <w:szCs w:val="18"/>
              </w:rPr>
              <w:t>, buenas prácticas</w:t>
            </w:r>
          </w:p>
          <w:p w:rsidR="006F6D39" w:rsidRPr="00D17624" w:rsidRDefault="006F6D39" w:rsidP="006F6D39">
            <w:pPr>
              <w:pStyle w:val="Piedepgina"/>
              <w:numPr>
                <w:ilvl w:val="0"/>
                <w:numId w:val="17"/>
              </w:numPr>
              <w:tabs>
                <w:tab w:val="clear" w:pos="4252"/>
                <w:tab w:val="clear" w:pos="8504"/>
                <w:tab w:val="center" w:pos="4419"/>
                <w:tab w:val="right" w:pos="8838"/>
              </w:tabs>
              <w:ind w:left="360"/>
              <w:rPr>
                <w:rFonts w:asciiTheme="minorHAnsi" w:hAnsiTheme="minorHAnsi"/>
                <w:sz w:val="18"/>
                <w:szCs w:val="18"/>
              </w:rPr>
            </w:pPr>
            <w:r w:rsidRPr="00D17624">
              <w:rPr>
                <w:rFonts w:asciiTheme="minorHAnsi" w:hAnsiTheme="minorHAnsi"/>
                <w:sz w:val="18"/>
                <w:szCs w:val="18"/>
              </w:rPr>
              <w:t xml:space="preserve">Bolsa de </w:t>
            </w:r>
            <w:r w:rsidR="009A1CB1" w:rsidRPr="00D17624">
              <w:rPr>
                <w:rFonts w:asciiTheme="minorHAnsi" w:hAnsiTheme="minorHAnsi"/>
                <w:sz w:val="18"/>
                <w:szCs w:val="18"/>
              </w:rPr>
              <w:t xml:space="preserve">40 horas de </w:t>
            </w:r>
            <w:r w:rsidRPr="00D17624">
              <w:rPr>
                <w:rFonts w:asciiTheme="minorHAnsi" w:hAnsiTheme="minorHAnsi"/>
                <w:sz w:val="18"/>
                <w:szCs w:val="18"/>
              </w:rPr>
              <w:t xml:space="preserve">apoyo a grafismo </w:t>
            </w:r>
            <w:r w:rsidR="009A1CB1" w:rsidRPr="00D17624">
              <w:rPr>
                <w:rFonts w:asciiTheme="minorHAnsi" w:hAnsiTheme="minorHAnsi"/>
                <w:sz w:val="18"/>
                <w:szCs w:val="18"/>
              </w:rPr>
              <w:t xml:space="preserve">(indicar asimismo </w:t>
            </w:r>
            <w:r w:rsidRPr="00D17624">
              <w:rPr>
                <w:rFonts w:asciiTheme="minorHAnsi" w:hAnsiTheme="minorHAnsi"/>
                <w:sz w:val="18"/>
                <w:szCs w:val="18"/>
              </w:rPr>
              <w:t>precio unitario</w:t>
            </w:r>
            <w:r w:rsidR="009A1CB1" w:rsidRPr="00D17624">
              <w:rPr>
                <w:rFonts w:asciiTheme="minorHAnsi" w:hAnsiTheme="minorHAnsi"/>
                <w:sz w:val="18"/>
                <w:szCs w:val="18"/>
              </w:rPr>
              <w:t xml:space="preserve"> p</w:t>
            </w:r>
            <w:r w:rsidRPr="00D17624">
              <w:rPr>
                <w:rFonts w:asciiTheme="minorHAnsi" w:hAnsiTheme="minorHAnsi"/>
                <w:sz w:val="18"/>
                <w:szCs w:val="18"/>
              </w:rPr>
              <w:t xml:space="preserve">or </w:t>
            </w:r>
            <w:r w:rsidR="009A1CB1" w:rsidRPr="00D17624">
              <w:rPr>
                <w:rFonts w:asciiTheme="minorHAnsi" w:hAnsiTheme="minorHAnsi"/>
                <w:sz w:val="18"/>
                <w:szCs w:val="18"/>
              </w:rPr>
              <w:t>h</w:t>
            </w:r>
            <w:r w:rsidRPr="00D17624">
              <w:rPr>
                <w:rFonts w:asciiTheme="minorHAnsi" w:hAnsiTheme="minorHAnsi"/>
                <w:sz w:val="18"/>
                <w:szCs w:val="18"/>
              </w:rPr>
              <w:t>ora</w:t>
            </w:r>
            <w:r w:rsidR="009A1CB1" w:rsidRPr="00D17624">
              <w:rPr>
                <w:rFonts w:asciiTheme="minorHAnsi" w:hAnsiTheme="minorHAnsi"/>
                <w:sz w:val="18"/>
                <w:szCs w:val="18"/>
              </w:rPr>
              <w:t>)</w:t>
            </w:r>
          </w:p>
          <w:p w:rsidR="00EE3690" w:rsidRPr="003D25DB" w:rsidRDefault="000F002C" w:rsidP="003D25DB">
            <w:pPr>
              <w:pStyle w:val="Piedepgina"/>
              <w:tabs>
                <w:tab w:val="clear" w:pos="4252"/>
                <w:tab w:val="clear" w:pos="8504"/>
                <w:tab w:val="center" w:pos="4419"/>
                <w:tab w:val="right" w:pos="8838"/>
              </w:tabs>
              <w:rPr>
                <w:rFonts w:asciiTheme="minorHAnsi" w:hAnsiTheme="minorHAnsi" w:cstheme="minorBidi"/>
                <w:sz w:val="18"/>
                <w:szCs w:val="18"/>
              </w:rPr>
            </w:pPr>
            <w:r>
              <w:rPr>
                <w:rFonts w:asciiTheme="minorHAnsi" w:hAnsiTheme="minorHAnsi" w:cstheme="minorBidi"/>
                <w:sz w:val="18"/>
                <w:szCs w:val="18"/>
              </w:rPr>
              <w:t xml:space="preserve"> </w:t>
            </w:r>
          </w:p>
        </w:tc>
        <w:tc>
          <w:tcPr>
            <w:tcW w:w="992" w:type="dxa"/>
            <w:shd w:val="clear" w:color="auto" w:fill="E7E6E6" w:themeFill="background2"/>
          </w:tcPr>
          <w:p w:rsidR="00EE3690" w:rsidRPr="00FB6EE6" w:rsidRDefault="006F6D39" w:rsidP="00FD71A2">
            <w:pPr>
              <w:pStyle w:val="Sinespaciado"/>
              <w:jc w:val="center"/>
            </w:pPr>
            <w:r>
              <w:t>8 meses</w:t>
            </w:r>
          </w:p>
        </w:tc>
      </w:tr>
      <w:tr w:rsidR="00EE3690" w:rsidTr="000F002C">
        <w:tc>
          <w:tcPr>
            <w:tcW w:w="2410" w:type="dxa"/>
            <w:shd w:val="clear" w:color="auto" w:fill="E7E6E6" w:themeFill="background2"/>
          </w:tcPr>
          <w:p w:rsidR="00EE3690" w:rsidRPr="00FB6EE6" w:rsidRDefault="00EE3690" w:rsidP="00FD71A2">
            <w:pPr>
              <w:pStyle w:val="Sinespaciado"/>
              <w:jc w:val="both"/>
              <w:rPr>
                <w:b/>
              </w:rPr>
            </w:pPr>
            <w:r w:rsidRPr="00FB6EE6">
              <w:rPr>
                <w:b/>
              </w:rPr>
              <w:t>BASE IMPONIBLE</w:t>
            </w:r>
          </w:p>
        </w:tc>
        <w:tc>
          <w:tcPr>
            <w:tcW w:w="1701" w:type="dxa"/>
            <w:shd w:val="clear" w:color="auto" w:fill="E7E6E6" w:themeFill="background2"/>
          </w:tcPr>
          <w:p w:rsidR="00EE3690" w:rsidRPr="00FB6EE6" w:rsidRDefault="006F6D39" w:rsidP="006F6D39">
            <w:pPr>
              <w:pStyle w:val="Sinespaciado"/>
              <w:jc w:val="right"/>
            </w:pPr>
            <w:r>
              <w:rPr>
                <w:b/>
                <w:spacing w:val="-3"/>
              </w:rPr>
              <w:t>118</w:t>
            </w:r>
            <w:r w:rsidR="00EE3690">
              <w:rPr>
                <w:b/>
                <w:spacing w:val="-3"/>
              </w:rPr>
              <w:t>.0</w:t>
            </w:r>
            <w:r w:rsidR="00EE3690" w:rsidRPr="00FB6EE6">
              <w:rPr>
                <w:b/>
                <w:spacing w:val="-3"/>
              </w:rPr>
              <w:t>00,00 €</w:t>
            </w:r>
          </w:p>
        </w:tc>
        <w:tc>
          <w:tcPr>
            <w:tcW w:w="4253" w:type="dxa"/>
          </w:tcPr>
          <w:p w:rsidR="00EE3690" w:rsidRPr="00FB6EE6" w:rsidRDefault="00EE3690" w:rsidP="00FD71A2">
            <w:pPr>
              <w:pStyle w:val="Sinespaciado"/>
              <w:jc w:val="right"/>
              <w:rPr>
                <w:b/>
                <w:spacing w:val="-3"/>
                <w:highlight w:val="yellow"/>
              </w:rPr>
            </w:pPr>
          </w:p>
        </w:tc>
        <w:tc>
          <w:tcPr>
            <w:tcW w:w="992" w:type="dxa"/>
            <w:shd w:val="clear" w:color="auto" w:fill="E7E6E6" w:themeFill="background2"/>
          </w:tcPr>
          <w:p w:rsidR="00EE3690" w:rsidRPr="00FB6EE6" w:rsidRDefault="00EE3690" w:rsidP="00FD71A2">
            <w:pPr>
              <w:pStyle w:val="Sinespaciado"/>
              <w:jc w:val="right"/>
              <w:rPr>
                <w:b/>
                <w:spacing w:val="-3"/>
                <w:highlight w:val="yellow"/>
              </w:rPr>
            </w:pPr>
          </w:p>
        </w:tc>
      </w:tr>
      <w:tr w:rsidR="00EE3690" w:rsidTr="000F002C">
        <w:tc>
          <w:tcPr>
            <w:tcW w:w="2410" w:type="dxa"/>
            <w:shd w:val="clear" w:color="auto" w:fill="E7E6E6" w:themeFill="background2"/>
          </w:tcPr>
          <w:p w:rsidR="00EE3690" w:rsidRPr="00FB6EE6" w:rsidRDefault="00EE3690" w:rsidP="00FD71A2">
            <w:pPr>
              <w:pStyle w:val="Sinespaciado"/>
              <w:jc w:val="both"/>
              <w:rPr>
                <w:b/>
              </w:rPr>
            </w:pPr>
            <w:r w:rsidRPr="00FB6EE6">
              <w:rPr>
                <w:b/>
              </w:rPr>
              <w:t>IMPORTE DEL IVA</w:t>
            </w:r>
          </w:p>
        </w:tc>
        <w:tc>
          <w:tcPr>
            <w:tcW w:w="1701" w:type="dxa"/>
            <w:shd w:val="clear" w:color="auto" w:fill="E7E6E6" w:themeFill="background2"/>
          </w:tcPr>
          <w:p w:rsidR="00EE3690" w:rsidRPr="00FB6EE6" w:rsidRDefault="006F6D39" w:rsidP="00FD71A2">
            <w:pPr>
              <w:pStyle w:val="Sinespaciado"/>
              <w:jc w:val="right"/>
            </w:pPr>
            <w:r>
              <w:rPr>
                <w:b/>
                <w:spacing w:val="-3"/>
              </w:rPr>
              <w:t>24.780</w:t>
            </w:r>
            <w:r w:rsidR="00EE3690" w:rsidRPr="00FB6EE6">
              <w:rPr>
                <w:b/>
                <w:spacing w:val="-3"/>
              </w:rPr>
              <w:t>,00 €</w:t>
            </w:r>
          </w:p>
        </w:tc>
        <w:tc>
          <w:tcPr>
            <w:tcW w:w="4253" w:type="dxa"/>
          </w:tcPr>
          <w:p w:rsidR="00EE3690" w:rsidRPr="00FB6EE6" w:rsidRDefault="00EE3690" w:rsidP="00FD71A2">
            <w:pPr>
              <w:pStyle w:val="Sinespaciado"/>
              <w:jc w:val="right"/>
              <w:rPr>
                <w:b/>
                <w:highlight w:val="yellow"/>
              </w:rPr>
            </w:pPr>
          </w:p>
        </w:tc>
        <w:tc>
          <w:tcPr>
            <w:tcW w:w="992" w:type="dxa"/>
            <w:shd w:val="clear" w:color="auto" w:fill="E7E6E6" w:themeFill="background2"/>
          </w:tcPr>
          <w:p w:rsidR="00EE3690" w:rsidRPr="00FB6EE6" w:rsidRDefault="00EE3690" w:rsidP="00FD71A2">
            <w:pPr>
              <w:pStyle w:val="Sinespaciado"/>
              <w:jc w:val="right"/>
              <w:rPr>
                <w:b/>
                <w:highlight w:val="yellow"/>
              </w:rPr>
            </w:pPr>
          </w:p>
        </w:tc>
      </w:tr>
      <w:tr w:rsidR="00EE3690" w:rsidTr="000F002C">
        <w:tc>
          <w:tcPr>
            <w:tcW w:w="2410" w:type="dxa"/>
            <w:shd w:val="clear" w:color="auto" w:fill="E7E6E6" w:themeFill="background2"/>
          </w:tcPr>
          <w:p w:rsidR="00EE3690" w:rsidRPr="00FB6EE6" w:rsidRDefault="00EE3690" w:rsidP="00FD71A2">
            <w:pPr>
              <w:pStyle w:val="Sinespaciado"/>
              <w:jc w:val="both"/>
              <w:rPr>
                <w:b/>
              </w:rPr>
            </w:pPr>
            <w:r w:rsidRPr="00FB6EE6">
              <w:rPr>
                <w:b/>
              </w:rPr>
              <w:t>IMPORTE TOTAL CON IVA</w:t>
            </w:r>
          </w:p>
        </w:tc>
        <w:tc>
          <w:tcPr>
            <w:tcW w:w="1701" w:type="dxa"/>
            <w:shd w:val="clear" w:color="auto" w:fill="E7E6E6" w:themeFill="background2"/>
          </w:tcPr>
          <w:p w:rsidR="00EE3690" w:rsidRPr="00FB6EE6" w:rsidRDefault="006F6D39" w:rsidP="00EE3690">
            <w:pPr>
              <w:pStyle w:val="Sinespaciado"/>
              <w:jc w:val="right"/>
            </w:pPr>
            <w:r>
              <w:rPr>
                <w:b/>
              </w:rPr>
              <w:t>142.780</w:t>
            </w:r>
            <w:r w:rsidR="00EE3690" w:rsidRPr="00FB6EE6">
              <w:rPr>
                <w:b/>
              </w:rPr>
              <w:t>,00 €</w:t>
            </w:r>
          </w:p>
        </w:tc>
        <w:tc>
          <w:tcPr>
            <w:tcW w:w="4253" w:type="dxa"/>
          </w:tcPr>
          <w:p w:rsidR="00EE3690" w:rsidRPr="00FB6EE6" w:rsidRDefault="00EE3690" w:rsidP="00FD71A2">
            <w:pPr>
              <w:pStyle w:val="Sinespaciado"/>
              <w:jc w:val="right"/>
              <w:rPr>
                <w:b/>
                <w:highlight w:val="yellow"/>
              </w:rPr>
            </w:pPr>
          </w:p>
        </w:tc>
        <w:tc>
          <w:tcPr>
            <w:tcW w:w="992" w:type="dxa"/>
            <w:shd w:val="clear" w:color="auto" w:fill="E7E6E6" w:themeFill="background2"/>
          </w:tcPr>
          <w:p w:rsidR="00EE3690" w:rsidRPr="00FB6EE6" w:rsidRDefault="00EE3690" w:rsidP="00FD71A2">
            <w:pPr>
              <w:pStyle w:val="Sinespaciado"/>
              <w:jc w:val="right"/>
              <w:rPr>
                <w:b/>
                <w:highlight w:val="yellow"/>
              </w:rPr>
            </w:pPr>
          </w:p>
        </w:tc>
      </w:tr>
    </w:tbl>
    <w:p w:rsidR="00EE3690" w:rsidRPr="00670096" w:rsidRDefault="00EE3690" w:rsidP="00EE3690">
      <w:pPr>
        <w:autoSpaceDE w:val="0"/>
        <w:autoSpaceDN w:val="0"/>
        <w:adjustRightInd w:val="0"/>
        <w:spacing w:line="240" w:lineRule="auto"/>
        <w:rPr>
          <w:color w:val="000000"/>
        </w:rPr>
      </w:pPr>
    </w:p>
    <w:p w:rsidR="00EE3690" w:rsidRDefault="00EE3690" w:rsidP="00EE3690">
      <w:pPr>
        <w:autoSpaceDE w:val="0"/>
        <w:autoSpaceDN w:val="0"/>
        <w:adjustRightInd w:val="0"/>
        <w:spacing w:line="240" w:lineRule="auto"/>
        <w:jc w:val="right"/>
        <w:rPr>
          <w:color w:val="000000"/>
        </w:rPr>
      </w:pPr>
    </w:p>
    <w:p w:rsidR="00EE3690" w:rsidRDefault="00EE3690" w:rsidP="00EE3690">
      <w:pPr>
        <w:autoSpaceDE w:val="0"/>
        <w:autoSpaceDN w:val="0"/>
        <w:adjustRightInd w:val="0"/>
        <w:spacing w:line="240" w:lineRule="auto"/>
        <w:jc w:val="right"/>
        <w:rPr>
          <w:color w:val="000000"/>
        </w:rPr>
      </w:pPr>
    </w:p>
    <w:p w:rsidR="00EE3690" w:rsidRDefault="00EE3690" w:rsidP="00EE3690">
      <w:pPr>
        <w:autoSpaceDE w:val="0"/>
        <w:autoSpaceDN w:val="0"/>
        <w:adjustRightInd w:val="0"/>
        <w:spacing w:line="240" w:lineRule="auto"/>
        <w:rPr>
          <w:color w:val="000000"/>
        </w:rPr>
      </w:pPr>
    </w:p>
    <w:p w:rsidR="00EE3690" w:rsidRDefault="00EE3690" w:rsidP="00EE3690">
      <w:pPr>
        <w:autoSpaceDE w:val="0"/>
        <w:autoSpaceDN w:val="0"/>
        <w:adjustRightInd w:val="0"/>
        <w:spacing w:line="240" w:lineRule="auto"/>
        <w:jc w:val="right"/>
        <w:rPr>
          <w:color w:val="000000"/>
        </w:rPr>
      </w:pPr>
    </w:p>
    <w:p w:rsidR="00EE3690" w:rsidRPr="00670096" w:rsidRDefault="00EE3690" w:rsidP="00EE3690">
      <w:pPr>
        <w:autoSpaceDE w:val="0"/>
        <w:autoSpaceDN w:val="0"/>
        <w:adjustRightInd w:val="0"/>
        <w:spacing w:line="240" w:lineRule="auto"/>
        <w:jc w:val="right"/>
        <w:rPr>
          <w:color w:val="000000"/>
        </w:rPr>
      </w:pPr>
      <w:r w:rsidRPr="00670096">
        <w:rPr>
          <w:color w:val="000000"/>
        </w:rPr>
        <w:t>En ........................., a .............. de ..................... de…………….</w:t>
      </w:r>
    </w:p>
    <w:p w:rsidR="00EE3690" w:rsidRPr="00670096" w:rsidRDefault="00EE3690" w:rsidP="00EE3690">
      <w:pPr>
        <w:autoSpaceDE w:val="0"/>
        <w:autoSpaceDN w:val="0"/>
        <w:adjustRightInd w:val="0"/>
        <w:spacing w:line="240" w:lineRule="auto"/>
        <w:jc w:val="right"/>
        <w:rPr>
          <w:color w:val="000000"/>
        </w:rPr>
      </w:pPr>
    </w:p>
    <w:p w:rsidR="00EE3690" w:rsidRPr="00670096" w:rsidRDefault="00EE3690" w:rsidP="00EE3690">
      <w:pPr>
        <w:autoSpaceDE w:val="0"/>
        <w:autoSpaceDN w:val="0"/>
        <w:adjustRightInd w:val="0"/>
        <w:spacing w:line="240" w:lineRule="auto"/>
        <w:jc w:val="right"/>
        <w:rPr>
          <w:color w:val="000000"/>
        </w:rPr>
      </w:pPr>
    </w:p>
    <w:p w:rsidR="00EE3690" w:rsidRPr="00670096" w:rsidRDefault="00EE3690" w:rsidP="00EE3690">
      <w:pPr>
        <w:autoSpaceDE w:val="0"/>
        <w:autoSpaceDN w:val="0"/>
        <w:adjustRightInd w:val="0"/>
        <w:spacing w:line="240" w:lineRule="auto"/>
        <w:jc w:val="right"/>
        <w:rPr>
          <w:color w:val="000000"/>
        </w:rPr>
      </w:pPr>
      <w:r w:rsidRPr="00670096">
        <w:rPr>
          <w:color w:val="000000"/>
        </w:rPr>
        <w:t>Firma del licitador (</w:t>
      </w:r>
      <w:r w:rsidR="006F6D39">
        <w:rPr>
          <w:color w:val="000000"/>
        </w:rPr>
        <w:t>2</w:t>
      </w:r>
      <w:r w:rsidRPr="00670096">
        <w:rPr>
          <w:color w:val="000000"/>
        </w:rPr>
        <w:t>)</w:t>
      </w:r>
    </w:p>
    <w:p w:rsidR="00EE3690" w:rsidRPr="0069014F" w:rsidRDefault="00EE3690" w:rsidP="00EE3690">
      <w:pPr>
        <w:autoSpaceDE w:val="0"/>
        <w:autoSpaceDN w:val="0"/>
        <w:adjustRightInd w:val="0"/>
        <w:spacing w:line="240" w:lineRule="auto"/>
        <w:jc w:val="center"/>
        <w:rPr>
          <w:color w:val="000000"/>
        </w:rPr>
      </w:pPr>
      <w:r>
        <w:rPr>
          <w:color w:val="000000"/>
        </w:rPr>
        <w:t xml:space="preserve">   </w:t>
      </w:r>
    </w:p>
    <w:p w:rsidR="00EE3690" w:rsidRPr="00BD27E6" w:rsidRDefault="00EE3690" w:rsidP="001108A9">
      <w:pPr>
        <w:pStyle w:val="Prrafodelista"/>
        <w:numPr>
          <w:ilvl w:val="0"/>
          <w:numId w:val="19"/>
        </w:numPr>
        <w:spacing w:line="240" w:lineRule="auto"/>
        <w:rPr>
          <w:b/>
          <w:sz w:val="18"/>
          <w:szCs w:val="18"/>
        </w:rPr>
      </w:pPr>
      <w:r w:rsidRPr="00BD27E6">
        <w:rPr>
          <w:b/>
          <w:sz w:val="18"/>
          <w:szCs w:val="18"/>
        </w:rPr>
        <w:t>Los precios ofertados deben incluir todos los conceptos por impuestos, gastos, tasas, arbitrios de cualquier esfera fiscal y el beneficio industrial del contratista.</w:t>
      </w:r>
    </w:p>
    <w:p w:rsidR="00EE3690" w:rsidRPr="006F6D39" w:rsidRDefault="00EE3690" w:rsidP="006F6D39">
      <w:pPr>
        <w:spacing w:line="240" w:lineRule="auto"/>
        <w:ind w:left="36"/>
        <w:rPr>
          <w:b/>
          <w:sz w:val="18"/>
          <w:szCs w:val="18"/>
        </w:rPr>
      </w:pPr>
    </w:p>
    <w:p w:rsidR="00EE3690" w:rsidRPr="007B4120" w:rsidRDefault="00EE3690" w:rsidP="001108A9">
      <w:pPr>
        <w:pStyle w:val="Prrafodelista"/>
        <w:numPr>
          <w:ilvl w:val="0"/>
          <w:numId w:val="19"/>
        </w:numPr>
        <w:spacing w:line="240" w:lineRule="auto"/>
        <w:rPr>
          <w:b/>
          <w:sz w:val="18"/>
          <w:szCs w:val="18"/>
        </w:rPr>
      </w:pPr>
      <w:r w:rsidRPr="007B4120">
        <w:rPr>
          <w:b/>
          <w:bCs/>
          <w:sz w:val="18"/>
          <w:szCs w:val="18"/>
        </w:rPr>
        <w:t>En caso de que el licitador sea una unión temporal de empresarios, la proposición económica deberá ser firmada por los representantes de cada una de las empresas que compongan la unión.</w:t>
      </w:r>
    </w:p>
    <w:p w:rsidR="000B202B" w:rsidRPr="002C6D08" w:rsidRDefault="000B202B" w:rsidP="00EE3690">
      <w:pPr>
        <w:pStyle w:val="Ttulo1"/>
        <w:spacing w:before="0" w:after="0" w:line="240" w:lineRule="auto"/>
        <w:rPr>
          <w:rFonts w:ascii="Times New Roman" w:hAnsi="Times New Roman"/>
          <w:sz w:val="24"/>
          <w:szCs w:val="24"/>
        </w:rPr>
      </w:pPr>
      <w:r w:rsidRPr="002C6D08">
        <w:rPr>
          <w:rFonts w:ascii="Times New Roman" w:hAnsi="Times New Roman"/>
          <w:b w:val="0"/>
          <w:bCs w:val="0"/>
          <w:sz w:val="24"/>
          <w:szCs w:val="24"/>
        </w:rPr>
        <w:br w:type="page"/>
      </w:r>
    </w:p>
    <w:p w:rsidR="004C014D" w:rsidRPr="002C6D08" w:rsidRDefault="004C014D" w:rsidP="00084541">
      <w:pPr>
        <w:pStyle w:val="Ttulo1"/>
        <w:spacing w:before="0" w:after="0" w:line="240" w:lineRule="auto"/>
        <w:jc w:val="center"/>
        <w:rPr>
          <w:rFonts w:ascii="Times New Roman" w:hAnsi="Times New Roman"/>
          <w:b w:val="0"/>
          <w:sz w:val="24"/>
          <w:szCs w:val="24"/>
        </w:rPr>
      </w:pPr>
      <w:r w:rsidRPr="002C6D08">
        <w:rPr>
          <w:rFonts w:ascii="Times New Roman" w:hAnsi="Times New Roman"/>
          <w:sz w:val="24"/>
          <w:szCs w:val="24"/>
        </w:rPr>
        <w:lastRenderedPageBreak/>
        <w:t>ANEXO I.2. MODELO DE RATIFICACIÓN DE OFERTA EN SUBASTA ELECTRÓNICA</w:t>
      </w:r>
      <w:bookmarkEnd w:id="98"/>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r w:rsidRPr="002C6D08">
        <w:t>D./Dª....................................................................................., con DNI número .................................... [en nombre propio] [actuando en representación de (empresa)……………………........................], con NIF ............................., domicilio en ……..................................................................... calle/plaza .............................................................................., número.................., participante en la subasta electrónica para la adjudicación del contrato de: …………………………………………………….....</w:t>
      </w:r>
    </w:p>
    <w:p w:rsidR="004C014D" w:rsidRPr="002C6D08" w:rsidRDefault="004C014D" w:rsidP="00084541">
      <w:pPr>
        <w:tabs>
          <w:tab w:val="left" w:pos="-1014"/>
          <w:tab w:val="left" w:pos="-720"/>
        </w:tabs>
        <w:autoSpaceDE w:val="0"/>
        <w:autoSpaceDN w:val="0"/>
        <w:adjustRightInd w:val="0"/>
        <w:spacing w:line="240" w:lineRule="auto"/>
      </w:pPr>
      <w:r w:rsidRPr="002C6D08">
        <w:t>………………..…..…………, de acuerdo con lo previsto en el pliego de cláusulas jurídicas particulares, RATIFICA su última puja en la subasta electrónica celebrada el ………………….. , cuyo importe total se indica a continuación, y se compromete a tomar a su cargo la ejecución del contrato en los términos expresados en dicha puja.</w:t>
      </w:r>
    </w:p>
    <w:p w:rsidR="004C014D" w:rsidRPr="002C6D08" w:rsidRDefault="004C014D" w:rsidP="00084541">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4C014D" w:rsidRPr="002C6D08" w:rsidTr="00E87C5B">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4C014D" w:rsidRPr="002C6D08" w:rsidRDefault="004C014D" w:rsidP="00084541">
            <w:pPr>
              <w:tabs>
                <w:tab w:val="left" w:pos="-1014"/>
                <w:tab w:val="left" w:pos="-720"/>
              </w:tabs>
              <w:autoSpaceDE w:val="0"/>
              <w:autoSpaceDN w:val="0"/>
              <w:adjustRightInd w:val="0"/>
              <w:spacing w:line="240" w:lineRule="auto"/>
              <w:jc w:val="center"/>
              <w:rPr>
                <w:b/>
              </w:rPr>
            </w:pPr>
            <w:r w:rsidRPr="002C6D08">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4C014D" w:rsidRPr="002C6D08" w:rsidRDefault="004C014D" w:rsidP="00084541">
            <w:pPr>
              <w:tabs>
                <w:tab w:val="left" w:pos="-1014"/>
                <w:tab w:val="left" w:pos="-720"/>
              </w:tabs>
              <w:autoSpaceDE w:val="0"/>
              <w:autoSpaceDN w:val="0"/>
              <w:adjustRightInd w:val="0"/>
              <w:spacing w:line="240" w:lineRule="auto"/>
              <w:jc w:val="center"/>
              <w:rPr>
                <w:b/>
              </w:rPr>
            </w:pPr>
            <w:r w:rsidRPr="002C6D08">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4C014D" w:rsidRPr="002C6D08" w:rsidRDefault="004C014D" w:rsidP="00084541">
            <w:pPr>
              <w:tabs>
                <w:tab w:val="left" w:pos="-1014"/>
                <w:tab w:val="left" w:pos="-720"/>
              </w:tabs>
              <w:autoSpaceDE w:val="0"/>
              <w:autoSpaceDN w:val="0"/>
              <w:adjustRightInd w:val="0"/>
              <w:spacing w:line="240" w:lineRule="auto"/>
              <w:jc w:val="center"/>
              <w:rPr>
                <w:b/>
              </w:rPr>
            </w:pPr>
            <w:r w:rsidRPr="002C6D08">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4C014D" w:rsidRPr="002C6D08" w:rsidRDefault="004C014D" w:rsidP="00084541">
            <w:pPr>
              <w:tabs>
                <w:tab w:val="left" w:pos="-1014"/>
                <w:tab w:val="left" w:pos="-720"/>
              </w:tabs>
              <w:autoSpaceDE w:val="0"/>
              <w:autoSpaceDN w:val="0"/>
              <w:adjustRightInd w:val="0"/>
              <w:spacing w:line="240" w:lineRule="auto"/>
              <w:jc w:val="center"/>
              <w:rPr>
                <w:b/>
              </w:rPr>
            </w:pPr>
            <w:r w:rsidRPr="002C6D08">
              <w:rPr>
                <w:b/>
              </w:rPr>
              <w:t>Total</w:t>
            </w:r>
          </w:p>
        </w:tc>
      </w:tr>
      <w:tr w:rsidR="004C014D" w:rsidRPr="002C6D08" w:rsidTr="00E87C5B">
        <w:trPr>
          <w:jc w:val="center"/>
        </w:trPr>
        <w:tc>
          <w:tcPr>
            <w:tcW w:w="731" w:type="dxa"/>
            <w:tcBorders>
              <w:top w:val="single" w:sz="4" w:space="0" w:color="auto"/>
              <w:left w:val="single" w:sz="4" w:space="0" w:color="auto"/>
              <w:bottom w:val="single" w:sz="4" w:space="0" w:color="auto"/>
              <w:right w:val="single" w:sz="4" w:space="0" w:color="auto"/>
            </w:tcBorders>
          </w:tcPr>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rsidR="004C014D" w:rsidRPr="002C6D08" w:rsidRDefault="004C014D" w:rsidP="00084541">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rsidR="004C014D" w:rsidRPr="002C6D08" w:rsidRDefault="004C014D" w:rsidP="00084541">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rsidR="004C014D" w:rsidRPr="002C6D08" w:rsidRDefault="004C014D" w:rsidP="00084541">
            <w:pPr>
              <w:tabs>
                <w:tab w:val="left" w:pos="-1014"/>
                <w:tab w:val="left" w:pos="-720"/>
              </w:tabs>
              <w:autoSpaceDE w:val="0"/>
              <w:autoSpaceDN w:val="0"/>
              <w:adjustRightInd w:val="0"/>
              <w:spacing w:line="240" w:lineRule="auto"/>
            </w:pPr>
          </w:p>
        </w:tc>
      </w:tr>
      <w:tr w:rsidR="004C014D" w:rsidRPr="002C6D08" w:rsidTr="00E87C5B">
        <w:trPr>
          <w:jc w:val="center"/>
        </w:trPr>
        <w:tc>
          <w:tcPr>
            <w:tcW w:w="731" w:type="dxa"/>
            <w:tcBorders>
              <w:top w:val="single" w:sz="4" w:space="0" w:color="auto"/>
              <w:left w:val="nil"/>
              <w:bottom w:val="nil"/>
              <w:right w:val="nil"/>
            </w:tcBorders>
          </w:tcPr>
          <w:p w:rsidR="004C014D" w:rsidRPr="002C6D08" w:rsidRDefault="004C014D" w:rsidP="00084541">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rsidR="004C014D" w:rsidRPr="002C6D08" w:rsidRDefault="004C014D" w:rsidP="00084541">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4C014D" w:rsidRPr="002C6D08" w:rsidRDefault="004C014D" w:rsidP="00084541">
            <w:pPr>
              <w:tabs>
                <w:tab w:val="left" w:pos="-1014"/>
                <w:tab w:val="left" w:pos="-720"/>
              </w:tabs>
              <w:autoSpaceDE w:val="0"/>
              <w:autoSpaceDN w:val="0"/>
              <w:adjustRightInd w:val="0"/>
              <w:spacing w:line="240" w:lineRule="auto"/>
              <w:jc w:val="right"/>
            </w:pPr>
            <w:r w:rsidRPr="002C6D08">
              <w:t>Importe total:</w:t>
            </w:r>
          </w:p>
        </w:tc>
        <w:tc>
          <w:tcPr>
            <w:tcW w:w="1801" w:type="dxa"/>
            <w:tcBorders>
              <w:top w:val="single" w:sz="4" w:space="0" w:color="auto"/>
              <w:left w:val="single" w:sz="4" w:space="0" w:color="auto"/>
              <w:bottom w:val="single" w:sz="4" w:space="0" w:color="auto"/>
              <w:right w:val="single" w:sz="4" w:space="0" w:color="auto"/>
            </w:tcBorders>
          </w:tcPr>
          <w:p w:rsidR="004C014D" w:rsidRPr="002C6D08" w:rsidRDefault="004C014D" w:rsidP="00084541">
            <w:pPr>
              <w:tabs>
                <w:tab w:val="left" w:pos="-1014"/>
                <w:tab w:val="left" w:pos="-720"/>
              </w:tabs>
              <w:autoSpaceDE w:val="0"/>
              <w:autoSpaceDN w:val="0"/>
              <w:adjustRightInd w:val="0"/>
              <w:spacing w:line="240" w:lineRule="auto"/>
            </w:pPr>
          </w:p>
        </w:tc>
      </w:tr>
    </w:tbl>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r w:rsidRPr="002C6D08">
        <w:tab/>
      </w:r>
      <w:r w:rsidRPr="002C6D08">
        <w:tab/>
        <w:t xml:space="preserve">Fecha y firma del licitador. </w:t>
      </w:r>
      <w:r w:rsidRPr="002C6D08">
        <w:rPr>
          <w:vertAlign w:val="superscript"/>
        </w:rPr>
        <w:footnoteReference w:id="1"/>
      </w:r>
    </w:p>
    <w:p w:rsidR="004C014D" w:rsidRPr="002C6D08" w:rsidRDefault="004C014D" w:rsidP="00084541">
      <w:pPr>
        <w:spacing w:line="240" w:lineRule="auto"/>
      </w:pPr>
    </w:p>
    <w:p w:rsidR="004C014D" w:rsidRPr="002C6D08" w:rsidRDefault="004C014D" w:rsidP="00084541">
      <w:pPr>
        <w:tabs>
          <w:tab w:val="left" w:pos="-1014"/>
          <w:tab w:val="left" w:pos="-720"/>
        </w:tabs>
        <w:autoSpaceDE w:val="0"/>
        <w:autoSpaceDN w:val="0"/>
        <w:adjustRightInd w:val="0"/>
        <w:spacing w:line="240" w:lineRule="auto"/>
        <w:jc w:val="center"/>
        <w:rPr>
          <w:b/>
        </w:rPr>
      </w:pPr>
      <w:r w:rsidRPr="002C6D08">
        <w:rPr>
          <w:b/>
        </w:rPr>
        <w:br w:type="page"/>
      </w:r>
      <w:bookmarkStart w:id="99" w:name="_Toc489868321"/>
      <w:r w:rsidRPr="002C6D08">
        <w:rPr>
          <w:b/>
        </w:rPr>
        <w:lastRenderedPageBreak/>
        <w:t xml:space="preserve">ANEXO II. </w:t>
      </w:r>
      <w:r w:rsidRPr="002C6D08">
        <w:rPr>
          <w:b/>
          <w:bCs/>
        </w:rPr>
        <w:t>MODELO DE GARANTÍA MEDIANTE VALORES ANOTADOS (CON INSCRIPCIÓN)</w:t>
      </w:r>
      <w:bookmarkEnd w:id="99"/>
    </w:p>
    <w:p w:rsidR="004C014D" w:rsidRPr="002C6D08" w:rsidRDefault="004C014D" w:rsidP="00084541">
      <w:pPr>
        <w:tabs>
          <w:tab w:val="left" w:pos="-1014"/>
          <w:tab w:val="left" w:pos="-720"/>
        </w:tabs>
        <w:autoSpaceDE w:val="0"/>
        <w:autoSpaceDN w:val="0"/>
        <w:adjustRightInd w:val="0"/>
        <w:spacing w:line="240" w:lineRule="auto"/>
        <w:jc w:val="center"/>
        <w:rPr>
          <w:b/>
        </w:rPr>
      </w:pPr>
    </w:p>
    <w:p w:rsidR="004C014D" w:rsidRPr="002C6D08" w:rsidRDefault="004C014D" w:rsidP="00084541">
      <w:pPr>
        <w:tabs>
          <w:tab w:val="left" w:pos="-1014"/>
          <w:tab w:val="left" w:pos="-720"/>
        </w:tabs>
        <w:autoSpaceDE w:val="0"/>
        <w:autoSpaceDN w:val="0"/>
        <w:adjustRightInd w:val="0"/>
        <w:spacing w:line="240" w:lineRule="auto"/>
      </w:pPr>
      <w:r w:rsidRPr="002C6D08">
        <w:t>Don (nombre y apellidos), en representación de, NIF, con domicilio a efectos de notificaciones y requerimientos en la calle/plaza/avenida, código postal, localidad</w:t>
      </w: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r w:rsidRPr="002C6D08">
        <w:t>PIGNORA a favor de Radio Televisión Madrid, S.A.U, los siguientes valores representados mediante anotaciones en cuenta, de los cuales es titular el pignorante y que se identifican como sigue:</w:t>
      </w:r>
    </w:p>
    <w:p w:rsidR="004C014D" w:rsidRPr="002C6D08" w:rsidRDefault="004C014D" w:rsidP="00084541">
      <w:pPr>
        <w:tabs>
          <w:tab w:val="left" w:pos="-1014"/>
          <w:tab w:val="left" w:pos="-720"/>
        </w:tabs>
        <w:autoSpaceDE w:val="0"/>
        <w:autoSpaceDN w:val="0"/>
        <w:adjustRightInd w:val="0"/>
        <w:spacing w:line="240" w:lineRule="auto"/>
        <w:jc w:val="center"/>
      </w:pPr>
    </w:p>
    <w:tbl>
      <w:tblPr>
        <w:tblW w:w="9356" w:type="dxa"/>
        <w:jc w:val="center"/>
        <w:tblLayout w:type="fixed"/>
        <w:tblCellMar>
          <w:left w:w="100" w:type="dxa"/>
          <w:right w:w="100" w:type="dxa"/>
        </w:tblCellMar>
        <w:tblLook w:val="0000" w:firstRow="0" w:lastRow="0" w:firstColumn="0" w:lastColumn="0" w:noHBand="0" w:noVBand="0"/>
      </w:tblPr>
      <w:tblGrid>
        <w:gridCol w:w="1151"/>
        <w:gridCol w:w="2235"/>
        <w:gridCol w:w="1116"/>
        <w:gridCol w:w="1410"/>
        <w:gridCol w:w="1469"/>
        <w:gridCol w:w="1975"/>
      </w:tblGrid>
      <w:tr w:rsidR="004C014D" w:rsidRPr="002C6D08" w:rsidTr="00E87C5B">
        <w:trPr>
          <w:trHeight w:val="1224"/>
          <w:jc w:val="center"/>
        </w:trPr>
        <w:tc>
          <w:tcPr>
            <w:tcW w:w="1110" w:type="dxa"/>
            <w:tcBorders>
              <w:top w:val="single" w:sz="6" w:space="0" w:color="auto"/>
              <w:left w:val="single" w:sz="6" w:space="0" w:color="auto"/>
              <w:bottom w:val="nil"/>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r w:rsidRPr="002C6D08">
              <w:t>Número valores</w:t>
            </w:r>
          </w:p>
        </w:tc>
        <w:tc>
          <w:tcPr>
            <w:tcW w:w="2155" w:type="dxa"/>
            <w:tcBorders>
              <w:top w:val="single" w:sz="6" w:space="0" w:color="auto"/>
              <w:left w:val="single" w:sz="6" w:space="0" w:color="auto"/>
              <w:bottom w:val="nil"/>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r w:rsidRPr="002C6D08">
              <w:t>Emisión (entidad emisora), clase de valor y fecha de emisión</w:t>
            </w:r>
          </w:p>
        </w:tc>
        <w:tc>
          <w:tcPr>
            <w:tcW w:w="1076" w:type="dxa"/>
            <w:tcBorders>
              <w:top w:val="single" w:sz="6" w:space="0" w:color="auto"/>
              <w:left w:val="single" w:sz="6" w:space="0" w:color="auto"/>
              <w:bottom w:val="nil"/>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r w:rsidRPr="002C6D08">
              <w:t>Código valor</w:t>
            </w:r>
          </w:p>
        </w:tc>
        <w:tc>
          <w:tcPr>
            <w:tcW w:w="1360" w:type="dxa"/>
            <w:tcBorders>
              <w:top w:val="single" w:sz="6" w:space="0" w:color="auto"/>
              <w:left w:val="single" w:sz="6" w:space="0" w:color="auto"/>
              <w:bottom w:val="nil"/>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r w:rsidRPr="002C6D08">
              <w:t>Referencia del Registro</w:t>
            </w:r>
          </w:p>
        </w:tc>
        <w:tc>
          <w:tcPr>
            <w:tcW w:w="1417" w:type="dxa"/>
            <w:tcBorders>
              <w:top w:val="single" w:sz="6" w:space="0" w:color="auto"/>
              <w:left w:val="single" w:sz="6" w:space="0" w:color="auto"/>
              <w:bottom w:val="nil"/>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r w:rsidRPr="002C6D08">
              <w:t>Valor nominal unitario</w:t>
            </w:r>
          </w:p>
        </w:tc>
        <w:tc>
          <w:tcPr>
            <w:tcW w:w="1905" w:type="dxa"/>
            <w:tcBorders>
              <w:top w:val="single" w:sz="6" w:space="0" w:color="auto"/>
              <w:left w:val="single" w:sz="6" w:space="0" w:color="auto"/>
              <w:bottom w:val="nil"/>
              <w:right w:val="single" w:sz="6" w:space="0" w:color="auto"/>
            </w:tcBorders>
          </w:tcPr>
          <w:p w:rsidR="004C014D" w:rsidRPr="002C6D08" w:rsidRDefault="004C014D" w:rsidP="00084541">
            <w:pPr>
              <w:tabs>
                <w:tab w:val="left" w:pos="-1014"/>
                <w:tab w:val="left" w:pos="-720"/>
              </w:tabs>
              <w:autoSpaceDE w:val="0"/>
              <w:autoSpaceDN w:val="0"/>
              <w:adjustRightInd w:val="0"/>
              <w:spacing w:line="240" w:lineRule="auto"/>
              <w:jc w:val="center"/>
            </w:pPr>
            <w:r w:rsidRPr="002C6D08">
              <w:t>Valor de realización de los valores a la fecha de inscripción</w:t>
            </w:r>
          </w:p>
        </w:tc>
      </w:tr>
      <w:tr w:rsidR="004C014D" w:rsidRPr="002C6D08" w:rsidTr="00E87C5B">
        <w:trPr>
          <w:trHeight w:val="1829"/>
          <w:jc w:val="center"/>
        </w:trPr>
        <w:tc>
          <w:tcPr>
            <w:tcW w:w="1110" w:type="dxa"/>
            <w:tcBorders>
              <w:top w:val="single" w:sz="6" w:space="0" w:color="auto"/>
              <w:left w:val="single" w:sz="6" w:space="0" w:color="auto"/>
              <w:bottom w:val="single" w:sz="6" w:space="0" w:color="auto"/>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p>
          <w:p w:rsidR="004C014D" w:rsidRPr="002C6D08" w:rsidRDefault="004C014D" w:rsidP="00084541">
            <w:pPr>
              <w:tabs>
                <w:tab w:val="left" w:pos="-1014"/>
                <w:tab w:val="left" w:pos="-720"/>
              </w:tabs>
              <w:autoSpaceDE w:val="0"/>
              <w:autoSpaceDN w:val="0"/>
              <w:adjustRightInd w:val="0"/>
              <w:spacing w:line="240" w:lineRule="auto"/>
              <w:jc w:val="center"/>
            </w:pPr>
          </w:p>
          <w:p w:rsidR="004C014D" w:rsidRPr="002C6D08" w:rsidRDefault="004C014D" w:rsidP="00084541">
            <w:pPr>
              <w:tabs>
                <w:tab w:val="left" w:pos="-1014"/>
                <w:tab w:val="left" w:pos="-720"/>
              </w:tabs>
              <w:autoSpaceDE w:val="0"/>
              <w:autoSpaceDN w:val="0"/>
              <w:adjustRightInd w:val="0"/>
              <w:spacing w:line="240" w:lineRule="auto"/>
              <w:jc w:val="center"/>
            </w:pPr>
          </w:p>
          <w:p w:rsidR="004C014D" w:rsidRPr="002C6D08" w:rsidRDefault="004C014D" w:rsidP="00084541">
            <w:pPr>
              <w:tabs>
                <w:tab w:val="left" w:pos="-1014"/>
                <w:tab w:val="left" w:pos="-720"/>
              </w:tabs>
              <w:autoSpaceDE w:val="0"/>
              <w:autoSpaceDN w:val="0"/>
              <w:adjustRightInd w:val="0"/>
              <w:spacing w:line="240" w:lineRule="auto"/>
              <w:jc w:val="center"/>
            </w:pPr>
          </w:p>
          <w:p w:rsidR="004C014D" w:rsidRPr="002C6D08" w:rsidRDefault="004C014D" w:rsidP="00084541">
            <w:pPr>
              <w:tabs>
                <w:tab w:val="left" w:pos="-1014"/>
                <w:tab w:val="left" w:pos="-720"/>
              </w:tabs>
              <w:autoSpaceDE w:val="0"/>
              <w:autoSpaceDN w:val="0"/>
              <w:adjustRightInd w:val="0"/>
              <w:spacing w:line="240" w:lineRule="auto"/>
              <w:jc w:val="center"/>
            </w:pPr>
          </w:p>
          <w:p w:rsidR="004C014D" w:rsidRPr="002C6D08" w:rsidRDefault="004C014D" w:rsidP="00084541">
            <w:pPr>
              <w:tabs>
                <w:tab w:val="left" w:pos="-1014"/>
                <w:tab w:val="left" w:pos="-720"/>
              </w:tabs>
              <w:autoSpaceDE w:val="0"/>
              <w:autoSpaceDN w:val="0"/>
              <w:adjustRightInd w:val="0"/>
              <w:spacing w:line="240" w:lineRule="auto"/>
              <w:jc w:val="center"/>
            </w:pPr>
          </w:p>
          <w:p w:rsidR="004C014D" w:rsidRPr="002C6D08" w:rsidRDefault="004C014D" w:rsidP="00084541">
            <w:pPr>
              <w:tabs>
                <w:tab w:val="left" w:pos="-1014"/>
                <w:tab w:val="left" w:pos="-720"/>
              </w:tabs>
              <w:autoSpaceDE w:val="0"/>
              <w:autoSpaceDN w:val="0"/>
              <w:adjustRightInd w:val="0"/>
              <w:spacing w:line="240" w:lineRule="auto"/>
              <w:jc w:val="center"/>
            </w:pPr>
          </w:p>
        </w:tc>
        <w:tc>
          <w:tcPr>
            <w:tcW w:w="2155" w:type="dxa"/>
            <w:tcBorders>
              <w:top w:val="single" w:sz="6" w:space="0" w:color="auto"/>
              <w:left w:val="single" w:sz="6" w:space="0" w:color="auto"/>
              <w:bottom w:val="single" w:sz="6" w:space="0" w:color="auto"/>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p>
        </w:tc>
        <w:tc>
          <w:tcPr>
            <w:tcW w:w="1076" w:type="dxa"/>
            <w:tcBorders>
              <w:top w:val="single" w:sz="6" w:space="0" w:color="auto"/>
              <w:left w:val="single" w:sz="6" w:space="0" w:color="auto"/>
              <w:bottom w:val="single" w:sz="6" w:space="0" w:color="auto"/>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p>
        </w:tc>
        <w:tc>
          <w:tcPr>
            <w:tcW w:w="1360" w:type="dxa"/>
            <w:tcBorders>
              <w:top w:val="single" w:sz="6" w:space="0" w:color="auto"/>
              <w:left w:val="single" w:sz="6" w:space="0" w:color="auto"/>
              <w:bottom w:val="single" w:sz="6" w:space="0" w:color="auto"/>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p>
        </w:tc>
        <w:tc>
          <w:tcPr>
            <w:tcW w:w="1417" w:type="dxa"/>
            <w:tcBorders>
              <w:top w:val="single" w:sz="6" w:space="0" w:color="auto"/>
              <w:left w:val="single" w:sz="6" w:space="0" w:color="auto"/>
              <w:bottom w:val="single" w:sz="6" w:space="0" w:color="auto"/>
              <w:right w:val="nil"/>
            </w:tcBorders>
          </w:tcPr>
          <w:p w:rsidR="004C014D" w:rsidRPr="002C6D08" w:rsidRDefault="004C014D" w:rsidP="00084541">
            <w:pPr>
              <w:tabs>
                <w:tab w:val="left" w:pos="-1014"/>
                <w:tab w:val="left" w:pos="-720"/>
              </w:tabs>
              <w:autoSpaceDE w:val="0"/>
              <w:autoSpaceDN w:val="0"/>
              <w:adjustRightInd w:val="0"/>
              <w:spacing w:line="240" w:lineRule="auto"/>
              <w:jc w:val="center"/>
            </w:pPr>
          </w:p>
        </w:tc>
        <w:tc>
          <w:tcPr>
            <w:tcW w:w="1905" w:type="dxa"/>
            <w:tcBorders>
              <w:top w:val="single" w:sz="6" w:space="0" w:color="auto"/>
              <w:left w:val="single" w:sz="6" w:space="0" w:color="auto"/>
              <w:bottom w:val="single" w:sz="6" w:space="0" w:color="auto"/>
              <w:right w:val="single" w:sz="6" w:space="0" w:color="auto"/>
            </w:tcBorders>
          </w:tcPr>
          <w:p w:rsidR="004C014D" w:rsidRPr="002C6D08" w:rsidRDefault="004C014D" w:rsidP="00084541">
            <w:pPr>
              <w:tabs>
                <w:tab w:val="left" w:pos="-1014"/>
                <w:tab w:val="left" w:pos="-720"/>
              </w:tabs>
              <w:autoSpaceDE w:val="0"/>
              <w:autoSpaceDN w:val="0"/>
              <w:adjustRightInd w:val="0"/>
              <w:spacing w:line="240" w:lineRule="auto"/>
              <w:jc w:val="center"/>
            </w:pPr>
          </w:p>
        </w:tc>
      </w:tr>
    </w:tbl>
    <w:p w:rsidR="004C014D" w:rsidRPr="002C6D08" w:rsidRDefault="004C014D" w:rsidP="00084541">
      <w:pPr>
        <w:tabs>
          <w:tab w:val="left" w:pos="-1014"/>
          <w:tab w:val="left" w:pos="-720"/>
        </w:tabs>
        <w:autoSpaceDE w:val="0"/>
        <w:autoSpaceDN w:val="0"/>
        <w:adjustRightInd w:val="0"/>
        <w:spacing w:line="240" w:lineRule="auto"/>
        <w:jc w:val="center"/>
      </w:pPr>
    </w:p>
    <w:p w:rsidR="004C014D" w:rsidRPr="002C6D08" w:rsidRDefault="004C014D" w:rsidP="00084541">
      <w:pPr>
        <w:tabs>
          <w:tab w:val="left" w:pos="-1014"/>
          <w:tab w:val="left" w:pos="-720"/>
        </w:tabs>
        <w:autoSpaceDE w:val="0"/>
        <w:autoSpaceDN w:val="0"/>
        <w:adjustRightInd w:val="0"/>
        <w:spacing w:line="240" w:lineRule="auto"/>
      </w:pPr>
      <w:r w:rsidRPr="002C6D08">
        <w:t>En virtud de lo dispuesto por: (norma/s y artículo/s que impone/n la constitución de esta garantía), para responder de las obligaciones siguientes: (detallar el objeto del contrato u obligación asumida por el garantizado, con indicación de las posibles prórrogas previstas en el contrato), contraídas por (contratista o persona física o jurídica garantizada) NIF, con domicilio a efectos de notificaciones y requerimientos en la calle/plaza/avenida, código postal, localidad, por la cantidad de: (en letra y en cifra).</w:t>
      </w: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r w:rsidRPr="002C6D08">
        <w:t>Este contrato se otorga de conformidad y con plena sujeción a lo dispuesto en la legislación de contratos del sector público, en sus normas de desarrollo y en la normativa reguladora de la Caja General de Depósitos.</w:t>
      </w:r>
    </w:p>
    <w:p w:rsidR="004C014D" w:rsidRPr="002C6D08" w:rsidRDefault="004C014D" w:rsidP="00084541">
      <w:pPr>
        <w:tabs>
          <w:tab w:val="left" w:pos="-1014"/>
          <w:tab w:val="left" w:pos="-720"/>
        </w:tabs>
        <w:autoSpaceDE w:val="0"/>
        <w:autoSpaceDN w:val="0"/>
        <w:adjustRightInd w:val="0"/>
        <w:spacing w:line="240" w:lineRule="auto"/>
        <w:jc w:val="center"/>
      </w:pPr>
    </w:p>
    <w:p w:rsidR="004C014D" w:rsidRPr="002C6D08" w:rsidRDefault="004C014D" w:rsidP="00084541">
      <w:pPr>
        <w:tabs>
          <w:tab w:val="left" w:pos="-1014"/>
          <w:tab w:val="left" w:pos="-720"/>
        </w:tabs>
        <w:autoSpaceDE w:val="0"/>
        <w:autoSpaceDN w:val="0"/>
        <w:adjustRightInd w:val="0"/>
        <w:spacing w:line="240" w:lineRule="auto"/>
        <w:jc w:val="center"/>
      </w:pPr>
      <w:r w:rsidRPr="002C6D08">
        <w:t>(Nombre o razón social del pignorante) (firma/s).</w:t>
      </w:r>
    </w:p>
    <w:p w:rsidR="004C014D" w:rsidRPr="002C6D08" w:rsidRDefault="004C014D" w:rsidP="00084541">
      <w:pPr>
        <w:tabs>
          <w:tab w:val="left" w:pos="-1014"/>
          <w:tab w:val="left" w:pos="-720"/>
        </w:tabs>
        <w:autoSpaceDE w:val="0"/>
        <w:autoSpaceDN w:val="0"/>
        <w:adjustRightInd w:val="0"/>
        <w:spacing w:line="240" w:lineRule="auto"/>
        <w:jc w:val="center"/>
      </w:pPr>
      <w:r w:rsidRPr="002C6D08">
        <w:t>Con mi intervención, el Notario (firma).</w:t>
      </w:r>
    </w:p>
    <w:p w:rsidR="004C014D" w:rsidRPr="002C6D08" w:rsidRDefault="004C014D" w:rsidP="00084541">
      <w:pPr>
        <w:tabs>
          <w:tab w:val="left" w:pos="-1014"/>
          <w:tab w:val="left" w:pos="-720"/>
        </w:tabs>
        <w:autoSpaceDE w:val="0"/>
        <w:autoSpaceDN w:val="0"/>
        <w:adjustRightInd w:val="0"/>
        <w:spacing w:line="240" w:lineRule="auto"/>
        <w:jc w:val="center"/>
        <w:rPr>
          <w:b/>
        </w:rPr>
      </w:pPr>
    </w:p>
    <w:p w:rsidR="004C014D" w:rsidRPr="002C6D08" w:rsidRDefault="004C014D" w:rsidP="00084541">
      <w:pPr>
        <w:tabs>
          <w:tab w:val="left" w:pos="-1014"/>
          <w:tab w:val="left" w:pos="-720"/>
        </w:tabs>
        <w:autoSpaceDE w:val="0"/>
        <w:autoSpaceDN w:val="0"/>
        <w:adjustRightInd w:val="0"/>
        <w:spacing w:line="240" w:lineRule="auto"/>
      </w:pPr>
      <w:r w:rsidRPr="002C6D08">
        <w:t>Don ..., con DNI ..., en representación de ..... (entidad adherida encargada del registro contable), certifica la inscripción de la prenda,</w:t>
      </w:r>
    </w:p>
    <w:p w:rsidR="004C014D" w:rsidRPr="002C6D08" w:rsidRDefault="004C014D" w:rsidP="00084541">
      <w:pPr>
        <w:tabs>
          <w:tab w:val="left" w:pos="-1014"/>
          <w:tab w:val="left" w:pos="-720"/>
        </w:tabs>
        <w:autoSpaceDE w:val="0"/>
        <w:autoSpaceDN w:val="0"/>
        <w:adjustRightInd w:val="0"/>
        <w:spacing w:line="240" w:lineRule="auto"/>
      </w:pPr>
    </w:p>
    <w:p w:rsidR="004C014D" w:rsidRPr="002C6D08" w:rsidRDefault="004C014D" w:rsidP="00084541">
      <w:pPr>
        <w:tabs>
          <w:tab w:val="left" w:pos="-1014"/>
          <w:tab w:val="left" w:pos="-720"/>
        </w:tabs>
        <w:autoSpaceDE w:val="0"/>
        <w:autoSpaceDN w:val="0"/>
        <w:adjustRightInd w:val="0"/>
        <w:spacing w:line="240" w:lineRule="auto"/>
      </w:pPr>
      <w:r w:rsidRPr="002C6D08">
        <w:t>(fecha)</w:t>
      </w:r>
      <w:r w:rsidRPr="002C6D08">
        <w:tab/>
      </w:r>
      <w:r w:rsidRPr="002C6D08">
        <w:tab/>
      </w:r>
      <w:r w:rsidRPr="002C6D08">
        <w:tab/>
      </w:r>
      <w:r w:rsidRPr="002C6D08">
        <w:tab/>
      </w:r>
      <w:r w:rsidRPr="002C6D08">
        <w:tab/>
      </w:r>
      <w:r w:rsidRPr="002C6D08">
        <w:tab/>
      </w:r>
      <w:r w:rsidRPr="002C6D08">
        <w:tab/>
      </w:r>
      <w:r w:rsidRPr="002C6D08">
        <w:tab/>
      </w:r>
      <w:r w:rsidRPr="002C6D08">
        <w:tab/>
        <w:t>(firma)</w:t>
      </w:r>
    </w:p>
    <w:p w:rsidR="004C014D" w:rsidRPr="002C6D08" w:rsidRDefault="004C014D" w:rsidP="00084541">
      <w:pPr>
        <w:tabs>
          <w:tab w:val="left" w:pos="-1014"/>
          <w:tab w:val="left" w:pos="-720"/>
        </w:tabs>
        <w:autoSpaceDE w:val="0"/>
        <w:autoSpaceDN w:val="0"/>
        <w:adjustRightInd w:val="0"/>
        <w:spacing w:line="240" w:lineRule="auto"/>
        <w:jc w:val="cente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center"/>
        <w:outlineLvl w:val="0"/>
      </w:pPr>
      <w:bookmarkStart w:id="100" w:name="_Toc489868322"/>
      <w:bookmarkStart w:id="101" w:name="OLE_LINK1"/>
      <w:r w:rsidRPr="002C6D08">
        <w:rPr>
          <w:b/>
        </w:rPr>
        <w:t xml:space="preserve">ANEXO III. </w:t>
      </w:r>
      <w:bookmarkStart w:id="102" w:name="_Toc198012234"/>
      <w:r w:rsidRPr="002C6D08">
        <w:rPr>
          <w:b/>
        </w:rPr>
        <w:t>MODELO DE AVAL</w:t>
      </w:r>
      <w:bookmarkEnd w:id="100"/>
      <w:bookmarkEnd w:id="102"/>
    </w:p>
    <w:p w:rsidR="004C014D" w:rsidRPr="002C6D08" w:rsidRDefault="004C014D" w:rsidP="00084541">
      <w:pPr>
        <w:spacing w:line="240" w:lineRule="auto"/>
      </w:pPr>
    </w:p>
    <w:p w:rsidR="004C014D" w:rsidRPr="002C6D08" w:rsidRDefault="004C014D" w:rsidP="00084541">
      <w:pPr>
        <w:spacing w:line="240" w:lineRule="auto"/>
      </w:pPr>
    </w:p>
    <w:p w:rsidR="004C014D" w:rsidRPr="002C6D08" w:rsidRDefault="004C014D" w:rsidP="00084541">
      <w:pPr>
        <w:spacing w:line="240" w:lineRule="auto"/>
      </w:pPr>
      <w:r w:rsidRPr="002C6D08">
        <w:t>La entidad…………….………………..(</w:t>
      </w:r>
      <w:r w:rsidRPr="002C6D08">
        <w:rPr>
          <w:i/>
        </w:rPr>
        <w:t>razón social de la entidad de crédito o sociedad de garantía recíproca</w:t>
      </w:r>
      <w:r w:rsidRPr="002C6D08">
        <w:t>), NIF…………………….., con domicilio (a efectos de notificaciones y requerimientos) en …………....….., en la calle/plaza/avenida……………………...…………, CP…………….., y en su nombre (</w:t>
      </w:r>
      <w:r w:rsidRPr="002C6D08">
        <w:rPr>
          <w:i/>
        </w:rPr>
        <w:t>nombre y apellidos de los apoderados</w:t>
      </w:r>
      <w:r w:rsidRPr="002C6D08">
        <w:t>)…………………., …................................................................con poderes suficientes para obligarle en este acto, según resulta del bastanteo de poderes que se reseña en la parte inferior de este documento,</w:t>
      </w:r>
    </w:p>
    <w:p w:rsidR="004C014D" w:rsidRPr="002C6D08" w:rsidRDefault="004C014D" w:rsidP="00084541">
      <w:pPr>
        <w:spacing w:line="240" w:lineRule="auto"/>
      </w:pPr>
    </w:p>
    <w:p w:rsidR="004C014D" w:rsidRPr="002C6D08" w:rsidRDefault="004C014D" w:rsidP="00084541">
      <w:pPr>
        <w:spacing w:line="240" w:lineRule="auto"/>
        <w:jc w:val="center"/>
      </w:pPr>
      <w:r w:rsidRPr="002C6D08">
        <w:t>AVALA</w:t>
      </w:r>
    </w:p>
    <w:p w:rsidR="004C014D" w:rsidRPr="002C6D08" w:rsidRDefault="004C014D" w:rsidP="00084541">
      <w:pPr>
        <w:spacing w:line="240" w:lineRule="auto"/>
      </w:pPr>
    </w:p>
    <w:p w:rsidR="004C014D" w:rsidRPr="002C6D08" w:rsidRDefault="004C014D" w:rsidP="00084541">
      <w:pPr>
        <w:spacing w:line="240" w:lineRule="auto"/>
      </w:pPr>
      <w:r w:rsidRPr="002C6D08">
        <w:t>A (</w:t>
      </w:r>
      <w:r w:rsidRPr="002C6D08">
        <w:rPr>
          <w:i/>
        </w:rPr>
        <w:t>nombre y apellidos o razón social del avalado</w:t>
      </w:r>
      <w:r w:rsidRPr="002C6D08">
        <w:t>)……………………..…………………….., NIF ……………………….., en virtud de lo dispuesto por (</w:t>
      </w:r>
      <w:r w:rsidRPr="002C6D08">
        <w:rPr>
          <w:i/>
        </w:rPr>
        <w:t>norma/s y artículos/s que impone/n la constitución de esta garantía</w:t>
      </w:r>
      <w:r w:rsidRPr="002C6D08">
        <w:t>)…………………………para responder de las obligaciones siguientes (</w:t>
      </w:r>
      <w:r w:rsidRPr="002C6D08">
        <w:rPr>
          <w:i/>
        </w:rPr>
        <w:t>detallar el objeto del contrato u obligación asumida por el garantizado, con indicación de las posibles prórrogas previstas en el contrato</w:t>
      </w:r>
      <w:r w:rsidRPr="002C6D08">
        <w:t>)……………, ante Radio Televisión Madrid, S.A.U ….…………………… ………………por importe de (</w:t>
      </w:r>
      <w:r w:rsidRPr="002C6D08">
        <w:rPr>
          <w:i/>
        </w:rPr>
        <w:t>en letra y en cifra</w:t>
      </w:r>
      <w:r w:rsidRPr="002C6D08">
        <w:t>)………………………............……….euros.</w:t>
      </w:r>
    </w:p>
    <w:p w:rsidR="004C014D" w:rsidRPr="002C6D08" w:rsidRDefault="004C014D" w:rsidP="00084541">
      <w:pPr>
        <w:spacing w:line="240" w:lineRule="auto"/>
      </w:pPr>
    </w:p>
    <w:p w:rsidR="004C014D" w:rsidRPr="002C6D08" w:rsidRDefault="004C014D" w:rsidP="00084541">
      <w:pPr>
        <w:spacing w:line="240" w:lineRule="auto"/>
      </w:pPr>
      <w:r w:rsidRPr="002C6D08">
        <w:t xml:space="preserve">La entidad avalista declara bajo su responsabilidad que cumple los requisitos previstos en el art. 56.2 del Reglamento General de la Ley de Contratos de las Administraciones Públicas. </w:t>
      </w:r>
    </w:p>
    <w:p w:rsidR="004C014D" w:rsidRPr="002C6D08" w:rsidRDefault="004C014D" w:rsidP="00084541">
      <w:pPr>
        <w:spacing w:line="240" w:lineRule="auto"/>
      </w:pPr>
    </w:p>
    <w:p w:rsidR="004C014D" w:rsidRPr="002C6D08" w:rsidRDefault="004C014D" w:rsidP="00084541">
      <w:pPr>
        <w:spacing w:line="240" w:lineRule="auto"/>
      </w:pPr>
      <w:r w:rsidRPr="002C6D08">
        <w:t>Este aval se otorga solidariamente respecto al obligado principal, con renuncia expresa al beneficio de excusión y con compromiso de pago al primer requerimiento de Radio Televisión Madrid, S.A.U, con sujeción a los términos previstos en la legislación de contratos del sector público, en sus normas de desarrollo y en la normativa reguladora de la Caja General de Depósitos.</w:t>
      </w:r>
    </w:p>
    <w:p w:rsidR="004C014D" w:rsidRPr="002C6D08" w:rsidRDefault="004C014D" w:rsidP="00084541">
      <w:pPr>
        <w:spacing w:line="240" w:lineRule="auto"/>
      </w:pPr>
    </w:p>
    <w:p w:rsidR="004C014D" w:rsidRPr="002C6D08" w:rsidRDefault="004C014D" w:rsidP="00084541">
      <w:pPr>
        <w:spacing w:line="240" w:lineRule="auto"/>
      </w:pPr>
      <w:r w:rsidRPr="002C6D08">
        <w:t>El presente aval estará en vigor hasta que Radio Televisión Madrid, S.A.U ………… o quien en su nombre sea habilitado legalmente para ello autorice su cancelación o devolución de acuerdo con lo establecido en la Ley de Contratos del Sector Público y legislación complementaria.</w:t>
      </w:r>
    </w:p>
    <w:p w:rsidR="004C014D" w:rsidRPr="002C6D08" w:rsidRDefault="004C014D" w:rsidP="00084541">
      <w:pPr>
        <w:spacing w:line="240" w:lineRule="auto"/>
      </w:pPr>
    </w:p>
    <w:p w:rsidR="004C014D" w:rsidRPr="002C6D08" w:rsidRDefault="004C014D" w:rsidP="00084541">
      <w:pPr>
        <w:spacing w:line="240" w:lineRule="auto"/>
      </w:pPr>
      <w:r w:rsidRPr="002C6D08">
        <w:t>El presente aval ha sido inscrito en esta misma fecha en el Registro Especial de Avales con número……………………..</w:t>
      </w:r>
    </w:p>
    <w:p w:rsidR="004C014D" w:rsidRPr="002C6D08" w:rsidRDefault="004C014D" w:rsidP="00084541">
      <w:pPr>
        <w:spacing w:line="240" w:lineRule="auto"/>
      </w:pPr>
    </w:p>
    <w:p w:rsidR="004C014D" w:rsidRPr="002C6D08" w:rsidRDefault="004C014D" w:rsidP="00084541">
      <w:pPr>
        <w:spacing w:line="240" w:lineRule="auto"/>
        <w:jc w:val="right"/>
      </w:pPr>
      <w:r w:rsidRPr="002C6D08">
        <w:t>………………………….(</w:t>
      </w:r>
      <w:r w:rsidRPr="002C6D08">
        <w:rPr>
          <w:i/>
        </w:rPr>
        <w:t>Lugar y fecha</w:t>
      </w:r>
      <w:r w:rsidRPr="002C6D08">
        <w:t>)</w:t>
      </w:r>
    </w:p>
    <w:p w:rsidR="004C014D" w:rsidRPr="002C6D08" w:rsidRDefault="004C014D" w:rsidP="00084541">
      <w:pPr>
        <w:spacing w:line="240" w:lineRule="auto"/>
        <w:jc w:val="right"/>
      </w:pPr>
      <w:r w:rsidRPr="002C6D08">
        <w:t>…….………(</w:t>
      </w:r>
      <w:r w:rsidRPr="002C6D08">
        <w:rPr>
          <w:i/>
        </w:rPr>
        <w:t>Razón social de la entidad</w:t>
      </w:r>
      <w:r w:rsidRPr="002C6D08">
        <w:t>)</w:t>
      </w:r>
    </w:p>
    <w:p w:rsidR="004C014D" w:rsidRPr="002C6D08" w:rsidRDefault="004C014D" w:rsidP="00084541">
      <w:pPr>
        <w:spacing w:line="240" w:lineRule="auto"/>
        <w:jc w:val="right"/>
      </w:pPr>
      <w:r w:rsidRPr="002C6D08">
        <w:t>...……………(</w:t>
      </w:r>
      <w:r w:rsidRPr="002C6D08">
        <w:rPr>
          <w:i/>
        </w:rPr>
        <w:t>Firma de los apoderados</w:t>
      </w:r>
      <w:r w:rsidRPr="002C6D08">
        <w:t>)</w:t>
      </w:r>
    </w:p>
    <w:p w:rsidR="004C014D" w:rsidRPr="002C6D08" w:rsidRDefault="004C014D" w:rsidP="00084541">
      <w:pPr>
        <w:spacing w:line="240" w:lineRule="auto"/>
      </w:pPr>
    </w:p>
    <w:p w:rsidR="004C014D" w:rsidRPr="002C6D08" w:rsidRDefault="004C014D" w:rsidP="00084541">
      <w:pPr>
        <w:spacing w:line="240" w:lineRule="auto"/>
        <w:jc w:val="center"/>
        <w:outlineLvl w:val="0"/>
      </w:pPr>
      <w:r w:rsidRPr="002C6D08">
        <w:br w:type="page"/>
      </w:r>
      <w:bookmarkStart w:id="103" w:name="_Toc489868323"/>
      <w:r w:rsidRPr="002C6D08">
        <w:rPr>
          <w:b/>
        </w:rPr>
        <w:lastRenderedPageBreak/>
        <w:t>ANEXO IV. MODELO DE CERTIFICADO DE SEGURO DE CAUCIÓN</w:t>
      </w:r>
      <w:bookmarkEnd w:id="103"/>
    </w:p>
    <w:p w:rsidR="004C014D" w:rsidRPr="002C6D08" w:rsidRDefault="004C014D" w:rsidP="00084541">
      <w:pPr>
        <w:spacing w:line="240" w:lineRule="auto"/>
      </w:pPr>
    </w:p>
    <w:p w:rsidR="004C014D" w:rsidRPr="002C6D08" w:rsidRDefault="004C014D" w:rsidP="00084541">
      <w:pPr>
        <w:spacing w:line="240" w:lineRule="auto"/>
      </w:pPr>
      <w:r w:rsidRPr="002C6D08">
        <w:t>Certificado número…………………………..</w:t>
      </w:r>
    </w:p>
    <w:p w:rsidR="004C014D" w:rsidRPr="002C6D08" w:rsidRDefault="004C014D" w:rsidP="00084541">
      <w:pPr>
        <w:spacing w:line="240" w:lineRule="auto"/>
      </w:pPr>
      <w:r w:rsidRPr="002C6D08">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4C014D" w:rsidRPr="002C6D08" w:rsidRDefault="004C014D" w:rsidP="00084541">
      <w:pPr>
        <w:spacing w:line="240" w:lineRule="auto"/>
      </w:pPr>
    </w:p>
    <w:p w:rsidR="004C014D" w:rsidRPr="002C6D08" w:rsidRDefault="004C014D" w:rsidP="00084541">
      <w:pPr>
        <w:spacing w:line="240" w:lineRule="auto"/>
        <w:jc w:val="center"/>
      </w:pPr>
      <w:r w:rsidRPr="002C6D08">
        <w:t>ASEGURA</w:t>
      </w:r>
    </w:p>
    <w:p w:rsidR="004C014D" w:rsidRPr="002C6D08" w:rsidRDefault="004C014D" w:rsidP="00084541">
      <w:pPr>
        <w:spacing w:line="240" w:lineRule="auto"/>
      </w:pPr>
    </w:p>
    <w:p w:rsidR="004C014D" w:rsidRPr="002C6D08" w:rsidRDefault="004C014D" w:rsidP="00084541">
      <w:pPr>
        <w:spacing w:line="240" w:lineRule="auto"/>
      </w:pPr>
      <w:r w:rsidRPr="002C6D08">
        <w:t>A (3) ………………………..………………......, NIF ………...………………, en concepto de tomador de seguro, ante (4) Radio Televisión Madrid, S.A.U ………….…………………………………………………………….…………,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4C014D" w:rsidRPr="002C6D08" w:rsidRDefault="004C014D" w:rsidP="00084541">
      <w:pPr>
        <w:spacing w:line="240" w:lineRule="auto"/>
      </w:pPr>
    </w:p>
    <w:p w:rsidR="004C014D" w:rsidRPr="002C6D08" w:rsidRDefault="004C014D" w:rsidP="00084541">
      <w:pPr>
        <w:spacing w:line="240" w:lineRule="auto"/>
      </w:pPr>
      <w:r w:rsidRPr="002C6D08">
        <w:t>El asegurador declara, bajo su responsabilidad, que cumple los requisitos exigidos en el art. 57.1 del Reglamento General de la Ley de Contratos de las Administraciones Públicas.</w:t>
      </w:r>
    </w:p>
    <w:p w:rsidR="004C014D" w:rsidRPr="002C6D08" w:rsidRDefault="004C014D" w:rsidP="00084541">
      <w:pPr>
        <w:spacing w:line="240" w:lineRule="auto"/>
      </w:pPr>
    </w:p>
    <w:p w:rsidR="004C014D" w:rsidRPr="002C6D08" w:rsidRDefault="004C014D" w:rsidP="00084541">
      <w:pPr>
        <w:spacing w:line="240" w:lineRule="auto"/>
      </w:pPr>
      <w:r w:rsidRPr="002C6D08">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4C014D" w:rsidRPr="002C6D08" w:rsidRDefault="004C014D" w:rsidP="00084541">
      <w:pPr>
        <w:spacing w:line="240" w:lineRule="auto"/>
      </w:pPr>
    </w:p>
    <w:p w:rsidR="004C014D" w:rsidRPr="002C6D08" w:rsidRDefault="004C014D" w:rsidP="00084541">
      <w:pPr>
        <w:spacing w:line="240" w:lineRule="auto"/>
      </w:pPr>
      <w:r w:rsidRPr="002C6D08">
        <w:t>El asegurador no podrá oponer al asegurado las excepciones que puedan corresponderle contra el tomador del seguro.</w:t>
      </w:r>
    </w:p>
    <w:p w:rsidR="004C014D" w:rsidRPr="002C6D08" w:rsidRDefault="004C014D" w:rsidP="00084541">
      <w:pPr>
        <w:spacing w:line="240" w:lineRule="auto"/>
      </w:pPr>
    </w:p>
    <w:p w:rsidR="004C014D" w:rsidRPr="002C6D08" w:rsidRDefault="004C014D" w:rsidP="00084541">
      <w:pPr>
        <w:spacing w:line="240" w:lineRule="auto"/>
      </w:pPr>
      <w:r w:rsidRPr="002C6D08">
        <w:t>El asegurador asume el compromiso de indemnizar al asegurado al primer requerimiento de Radio Televisión Madrid, S.A.U, en los términos establecidos en la Ley de Contratos del Sector Público y normas de desarrollo.</w:t>
      </w:r>
    </w:p>
    <w:p w:rsidR="004C014D" w:rsidRPr="002C6D08" w:rsidRDefault="004C014D" w:rsidP="00084541">
      <w:pPr>
        <w:spacing w:line="240" w:lineRule="auto"/>
      </w:pPr>
    </w:p>
    <w:p w:rsidR="004C014D" w:rsidRPr="002C6D08" w:rsidRDefault="004C014D" w:rsidP="00084541">
      <w:pPr>
        <w:spacing w:line="240" w:lineRule="auto"/>
      </w:pPr>
      <w:r w:rsidRPr="002C6D08">
        <w:t>El presente seguro de caución estará en vigor hasta que (8)……….………., o quien en su nombre sea habilitado legalmente para ello, autorice su cancelación o devolución, de acuerdo con lo establecido en la Ley de Contratos del Sector Público y legislación complementaria.</w:t>
      </w:r>
    </w:p>
    <w:p w:rsidR="004C014D" w:rsidRPr="002C6D08" w:rsidRDefault="004C014D" w:rsidP="00084541">
      <w:pPr>
        <w:spacing w:line="240" w:lineRule="auto"/>
      </w:pPr>
    </w:p>
    <w:p w:rsidR="004C014D" w:rsidRPr="002C6D08" w:rsidRDefault="004C014D" w:rsidP="00084541">
      <w:pPr>
        <w:spacing w:line="240" w:lineRule="auto"/>
      </w:pPr>
      <w:r w:rsidRPr="002C6D08">
        <w:t>En………………………., a……………………de……………….de………..</w:t>
      </w:r>
    </w:p>
    <w:p w:rsidR="004C014D" w:rsidRPr="002C6D08" w:rsidRDefault="004C014D" w:rsidP="00084541">
      <w:pPr>
        <w:spacing w:line="240" w:lineRule="auto"/>
      </w:pPr>
    </w:p>
    <w:p w:rsidR="004C014D" w:rsidRPr="002C6D08" w:rsidRDefault="004C014D" w:rsidP="00084541">
      <w:pPr>
        <w:spacing w:line="240" w:lineRule="auto"/>
      </w:pPr>
      <w:r w:rsidRPr="002C6D08">
        <w:t>Firma:</w:t>
      </w:r>
    </w:p>
    <w:p w:rsidR="004C014D" w:rsidRPr="002C6D08" w:rsidRDefault="004C014D" w:rsidP="00084541">
      <w:pPr>
        <w:spacing w:line="240" w:lineRule="auto"/>
      </w:pPr>
      <w:r w:rsidRPr="002C6D08">
        <w:t>Asegurador</w:t>
      </w:r>
    </w:p>
    <w:p w:rsidR="004C014D" w:rsidRPr="002C6D08" w:rsidRDefault="004C014D" w:rsidP="00084541">
      <w:pPr>
        <w:spacing w:line="240" w:lineRule="auto"/>
      </w:pPr>
      <w:r w:rsidRPr="002C6D08">
        <w:tab/>
      </w:r>
    </w:p>
    <w:p w:rsidR="004C014D" w:rsidRPr="002C6D08" w:rsidRDefault="004C014D" w:rsidP="00084541">
      <w:pPr>
        <w:spacing w:line="240" w:lineRule="auto"/>
        <w:rPr>
          <w:b/>
        </w:rPr>
      </w:pPr>
    </w:p>
    <w:p w:rsidR="004C014D" w:rsidRPr="002C6D08" w:rsidRDefault="004C014D" w:rsidP="00084541">
      <w:pPr>
        <w:spacing w:line="240" w:lineRule="auto"/>
        <w:rPr>
          <w:b/>
        </w:rPr>
      </w:pPr>
      <w:r w:rsidRPr="002C6D08">
        <w:rPr>
          <w:b/>
        </w:rPr>
        <w:t>Instrucciones para la cumplimentación del modelo:</w:t>
      </w:r>
    </w:p>
    <w:p w:rsidR="004C014D" w:rsidRPr="002C6D08" w:rsidRDefault="004C014D" w:rsidP="00084541">
      <w:pPr>
        <w:autoSpaceDE w:val="0"/>
        <w:autoSpaceDN w:val="0"/>
        <w:adjustRightInd w:val="0"/>
        <w:spacing w:line="240" w:lineRule="auto"/>
      </w:pPr>
      <w:r w:rsidRPr="002C6D08">
        <w:t>(1) Se expresará la razón social completa de la entidad aseguradora.</w:t>
      </w:r>
    </w:p>
    <w:p w:rsidR="004C014D" w:rsidRPr="002C6D08" w:rsidRDefault="004C014D" w:rsidP="00084541">
      <w:pPr>
        <w:autoSpaceDE w:val="0"/>
        <w:autoSpaceDN w:val="0"/>
        <w:adjustRightInd w:val="0"/>
        <w:spacing w:line="240" w:lineRule="auto"/>
      </w:pPr>
      <w:r w:rsidRPr="002C6D08">
        <w:lastRenderedPageBreak/>
        <w:t>(2) Nombre y apellidos del apoderado/s</w:t>
      </w:r>
    </w:p>
    <w:p w:rsidR="004C014D" w:rsidRPr="002C6D08" w:rsidRDefault="004C014D" w:rsidP="00084541">
      <w:pPr>
        <w:spacing w:line="240" w:lineRule="auto"/>
      </w:pPr>
      <w:r w:rsidRPr="002C6D08">
        <w:t>(3) Nombre y apellidos/razón social del tomador del seguro.</w:t>
      </w:r>
    </w:p>
    <w:p w:rsidR="004C014D" w:rsidRPr="002C6D08" w:rsidRDefault="004C014D" w:rsidP="00084541">
      <w:pPr>
        <w:spacing w:line="240" w:lineRule="auto"/>
      </w:pPr>
      <w:r w:rsidRPr="002C6D08">
        <w:t>(4) Órgano de contratación.</w:t>
      </w:r>
    </w:p>
    <w:p w:rsidR="004C014D" w:rsidRPr="002C6D08" w:rsidRDefault="004C014D" w:rsidP="00084541">
      <w:pPr>
        <w:spacing w:line="240" w:lineRule="auto"/>
      </w:pPr>
      <w:r w:rsidRPr="002C6D08">
        <w:t>(5) Importe por el que se constituye el seguro.</w:t>
      </w:r>
    </w:p>
    <w:p w:rsidR="004C014D" w:rsidRPr="002C6D08" w:rsidRDefault="004C014D" w:rsidP="00084541">
      <w:pPr>
        <w:spacing w:line="240" w:lineRule="auto"/>
      </w:pPr>
      <w:r w:rsidRPr="002C6D08">
        <w:t>(6) Identificar individualmente de manera suficiente (naturaleza, clase,…..) el contrato en virtud del cual se presta la caución, con indicación de las posibles prórrogas previstas en el contrato.</w:t>
      </w:r>
    </w:p>
    <w:p w:rsidR="004C014D" w:rsidRPr="002C6D08" w:rsidRDefault="004C014D" w:rsidP="00084541">
      <w:pPr>
        <w:spacing w:line="240" w:lineRule="auto"/>
      </w:pPr>
      <w:r w:rsidRPr="002C6D08">
        <w:t>(7) Expresar la modalidad de seguro de que se trata: provisional, definitiva, etc. Caución.</w:t>
      </w:r>
    </w:p>
    <w:p w:rsidR="004C014D" w:rsidRPr="002C6D08" w:rsidRDefault="004C014D" w:rsidP="00084541">
      <w:pPr>
        <w:spacing w:line="240" w:lineRule="auto"/>
      </w:pPr>
      <w:r w:rsidRPr="002C6D08">
        <w:t>(8) Autoridad a cuya disposición se constituye la garantía.</w:t>
      </w:r>
    </w:p>
    <w:bookmarkEnd w:id="101"/>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p>
    <w:p w:rsidR="004C014D" w:rsidRPr="002C6D08" w:rsidRDefault="004C014D" w:rsidP="00084541">
      <w:pPr>
        <w:autoSpaceDE w:val="0"/>
        <w:autoSpaceDN w:val="0"/>
        <w:adjustRightInd w:val="0"/>
        <w:spacing w:line="240" w:lineRule="auto"/>
        <w:outlineLvl w:val="0"/>
        <w:rPr>
          <w:b/>
          <w:bCs/>
        </w:rPr>
      </w:pPr>
      <w:r w:rsidRPr="002C6D08">
        <w:rPr>
          <w:b/>
          <w:bCs/>
        </w:rPr>
        <w:br w:type="page"/>
      </w:r>
    </w:p>
    <w:p w:rsidR="004C014D" w:rsidRPr="002C6D08" w:rsidRDefault="004C014D" w:rsidP="00084541">
      <w:pPr>
        <w:keepNext/>
        <w:spacing w:line="240" w:lineRule="auto"/>
        <w:outlineLvl w:val="0"/>
        <w:rPr>
          <w:bCs/>
          <w:kern w:val="32"/>
        </w:rPr>
      </w:pPr>
      <w:bookmarkStart w:id="104" w:name="_Toc489868324"/>
      <w:bookmarkStart w:id="105" w:name="_Toc199053295"/>
      <w:r w:rsidRPr="002C6D08">
        <w:rPr>
          <w:b/>
          <w:bCs/>
          <w:kern w:val="32"/>
        </w:rPr>
        <w:lastRenderedPageBreak/>
        <w:t>ANEXO V. FORMULARIO NORMALIZADO DEL DOCUMENTO EUROPEO ÚNICO DE CONTRATACIÓN (DEUC) Y ORIENTACIONES PARA SU CUMPLIMENTACIÓN</w:t>
      </w:r>
      <w:r w:rsidRPr="002C6D08">
        <w:rPr>
          <w:bCs/>
          <w:kern w:val="32"/>
        </w:rPr>
        <w:t>.</w:t>
      </w:r>
      <w:bookmarkEnd w:id="104"/>
    </w:p>
    <w:p w:rsidR="004C014D" w:rsidRPr="002C6D08" w:rsidRDefault="004C014D" w:rsidP="00084541">
      <w:pPr>
        <w:spacing w:line="240" w:lineRule="auto"/>
      </w:pPr>
    </w:p>
    <w:p w:rsidR="004C014D" w:rsidRPr="002C6D08" w:rsidRDefault="004C014D" w:rsidP="00084541">
      <w:pPr>
        <w:spacing w:line="240" w:lineRule="auto"/>
        <w:jc w:val="center"/>
        <w:rPr>
          <w:b/>
        </w:rPr>
      </w:pPr>
      <w:r w:rsidRPr="002C6D08">
        <w:rPr>
          <w:b/>
        </w:rPr>
        <w:t>FORMULARIO</w:t>
      </w:r>
    </w:p>
    <w:p w:rsidR="004C014D" w:rsidRPr="002C6D08" w:rsidRDefault="004C014D" w:rsidP="00084541">
      <w:pPr>
        <w:spacing w:line="240" w:lineRule="auto"/>
      </w:pPr>
    </w:p>
    <w:p w:rsidR="004C014D" w:rsidRPr="002C6D08" w:rsidRDefault="004C014D" w:rsidP="00084541">
      <w:pPr>
        <w:spacing w:line="240" w:lineRule="auto"/>
        <w:rPr>
          <w:b/>
        </w:rPr>
      </w:pPr>
      <w:r w:rsidRPr="002C6D08">
        <w:t xml:space="preserve">El servicio en línea gratuito DEUC electrónico, que facilita la Comisión Europea, permite cumplimentar este documento por vía electrónica en la siguiente dirección de Internet: </w:t>
      </w:r>
      <w:hyperlink r:id="rId16" w:history="1">
        <w:r w:rsidRPr="002C6D08">
          <w:rPr>
            <w:b/>
            <w:color w:val="0000FF"/>
            <w:u w:val="single"/>
          </w:rPr>
          <w:t>https://ec.europa.eu/tools/espd.</w:t>
        </w:r>
      </w:hyperlink>
    </w:p>
    <w:p w:rsidR="004C014D" w:rsidRPr="002C6D08" w:rsidRDefault="004C014D" w:rsidP="00084541">
      <w:pPr>
        <w:spacing w:line="240" w:lineRule="auto"/>
        <w:rPr>
          <w:b/>
        </w:rPr>
      </w:pPr>
    </w:p>
    <w:p w:rsidR="004C014D" w:rsidRPr="002C6D08" w:rsidRDefault="004C014D" w:rsidP="00084541">
      <w:pPr>
        <w:spacing w:line="240" w:lineRule="auto"/>
        <w:jc w:val="center"/>
        <w:rPr>
          <w:b/>
        </w:rPr>
      </w:pPr>
      <w:r w:rsidRPr="002C6D08">
        <w:rPr>
          <w:b/>
        </w:rPr>
        <w:t>ORIENTACIONES PARA LA CUMPLIMENTACIÓN DEL FORMULARIO NORMALIZADO DEL DEUC</w:t>
      </w:r>
    </w:p>
    <w:p w:rsidR="004C014D" w:rsidRPr="002C6D08" w:rsidRDefault="004C014D" w:rsidP="00084541">
      <w:pPr>
        <w:spacing w:line="240" w:lineRule="auto"/>
      </w:pPr>
    </w:p>
    <w:p w:rsidR="004C014D" w:rsidRPr="002C6D08" w:rsidRDefault="004C014D" w:rsidP="00084541">
      <w:pPr>
        <w:spacing w:line="240" w:lineRule="auto"/>
      </w:pPr>
      <w:r w:rsidRPr="002C6D08">
        <w:t>Cada empresa deberá cumplimentar un formulario normalizado del DEUC. Si la empresa concurre a la licitación en unión temporal con otra u otras, cada empresa integrante de la futura UTE deberá presentar un formulario normalizado del DEUC.</w:t>
      </w:r>
    </w:p>
    <w:p w:rsidR="004C014D" w:rsidRPr="002C6D08" w:rsidRDefault="004C014D" w:rsidP="00084541">
      <w:pPr>
        <w:spacing w:line="240" w:lineRule="auto"/>
      </w:pPr>
    </w:p>
    <w:p w:rsidR="004C014D" w:rsidRPr="002C6D08" w:rsidRDefault="004C014D" w:rsidP="00084541">
      <w:pPr>
        <w:tabs>
          <w:tab w:val="left" w:pos="709"/>
        </w:tabs>
        <w:spacing w:line="240" w:lineRule="auto"/>
        <w:rPr>
          <w:b/>
        </w:rPr>
      </w:pPr>
      <w:r w:rsidRPr="002C6D08">
        <w:rPr>
          <w:b/>
        </w:rPr>
        <w:t>Parte I: Información sobre el procedimiento de contratación y el poder adjudicador o la entidad adjudicadora</w:t>
      </w:r>
    </w:p>
    <w:p w:rsidR="004C014D" w:rsidRPr="002C6D08" w:rsidRDefault="004C014D" w:rsidP="00084541">
      <w:pPr>
        <w:spacing w:line="240" w:lineRule="auto"/>
      </w:pPr>
    </w:p>
    <w:p w:rsidR="004C014D" w:rsidRPr="002C6D08" w:rsidRDefault="004C014D" w:rsidP="00084541">
      <w:pPr>
        <w:spacing w:line="240" w:lineRule="auto"/>
      </w:pPr>
      <w:r w:rsidRPr="002C6D08">
        <w:t xml:space="preserve">Esta parte del documento se completa por el órgano de contratación. El resto del formulario se rellenará por el licitador. </w:t>
      </w:r>
    </w:p>
    <w:p w:rsidR="004C014D" w:rsidRPr="002C6D08" w:rsidRDefault="004C014D" w:rsidP="00084541">
      <w:pPr>
        <w:spacing w:line="240" w:lineRule="auto"/>
        <w:ind w:firstLine="708"/>
      </w:pPr>
    </w:p>
    <w:p w:rsidR="004C014D" w:rsidRPr="002C6D08" w:rsidRDefault="004C014D" w:rsidP="00084541">
      <w:pPr>
        <w:spacing w:line="240" w:lineRule="auto"/>
      </w:pPr>
      <w:r w:rsidRPr="002C6D08">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4C014D" w:rsidRPr="002C6D08" w:rsidRDefault="004C014D" w:rsidP="00084541">
      <w:pPr>
        <w:spacing w:line="240" w:lineRule="auto"/>
      </w:pPr>
    </w:p>
    <w:p w:rsidR="004C014D" w:rsidRPr="002C6D08" w:rsidRDefault="004C014D" w:rsidP="00084541">
      <w:pPr>
        <w:spacing w:line="240" w:lineRule="auto"/>
      </w:pPr>
      <w:r w:rsidRPr="002C6D08">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2C6D08">
        <w:rPr>
          <w:i/>
        </w:rPr>
        <w:t>Portal de la Contratación Pública de la Comunidad de Madrid -Perfil de contratante-</w:t>
      </w:r>
      <w:r w:rsidRPr="002C6D08">
        <w:t xml:space="preserve">. </w:t>
      </w:r>
    </w:p>
    <w:p w:rsidR="004C014D" w:rsidRPr="002C6D08" w:rsidRDefault="004C014D" w:rsidP="00084541">
      <w:pPr>
        <w:spacing w:line="240" w:lineRule="auto"/>
      </w:pPr>
    </w:p>
    <w:p w:rsidR="004C014D" w:rsidRPr="002C6D08" w:rsidRDefault="004C014D" w:rsidP="00084541">
      <w:pPr>
        <w:spacing w:line="240" w:lineRule="auto"/>
      </w:pPr>
      <w:r w:rsidRPr="002C6D08">
        <w:t>La empresa licitadora deberá almacenar en su ordenador el modelo en XML creado y publicado previamente por el órgano de contratación, y acceder después al servicio DEUC electrónico, donde deberá importarlo, cumplimentar los datos necesarios, imprimirlo, firmarlo y presentar el DEUC con los demás documentos de la licitación.</w:t>
      </w:r>
    </w:p>
    <w:p w:rsidR="004C014D" w:rsidRPr="002C6D08" w:rsidRDefault="004C014D" w:rsidP="00084541">
      <w:pPr>
        <w:spacing w:line="240" w:lineRule="auto"/>
      </w:pPr>
    </w:p>
    <w:p w:rsidR="004C014D" w:rsidRPr="002C6D08" w:rsidRDefault="004C014D" w:rsidP="00084541">
      <w:pPr>
        <w:spacing w:line="240" w:lineRule="auto"/>
        <w:rPr>
          <w:b/>
        </w:rPr>
      </w:pPr>
    </w:p>
    <w:p w:rsidR="004C014D" w:rsidRPr="002C6D08" w:rsidRDefault="004C014D" w:rsidP="00084541">
      <w:pPr>
        <w:spacing w:line="240" w:lineRule="auto"/>
        <w:rPr>
          <w:b/>
        </w:rPr>
      </w:pPr>
    </w:p>
    <w:p w:rsidR="004C014D" w:rsidRPr="002C6D08" w:rsidRDefault="004C014D" w:rsidP="00084541">
      <w:pPr>
        <w:spacing w:line="240" w:lineRule="auto"/>
        <w:rPr>
          <w:b/>
        </w:rPr>
      </w:pPr>
      <w:r w:rsidRPr="002C6D08">
        <w:rPr>
          <w:b/>
        </w:rPr>
        <w:t>Parte II: Información sobre el operador económico</w:t>
      </w:r>
    </w:p>
    <w:p w:rsidR="004C014D" w:rsidRPr="002C6D08" w:rsidRDefault="004C014D" w:rsidP="00084541">
      <w:pPr>
        <w:spacing w:line="240" w:lineRule="auto"/>
      </w:pPr>
    </w:p>
    <w:p w:rsidR="004C014D" w:rsidRPr="002C6D08" w:rsidRDefault="004C014D" w:rsidP="00084541">
      <w:pPr>
        <w:spacing w:line="240" w:lineRule="auto"/>
      </w:pPr>
      <w:r w:rsidRPr="002C6D08">
        <w:t>Esta parte recoge información sobre la empresa licitadora.</w:t>
      </w:r>
    </w:p>
    <w:p w:rsidR="004C014D" w:rsidRPr="002C6D08" w:rsidRDefault="004C014D" w:rsidP="00084541">
      <w:pPr>
        <w:spacing w:line="240" w:lineRule="auto"/>
        <w:ind w:firstLine="708"/>
      </w:pPr>
    </w:p>
    <w:p w:rsidR="004C014D" w:rsidRPr="002C6D08" w:rsidRDefault="004C014D" w:rsidP="00084541">
      <w:pPr>
        <w:spacing w:line="240" w:lineRule="auto"/>
      </w:pPr>
      <w:r w:rsidRPr="002C6D08">
        <w:lastRenderedPageBreak/>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4C014D" w:rsidRPr="002C6D08" w:rsidRDefault="004C014D" w:rsidP="00084541">
      <w:pPr>
        <w:spacing w:line="240" w:lineRule="auto"/>
      </w:pPr>
    </w:p>
    <w:p w:rsidR="004C014D" w:rsidRPr="002C6D08" w:rsidRDefault="004C014D" w:rsidP="00084541">
      <w:pPr>
        <w:spacing w:line="240" w:lineRule="auto"/>
      </w:pPr>
      <w:r w:rsidRPr="002C6D08">
        <w:t>A la pregunta sobre si figura inscrito en una lista oficial de operadores económicos autorizados o tiene un certificado equivalente, la empresa debe contestar:</w:t>
      </w:r>
    </w:p>
    <w:p w:rsidR="004C014D" w:rsidRPr="002C6D08" w:rsidRDefault="004C014D" w:rsidP="00084541">
      <w:pPr>
        <w:spacing w:line="240" w:lineRule="auto"/>
      </w:pPr>
    </w:p>
    <w:p w:rsidR="004C014D" w:rsidRPr="002C6D08" w:rsidRDefault="004C014D" w:rsidP="00084541">
      <w:pPr>
        <w:spacing w:line="240" w:lineRule="auto"/>
        <w:ind w:firstLine="708"/>
        <w:rPr>
          <w:i/>
        </w:rPr>
      </w:pPr>
      <w:r w:rsidRPr="002C6D08">
        <w:rPr>
          <w:i/>
        </w:rPr>
        <w:t>Sí: si se encuentra clasificada.</w:t>
      </w:r>
    </w:p>
    <w:p w:rsidR="004C014D" w:rsidRPr="002C6D08" w:rsidRDefault="004C014D" w:rsidP="00084541">
      <w:pPr>
        <w:spacing w:line="240" w:lineRule="auto"/>
        <w:ind w:firstLine="708"/>
        <w:rPr>
          <w:i/>
        </w:rPr>
      </w:pPr>
      <w:r w:rsidRPr="002C6D08">
        <w:rPr>
          <w:i/>
        </w:rPr>
        <w:t>No: si no se encuentra clasificada.</w:t>
      </w:r>
    </w:p>
    <w:p w:rsidR="004C014D" w:rsidRPr="002C6D08" w:rsidRDefault="004C014D" w:rsidP="00084541">
      <w:pPr>
        <w:spacing w:line="240" w:lineRule="auto"/>
        <w:ind w:firstLine="708"/>
        <w:rPr>
          <w:i/>
        </w:rPr>
      </w:pPr>
      <w:r w:rsidRPr="002C6D08">
        <w:rPr>
          <w:i/>
        </w:rPr>
        <w:t>No procede: si la clasificación no es exigida para el contrato que se licita.</w:t>
      </w:r>
    </w:p>
    <w:p w:rsidR="004C014D" w:rsidRPr="002C6D08" w:rsidRDefault="004C014D" w:rsidP="00084541">
      <w:pPr>
        <w:spacing w:line="240" w:lineRule="auto"/>
      </w:pPr>
    </w:p>
    <w:p w:rsidR="004C014D" w:rsidRPr="002C6D08" w:rsidRDefault="004C014D" w:rsidP="00084541">
      <w:pPr>
        <w:spacing w:line="240" w:lineRule="auto"/>
      </w:pPr>
      <w:r w:rsidRPr="002C6D08">
        <w:t>Para indicar el nombre de la lista o certificado procede contestar si la empresa está clasificada como contratista de obras o de servicios. Como número de inscripción o certificación basta con consignar el propio NIF, NIE, VIES o DUNS de la empresa.</w:t>
      </w:r>
    </w:p>
    <w:p w:rsidR="004C014D" w:rsidRPr="002C6D08" w:rsidRDefault="004C014D" w:rsidP="00084541">
      <w:pPr>
        <w:spacing w:line="240" w:lineRule="auto"/>
      </w:pPr>
    </w:p>
    <w:p w:rsidR="004C014D" w:rsidRPr="002C6D08" w:rsidRDefault="004C014D" w:rsidP="00084541">
      <w:pPr>
        <w:spacing w:line="240" w:lineRule="auto"/>
      </w:pPr>
      <w:r w:rsidRPr="002C6D08">
        <w:t xml:space="preserve">Para indicar si el certificado de inscripción o la certificación están disponibles en formato electrónico, la página web del Registro Oficial de Licitadores y Empresas Clasificadas del Sector Público es </w:t>
      </w:r>
      <w:hyperlink r:id="rId17" w:history="1">
        <w:r w:rsidRPr="002C6D08">
          <w:rPr>
            <w:b/>
            <w:u w:val="single"/>
          </w:rPr>
          <w:t>https://registrodelicitadores.gob.es</w:t>
        </w:r>
      </w:hyperlink>
      <w:r w:rsidRPr="002C6D08">
        <w:rPr>
          <w:b/>
        </w:rPr>
        <w:t>;</w:t>
      </w:r>
      <w:r w:rsidRPr="002C6D08">
        <w:t xml:space="preserve"> la autoridad u organismo expedidor es la Junta Consultiva de Contratación Administrativa del Estado, y la “referencia exacta de la documentación” debe entenderse referida al NIF, NIE, VIES o DUNS de la empresa, según el caso.</w:t>
      </w:r>
    </w:p>
    <w:p w:rsidR="004C014D" w:rsidRPr="002C6D08" w:rsidRDefault="004C014D" w:rsidP="00084541">
      <w:pPr>
        <w:spacing w:line="240" w:lineRule="auto"/>
      </w:pPr>
    </w:p>
    <w:p w:rsidR="004C014D" w:rsidRPr="002C6D08" w:rsidRDefault="004C014D" w:rsidP="00084541">
      <w:pPr>
        <w:spacing w:line="240" w:lineRule="auto"/>
      </w:pPr>
      <w:r w:rsidRPr="002C6D08">
        <w:t>Como clasificación obtenida en la lista oficial, la empresa debe indicar el grupo, subgrupo y categoría.</w:t>
      </w:r>
    </w:p>
    <w:p w:rsidR="004C014D" w:rsidRPr="002C6D08" w:rsidRDefault="004C014D" w:rsidP="00084541">
      <w:pPr>
        <w:spacing w:line="240" w:lineRule="auto"/>
      </w:pPr>
    </w:p>
    <w:p w:rsidR="004C014D" w:rsidRPr="002C6D08" w:rsidRDefault="004C014D" w:rsidP="00084541">
      <w:pPr>
        <w:spacing w:line="240" w:lineRule="auto"/>
      </w:pPr>
      <w:r w:rsidRPr="002C6D08">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4C014D" w:rsidRPr="002C6D08" w:rsidRDefault="004C014D" w:rsidP="00084541">
      <w:pPr>
        <w:spacing w:line="240" w:lineRule="auto"/>
      </w:pPr>
    </w:p>
    <w:p w:rsidR="004C014D" w:rsidRPr="002C6D08" w:rsidRDefault="004C014D" w:rsidP="00084541">
      <w:pPr>
        <w:spacing w:line="240" w:lineRule="auto"/>
      </w:pPr>
      <w:r w:rsidRPr="002C6D08">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consten en el Registro o no figuren actualizados, la empresa deberá aportarlos mediante la cumplimentación del citado formulario.</w:t>
      </w:r>
    </w:p>
    <w:p w:rsidR="004C014D" w:rsidRPr="002C6D08" w:rsidRDefault="004C014D" w:rsidP="00084541">
      <w:pPr>
        <w:spacing w:line="240" w:lineRule="auto"/>
        <w:rPr>
          <w:b/>
        </w:rPr>
      </w:pPr>
      <w:r w:rsidRPr="002C6D08">
        <w:rPr>
          <w:b/>
        </w:rPr>
        <w:t>Parte III: Motivos de exclusión</w:t>
      </w:r>
    </w:p>
    <w:p w:rsidR="004C014D" w:rsidRPr="002C6D08" w:rsidRDefault="004C014D" w:rsidP="00084541">
      <w:pPr>
        <w:spacing w:line="240" w:lineRule="auto"/>
      </w:pPr>
    </w:p>
    <w:p w:rsidR="004C014D" w:rsidRPr="002C6D08" w:rsidRDefault="004C014D" w:rsidP="00084541">
      <w:pPr>
        <w:spacing w:line="240" w:lineRule="auto"/>
      </w:pPr>
      <w:r w:rsidRPr="002C6D08">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4C014D" w:rsidRPr="002C6D08" w:rsidRDefault="004C014D" w:rsidP="00084541">
      <w:pPr>
        <w:spacing w:line="240" w:lineRule="auto"/>
        <w:ind w:firstLine="708"/>
      </w:pPr>
    </w:p>
    <w:p w:rsidR="004C014D" w:rsidRPr="002C6D08" w:rsidRDefault="004C014D" w:rsidP="00084541">
      <w:pPr>
        <w:spacing w:line="240" w:lineRule="auto"/>
      </w:pPr>
      <w:r w:rsidRPr="002C6D08">
        <w:lastRenderedPageBreak/>
        <w:t>Dado que no todas las prohibiciones para contratar están inscritas en el ROLECE, las empresas deberán responder a todas las preguntas que se formulan en la parte III del formulario normalizado del DEUC.</w:t>
      </w:r>
    </w:p>
    <w:p w:rsidR="004C014D" w:rsidRPr="002C6D08" w:rsidRDefault="004C014D" w:rsidP="00084541">
      <w:pPr>
        <w:spacing w:line="240" w:lineRule="auto"/>
        <w:ind w:firstLine="708"/>
      </w:pPr>
    </w:p>
    <w:p w:rsidR="004C014D" w:rsidRPr="002C6D08" w:rsidRDefault="004C014D" w:rsidP="00084541">
      <w:pPr>
        <w:spacing w:line="240" w:lineRule="auto"/>
      </w:pPr>
      <w:r w:rsidRPr="002C6D08">
        <w:t>Tabla de equivalencias relativa a la parte III del formulario normalizado del DEUC</w:t>
      </w:r>
    </w:p>
    <w:p w:rsidR="004C014D" w:rsidRPr="002C6D08" w:rsidRDefault="004C014D" w:rsidP="00084541">
      <w:pPr>
        <w:spacing w:line="240" w:lineRule="auto"/>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jc w:val="center"/>
              <w:rPr>
                <w:b/>
                <w:bCs/>
              </w:rPr>
            </w:pPr>
            <w:r w:rsidRPr="002C6D08">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jc w:val="center"/>
              <w:rPr>
                <w:b/>
                <w:bCs/>
              </w:rPr>
            </w:pPr>
            <w:r w:rsidRPr="002C6D08">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jc w:val="center"/>
              <w:rPr>
                <w:b/>
                <w:bCs/>
              </w:rPr>
            </w:pPr>
            <w:r w:rsidRPr="002C6D08">
              <w:rPr>
                <w:b/>
                <w:bCs/>
              </w:rPr>
              <w:t>LCSP</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71.1.a) (excepto los delitos contra la Hacienda Pública y la Seguridad Social relativos al pago de tributos y cotizaciones a la Seguridad Social).</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w:t>
            </w:r>
          </w:p>
          <w:p w:rsidR="004C014D" w:rsidRPr="002C6D08" w:rsidRDefault="004C014D" w:rsidP="00084541">
            <w:pPr>
              <w:spacing w:line="240" w:lineRule="auto"/>
            </w:pPr>
            <w:r w:rsidRPr="002C6D08">
              <w:t>Letra a) (cuando se trate de delitos contra la Hacienda Pública o contra la Seguridad Social, relativos al pago de tributos y cotizaciones a la Seguridad Social).</w:t>
            </w:r>
          </w:p>
          <w:p w:rsidR="004C014D" w:rsidRPr="002C6D08" w:rsidRDefault="004C014D" w:rsidP="00084541">
            <w:pPr>
              <w:spacing w:line="240" w:lineRule="auto"/>
            </w:pPr>
            <w:r w:rsidRPr="002C6D08">
              <w:t>Letra d), primer párrafo, primer inciso.</w:t>
            </w:r>
          </w:p>
          <w:p w:rsidR="004C014D" w:rsidRPr="002C6D08" w:rsidRDefault="004C014D" w:rsidP="00084541">
            <w:pPr>
              <w:spacing w:line="240" w:lineRule="auto"/>
            </w:pPr>
            <w:r w:rsidRPr="002C6D08">
              <w:t>Letra f) (cuando se trate de sanciones administrativas firmes impuestas con arreglo a la Ley 58/2003, de 17 de diciembre, General Tributaria).</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jc w:val="center"/>
            </w:pPr>
            <w:r w:rsidRPr="002C6D08">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jc w:val="center"/>
            </w:pPr>
            <w:r w:rsidRPr="002C6D08">
              <w:t xml:space="preserve">  </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71.1.b) (cuando no sea infracción muy grave en materia profesional o en materia de falseamiento de la competencia);</w:t>
            </w:r>
          </w:p>
          <w:p w:rsidR="004C014D" w:rsidRPr="002C6D08" w:rsidRDefault="004C014D" w:rsidP="00084541">
            <w:pPr>
              <w:spacing w:line="240" w:lineRule="auto"/>
            </w:pPr>
            <w:r w:rsidRPr="002C6D08">
              <w:t>Artículo 71.1.d) primer párrafo, segundo inciso (en lo relativo al incumplimiento del requisito del 2 por 100 de empleados con discapacidad.).</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71.1.c).</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71.1.b) (infracción muy grave en materia profesional).</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71.1.b) (infracción muy grave en materia de falseamiento de la competencia).</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71.1.g) y h).</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70.</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71.2, letras c) y d).</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jc w:val="center"/>
            </w:pPr>
            <w:r w:rsidRPr="002C6D08">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jc w:val="center"/>
            </w:pPr>
            <w:r w:rsidRPr="002C6D08">
              <w:t xml:space="preserve">  </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 letra e) y 71.2, letras a) y b).</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71.1.e).</w:t>
            </w:r>
          </w:p>
        </w:tc>
      </w:tr>
      <w:tr w:rsidR="004C014D" w:rsidRPr="002C6D08" w:rsidTr="00E87C5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lastRenderedPageBreak/>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jc w:val="center"/>
            </w:pPr>
            <w:r w:rsidRPr="002C6D08">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C014D" w:rsidRPr="002C6D08" w:rsidRDefault="004C014D" w:rsidP="00084541">
            <w:pPr>
              <w:spacing w:line="240" w:lineRule="auto"/>
            </w:pPr>
            <w:r w:rsidRPr="002C6D08">
              <w:t>Artículo 71.1.f) (cuando se trate de sanción administrativa firme con arreglo a lo previsto en la Ley 38/2003, de 17 de noviembre, General de Subvenciones).</w:t>
            </w:r>
          </w:p>
        </w:tc>
      </w:tr>
    </w:tbl>
    <w:p w:rsidR="004C014D" w:rsidRPr="002C6D08" w:rsidRDefault="004C014D" w:rsidP="00084541">
      <w:pPr>
        <w:spacing w:line="240" w:lineRule="auto"/>
      </w:pPr>
    </w:p>
    <w:p w:rsidR="004C014D" w:rsidRPr="002C6D08" w:rsidRDefault="004C014D" w:rsidP="00084541">
      <w:pPr>
        <w:spacing w:line="240" w:lineRule="auto"/>
        <w:rPr>
          <w:b/>
        </w:rPr>
      </w:pPr>
      <w:r w:rsidRPr="002C6D08">
        <w:rPr>
          <w:b/>
        </w:rPr>
        <w:t>Parte IV: Criterios de selección.</w:t>
      </w:r>
    </w:p>
    <w:p w:rsidR="004C014D" w:rsidRPr="002C6D08" w:rsidRDefault="004C014D" w:rsidP="00084541">
      <w:pPr>
        <w:spacing w:line="240" w:lineRule="auto"/>
      </w:pPr>
    </w:p>
    <w:p w:rsidR="004C014D" w:rsidRPr="002C6D08" w:rsidRDefault="004C014D" w:rsidP="00084541">
      <w:pPr>
        <w:spacing w:line="240" w:lineRule="auto"/>
      </w:pPr>
      <w:r w:rsidRPr="002C6D08">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4C014D" w:rsidRPr="002C6D08" w:rsidRDefault="004C014D" w:rsidP="00084541">
      <w:pPr>
        <w:spacing w:line="240" w:lineRule="auto"/>
      </w:pPr>
    </w:p>
    <w:p w:rsidR="004C014D" w:rsidRPr="002C6D08" w:rsidRDefault="004C014D" w:rsidP="00084541">
      <w:pPr>
        <w:spacing w:line="240" w:lineRule="auto"/>
      </w:pPr>
      <w:r w:rsidRPr="002C6D08">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4C014D" w:rsidRPr="002C6D08" w:rsidRDefault="004C014D" w:rsidP="00084541">
      <w:pPr>
        <w:spacing w:line="240" w:lineRule="auto"/>
      </w:pPr>
    </w:p>
    <w:p w:rsidR="004C014D" w:rsidRPr="002C6D08" w:rsidRDefault="004C014D" w:rsidP="00084541">
      <w:pPr>
        <w:spacing w:line="240" w:lineRule="auto"/>
        <w:rPr>
          <w:b/>
        </w:rPr>
      </w:pPr>
    </w:p>
    <w:p w:rsidR="004C014D" w:rsidRPr="002C6D08" w:rsidRDefault="004C014D" w:rsidP="00084541">
      <w:pPr>
        <w:spacing w:line="240" w:lineRule="auto"/>
        <w:rPr>
          <w:b/>
        </w:rPr>
      </w:pPr>
      <w:r w:rsidRPr="002C6D08">
        <w:rPr>
          <w:b/>
        </w:rPr>
        <w:t>Parte V: Reducción del número de candidatos cualificados</w:t>
      </w:r>
    </w:p>
    <w:p w:rsidR="004C014D" w:rsidRPr="002C6D08" w:rsidRDefault="004C014D" w:rsidP="00084541">
      <w:pPr>
        <w:spacing w:line="240" w:lineRule="auto"/>
      </w:pPr>
    </w:p>
    <w:p w:rsidR="004C014D" w:rsidRPr="002C6D08" w:rsidRDefault="004C014D" w:rsidP="00084541">
      <w:pPr>
        <w:spacing w:line="240" w:lineRule="auto"/>
      </w:pPr>
      <w:r w:rsidRPr="002C6D08">
        <w:t>En el procedimiento abierto el empresario no tiene que cumplimentar esta parte.</w:t>
      </w:r>
    </w:p>
    <w:p w:rsidR="004C014D" w:rsidRPr="002C6D08" w:rsidRDefault="004C014D" w:rsidP="00084541">
      <w:pPr>
        <w:spacing w:line="240" w:lineRule="auto"/>
        <w:ind w:firstLine="708"/>
      </w:pPr>
    </w:p>
    <w:p w:rsidR="004C014D" w:rsidRPr="002C6D08" w:rsidRDefault="004C014D" w:rsidP="00084541">
      <w:pPr>
        <w:spacing w:line="240" w:lineRule="auto"/>
        <w:rPr>
          <w:b/>
        </w:rPr>
      </w:pPr>
      <w:r w:rsidRPr="002C6D08">
        <w:rPr>
          <w:b/>
        </w:rPr>
        <w:t>Parte VI. Declaraciones finales.</w:t>
      </w:r>
    </w:p>
    <w:p w:rsidR="004C014D" w:rsidRPr="002C6D08" w:rsidRDefault="004C014D" w:rsidP="00084541">
      <w:pPr>
        <w:spacing w:line="240" w:lineRule="auto"/>
      </w:pPr>
    </w:p>
    <w:p w:rsidR="004C014D" w:rsidRPr="002C6D08" w:rsidRDefault="004C014D" w:rsidP="00084541">
      <w:pPr>
        <w:spacing w:line="240" w:lineRule="auto"/>
      </w:pPr>
      <w:r w:rsidRPr="002C6D08">
        <w:t>Esta parte debe ser cumplimentada y firmada por la empresa interesada en todo caso.</w:t>
      </w:r>
    </w:p>
    <w:p w:rsidR="004C014D" w:rsidRPr="002C6D08" w:rsidRDefault="004C014D" w:rsidP="00084541">
      <w:pPr>
        <w:spacing w:line="240" w:lineRule="auto"/>
      </w:pPr>
    </w:p>
    <w:p w:rsidR="004C014D" w:rsidRPr="002C6D08" w:rsidRDefault="004C014D" w:rsidP="00084541">
      <w:pPr>
        <w:spacing w:line="240" w:lineRule="auto"/>
      </w:pPr>
      <w:r w:rsidRPr="002C6D08">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4C014D" w:rsidRPr="002C6D08" w:rsidRDefault="004C014D" w:rsidP="00084541">
      <w:pPr>
        <w:spacing w:line="240" w:lineRule="auto"/>
      </w:pPr>
    </w:p>
    <w:p w:rsidR="004C014D" w:rsidRPr="002C6D08" w:rsidRDefault="004C014D" w:rsidP="00084541">
      <w:pPr>
        <w:autoSpaceDE w:val="0"/>
        <w:autoSpaceDN w:val="0"/>
        <w:adjustRightInd w:val="0"/>
        <w:spacing w:line="240" w:lineRule="auto"/>
        <w:jc w:val="center"/>
        <w:outlineLvl w:val="0"/>
        <w:rPr>
          <w:b/>
          <w:bCs/>
        </w:rPr>
        <w:sectPr w:rsidR="004C014D" w:rsidRPr="002C6D08" w:rsidSect="00D56EE6">
          <w:headerReference w:type="default" r:id="rId18"/>
          <w:footerReference w:type="default" r:id="rId19"/>
          <w:footnotePr>
            <w:numRestart w:val="eachSect"/>
          </w:footnotePr>
          <w:pgSz w:w="11907" w:h="16840" w:code="9"/>
          <w:pgMar w:top="1702" w:right="1440" w:bottom="1015" w:left="1440" w:header="720" w:footer="720" w:gutter="0"/>
          <w:cols w:space="708"/>
          <w:noEndnote/>
          <w:titlePg/>
          <w:docGrid w:linePitch="326"/>
        </w:sectPr>
      </w:pPr>
    </w:p>
    <w:p w:rsidR="004C014D" w:rsidRPr="002C6D08" w:rsidRDefault="004C014D" w:rsidP="00084541">
      <w:pPr>
        <w:autoSpaceDE w:val="0"/>
        <w:autoSpaceDN w:val="0"/>
        <w:adjustRightInd w:val="0"/>
        <w:spacing w:line="240" w:lineRule="auto"/>
        <w:outlineLvl w:val="0"/>
        <w:rPr>
          <w:b/>
        </w:rPr>
      </w:pPr>
      <w:bookmarkStart w:id="106" w:name="_Toc489868326"/>
      <w:bookmarkEnd w:id="105"/>
      <w:r w:rsidRPr="002C6D08">
        <w:rPr>
          <w:b/>
        </w:rPr>
        <w:lastRenderedPageBreak/>
        <w:t xml:space="preserve">ANEXO VI. </w:t>
      </w:r>
      <w:bookmarkStart w:id="107" w:name="_Toc198012240"/>
      <w:r w:rsidRPr="002C6D08">
        <w:rPr>
          <w:b/>
        </w:rPr>
        <w:t>MODELO DE DECLARACIÓN RESPONSABLE RELATIVA AL COMPROMISO DE TENER CONTRATADOS TRABAJADORES CON DISCAPACIDAD</w:t>
      </w:r>
      <w:bookmarkEnd w:id="106"/>
      <w:bookmarkEnd w:id="107"/>
    </w:p>
    <w:p w:rsidR="004C014D" w:rsidRPr="002C6D08" w:rsidRDefault="004C014D" w:rsidP="00084541">
      <w:pPr>
        <w:autoSpaceDE w:val="0"/>
        <w:autoSpaceDN w:val="0"/>
        <w:adjustRightInd w:val="0"/>
        <w:spacing w:line="240" w:lineRule="auto"/>
        <w:rPr>
          <w:b/>
        </w:rPr>
      </w:pPr>
    </w:p>
    <w:p w:rsidR="004C014D" w:rsidRPr="002C6D08" w:rsidRDefault="004C014D" w:rsidP="00084541">
      <w:pPr>
        <w:autoSpaceDE w:val="0"/>
        <w:autoSpaceDN w:val="0"/>
        <w:adjustRightInd w:val="0"/>
        <w:spacing w:line="240" w:lineRule="auto"/>
        <w:rPr>
          <w:b/>
        </w:rPr>
      </w:pPr>
    </w:p>
    <w:p w:rsidR="004C014D" w:rsidRPr="002C6D08" w:rsidRDefault="004C014D" w:rsidP="00084541">
      <w:pPr>
        <w:autoSpaceDE w:val="0"/>
        <w:autoSpaceDN w:val="0"/>
        <w:adjustRightInd w:val="0"/>
        <w:spacing w:line="240" w:lineRule="auto"/>
      </w:pPr>
    </w:p>
    <w:p w:rsidR="004C014D" w:rsidRPr="002C6D08" w:rsidRDefault="009850BF" w:rsidP="00084541">
      <w:pPr>
        <w:widowControl w:val="0"/>
        <w:spacing w:line="240" w:lineRule="auto"/>
      </w:pPr>
      <w:r w:rsidRPr="002C6D08">
        <w:t>D. /Dña.</w:t>
      </w:r>
      <w:r w:rsidR="004C014D" w:rsidRPr="002C6D08">
        <w:t>………………………………………, con DNI/NIE …….………….. , en nombre propio o en representación de la empresa ………………..… con N.I.F. nº ….………………, en calidad de ………………………………………………….....</w:t>
      </w:r>
    </w:p>
    <w:p w:rsidR="004C014D" w:rsidRPr="002C6D08" w:rsidRDefault="004C014D" w:rsidP="00084541">
      <w:pPr>
        <w:autoSpaceDE w:val="0"/>
        <w:autoSpaceDN w:val="0"/>
        <w:adjustRightInd w:val="0"/>
        <w:spacing w:line="240" w:lineRule="auto"/>
      </w:pPr>
    </w:p>
    <w:p w:rsidR="004C014D" w:rsidRPr="002C6D08" w:rsidRDefault="004C014D" w:rsidP="00084541">
      <w:pPr>
        <w:autoSpaceDE w:val="0"/>
        <w:autoSpaceDN w:val="0"/>
        <w:adjustRightInd w:val="0"/>
        <w:spacing w:line="240" w:lineRule="auto"/>
      </w:pPr>
      <w:r w:rsidRPr="002C6D08">
        <w:t>DECLARA:</w:t>
      </w:r>
    </w:p>
    <w:p w:rsidR="004C014D" w:rsidRPr="002C6D08" w:rsidRDefault="004C014D" w:rsidP="00084541">
      <w:pPr>
        <w:autoSpaceDE w:val="0"/>
        <w:autoSpaceDN w:val="0"/>
        <w:adjustRightInd w:val="0"/>
        <w:spacing w:line="240" w:lineRule="auto"/>
      </w:pPr>
    </w:p>
    <w:p w:rsidR="004C014D" w:rsidRPr="002C6D08" w:rsidRDefault="004C014D" w:rsidP="00084541">
      <w:pPr>
        <w:widowControl w:val="0"/>
        <w:spacing w:line="240" w:lineRule="auto"/>
      </w:pPr>
      <w:r w:rsidRPr="002C6D08">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4C014D" w:rsidRPr="002C6D08" w:rsidRDefault="004C014D" w:rsidP="00084541">
      <w:pPr>
        <w:widowControl w:val="0"/>
        <w:spacing w:line="240" w:lineRule="auto"/>
      </w:pPr>
    </w:p>
    <w:p w:rsidR="004C014D" w:rsidRPr="002C6D08" w:rsidRDefault="004C014D" w:rsidP="00084541">
      <w:pPr>
        <w:widowControl w:val="0"/>
        <w:spacing w:line="240" w:lineRule="auto"/>
      </w:pPr>
      <w:r w:rsidRPr="002C6D08">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4C014D" w:rsidRPr="002C6D08" w:rsidRDefault="004C014D" w:rsidP="00084541">
      <w:pPr>
        <w:widowControl w:val="0"/>
        <w:spacing w:line="240" w:lineRule="auto"/>
      </w:pPr>
    </w:p>
    <w:p w:rsidR="004C014D" w:rsidRPr="002C6D08" w:rsidRDefault="004C014D" w:rsidP="00084541">
      <w:pPr>
        <w:widowControl w:val="0"/>
        <w:spacing w:line="240" w:lineRule="auto"/>
      </w:pPr>
      <w:r w:rsidRPr="002C6D08">
        <w:t>Igualmente, si se trata de una empresa de más de 250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rsidR="004C014D" w:rsidRPr="002C6D08" w:rsidRDefault="004C014D" w:rsidP="00084541">
      <w:pPr>
        <w:widowControl w:val="0"/>
        <w:spacing w:line="240" w:lineRule="auto"/>
      </w:pPr>
    </w:p>
    <w:p w:rsidR="004C014D" w:rsidRPr="002C6D08" w:rsidRDefault="004C014D" w:rsidP="00084541">
      <w:pPr>
        <w:widowControl w:val="0"/>
        <w:spacing w:line="240" w:lineRule="auto"/>
      </w:pPr>
    </w:p>
    <w:p w:rsidR="004C014D" w:rsidRPr="002C6D08" w:rsidRDefault="004C014D" w:rsidP="00084541">
      <w:pPr>
        <w:autoSpaceDE w:val="0"/>
        <w:autoSpaceDN w:val="0"/>
        <w:adjustRightInd w:val="0"/>
        <w:spacing w:line="240" w:lineRule="auto"/>
        <w:ind w:left="708" w:firstLine="708"/>
      </w:pPr>
      <w:r w:rsidRPr="002C6D08">
        <w:t>En .............................,a ....... de ....................de ........</w:t>
      </w:r>
    </w:p>
    <w:p w:rsidR="004C014D" w:rsidRPr="002C6D08" w:rsidRDefault="004C014D" w:rsidP="00084541">
      <w:pPr>
        <w:autoSpaceDE w:val="0"/>
        <w:autoSpaceDN w:val="0"/>
        <w:adjustRightInd w:val="0"/>
        <w:spacing w:line="240" w:lineRule="auto"/>
        <w:ind w:left="708" w:firstLine="708"/>
      </w:pPr>
    </w:p>
    <w:p w:rsidR="004C014D" w:rsidRPr="002C6D08" w:rsidRDefault="004C014D" w:rsidP="00084541">
      <w:pPr>
        <w:autoSpaceDE w:val="0"/>
        <w:autoSpaceDN w:val="0"/>
        <w:adjustRightInd w:val="0"/>
        <w:spacing w:line="240" w:lineRule="auto"/>
        <w:ind w:left="708" w:firstLine="708"/>
      </w:pPr>
    </w:p>
    <w:p w:rsidR="004C014D" w:rsidRPr="002C6D08" w:rsidRDefault="004C014D" w:rsidP="00084541">
      <w:pPr>
        <w:autoSpaceDE w:val="0"/>
        <w:autoSpaceDN w:val="0"/>
        <w:adjustRightInd w:val="0"/>
        <w:spacing w:line="240" w:lineRule="auto"/>
        <w:ind w:left="708" w:firstLine="708"/>
      </w:pPr>
    </w:p>
    <w:p w:rsidR="004C014D" w:rsidRPr="002C6D08" w:rsidRDefault="004C014D" w:rsidP="00084541">
      <w:pPr>
        <w:autoSpaceDE w:val="0"/>
        <w:autoSpaceDN w:val="0"/>
        <w:adjustRightInd w:val="0"/>
        <w:spacing w:line="240" w:lineRule="auto"/>
        <w:ind w:left="708" w:firstLine="708"/>
      </w:pPr>
    </w:p>
    <w:p w:rsidR="004C014D" w:rsidRPr="002C6D08" w:rsidRDefault="004C014D" w:rsidP="00084541">
      <w:pPr>
        <w:autoSpaceDE w:val="0"/>
        <w:autoSpaceDN w:val="0"/>
        <w:adjustRightInd w:val="0"/>
        <w:spacing w:line="240" w:lineRule="auto"/>
        <w:ind w:left="708" w:firstLine="708"/>
      </w:pPr>
    </w:p>
    <w:p w:rsidR="004C014D" w:rsidRPr="002C6D08" w:rsidRDefault="004C014D" w:rsidP="00084541">
      <w:pPr>
        <w:autoSpaceDE w:val="0"/>
        <w:autoSpaceDN w:val="0"/>
        <w:adjustRightInd w:val="0"/>
        <w:spacing w:line="240" w:lineRule="auto"/>
        <w:ind w:left="708" w:firstLine="708"/>
      </w:pPr>
    </w:p>
    <w:p w:rsidR="004C014D" w:rsidRPr="002C6D08" w:rsidRDefault="004C014D" w:rsidP="00084541">
      <w:pPr>
        <w:autoSpaceDE w:val="0"/>
        <w:autoSpaceDN w:val="0"/>
        <w:adjustRightInd w:val="0"/>
        <w:spacing w:line="240" w:lineRule="auto"/>
        <w:ind w:left="708" w:firstLine="708"/>
      </w:pPr>
      <w:r w:rsidRPr="002C6D08">
        <w:t>Firmado:</w:t>
      </w:r>
    </w:p>
    <w:p w:rsidR="004C014D" w:rsidRPr="002C6D08" w:rsidRDefault="004C014D" w:rsidP="00084541">
      <w:pPr>
        <w:autoSpaceDE w:val="0"/>
        <w:autoSpaceDN w:val="0"/>
        <w:adjustRightInd w:val="0"/>
        <w:spacing w:line="240" w:lineRule="auto"/>
      </w:pPr>
    </w:p>
    <w:p w:rsidR="004C014D" w:rsidRPr="002C6D08" w:rsidRDefault="004C014D" w:rsidP="00084541">
      <w:pPr>
        <w:autoSpaceDE w:val="0"/>
        <w:autoSpaceDN w:val="0"/>
        <w:adjustRightInd w:val="0"/>
        <w:spacing w:line="240" w:lineRule="auto"/>
      </w:pPr>
    </w:p>
    <w:p w:rsidR="004C014D" w:rsidRPr="002C6D08" w:rsidRDefault="004C014D" w:rsidP="00084541">
      <w:pPr>
        <w:autoSpaceDE w:val="0"/>
        <w:autoSpaceDN w:val="0"/>
        <w:adjustRightInd w:val="0"/>
        <w:spacing w:line="240" w:lineRule="auto"/>
      </w:pPr>
    </w:p>
    <w:p w:rsidR="004C014D" w:rsidRPr="002C6D08" w:rsidRDefault="004C014D" w:rsidP="00084541">
      <w:pPr>
        <w:autoSpaceDE w:val="0"/>
        <w:autoSpaceDN w:val="0"/>
        <w:adjustRightInd w:val="0"/>
        <w:spacing w:line="240" w:lineRule="auto"/>
      </w:pPr>
    </w:p>
    <w:p w:rsidR="004C014D" w:rsidRPr="002C6D08" w:rsidRDefault="004C014D" w:rsidP="00084541">
      <w:pPr>
        <w:autoSpaceDE w:val="0"/>
        <w:autoSpaceDN w:val="0"/>
        <w:adjustRightInd w:val="0"/>
        <w:spacing w:line="240" w:lineRule="auto"/>
      </w:pPr>
    </w:p>
    <w:p w:rsidR="004C014D" w:rsidRPr="002C6D08" w:rsidRDefault="004C014D" w:rsidP="00084541">
      <w:pPr>
        <w:autoSpaceDE w:val="0"/>
        <w:autoSpaceDN w:val="0"/>
        <w:adjustRightInd w:val="0"/>
        <w:spacing w:line="240" w:lineRule="auto"/>
      </w:pPr>
      <w:r w:rsidRPr="002C6D08">
        <w:rPr>
          <w:b/>
          <w:bCs/>
        </w:rPr>
        <w:t>Nota:</w:t>
      </w:r>
      <w:r w:rsidRPr="002C6D08">
        <w:t xml:space="preserve"> Indíquese la representación que ostenta el declarante en la empresa.</w:t>
      </w:r>
    </w:p>
    <w:p w:rsidR="004C014D" w:rsidRPr="002C6D08" w:rsidRDefault="004C014D" w:rsidP="00084541">
      <w:pPr>
        <w:autoSpaceDE w:val="0"/>
        <w:autoSpaceDN w:val="0"/>
        <w:adjustRightInd w:val="0"/>
        <w:spacing w:line="240" w:lineRule="auto"/>
        <w:rPr>
          <w:bCs/>
        </w:rPr>
        <w:sectPr w:rsidR="004C014D" w:rsidRPr="002C6D08" w:rsidSect="00E87C5B">
          <w:pgSz w:w="11907" w:h="16840" w:code="9"/>
          <w:pgMar w:top="2296" w:right="1440" w:bottom="1015" w:left="1440" w:header="720" w:footer="720" w:gutter="0"/>
          <w:cols w:space="708"/>
          <w:noEndnote/>
          <w:docGrid w:linePitch="296"/>
        </w:sectPr>
      </w:pPr>
    </w:p>
    <w:p w:rsidR="004C014D" w:rsidRPr="002C6D08" w:rsidRDefault="004C014D" w:rsidP="00084541">
      <w:pPr>
        <w:tabs>
          <w:tab w:val="left" w:pos="-1119"/>
          <w:tab w:val="left" w:pos="-720"/>
          <w:tab w:val="left" w:pos="169"/>
          <w:tab w:val="left" w:pos="793"/>
          <w:tab w:val="left" w:pos="11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spacing w:line="240" w:lineRule="auto"/>
      </w:pPr>
    </w:p>
    <w:p w:rsidR="004C014D" w:rsidRPr="00863447" w:rsidRDefault="004C014D" w:rsidP="00084541">
      <w:pPr>
        <w:spacing w:line="240" w:lineRule="auto"/>
        <w:outlineLvl w:val="0"/>
      </w:pPr>
      <w:bookmarkStart w:id="108" w:name="_Toc489868328"/>
      <w:r w:rsidRPr="00863447">
        <w:rPr>
          <w:b/>
        </w:rPr>
        <w:t>ANEXO VII. MODELO DE DECLARACIÓN DE OPOSICIÓN EXPRESA DEL LICITADOR A LA CONSULTA DE SUS DATOS POR MEDIOS ELECTRÓNICOS</w:t>
      </w:r>
      <w:bookmarkEnd w:id="108"/>
      <w:r w:rsidRPr="00863447">
        <w:t xml:space="preserve"> </w:t>
      </w:r>
      <w:r w:rsidR="00863447">
        <w:t xml:space="preserve"> </w:t>
      </w:r>
      <w:r w:rsidR="00863447" w:rsidRPr="00863447">
        <w:rPr>
          <w:b/>
        </w:rPr>
        <w:t>- NO PROCEDE</w:t>
      </w:r>
    </w:p>
    <w:p w:rsidR="004C014D" w:rsidRPr="00863447" w:rsidRDefault="004C014D" w:rsidP="00084541">
      <w:pPr>
        <w:widowControl w:val="0"/>
        <w:tabs>
          <w:tab w:val="center" w:pos="4252"/>
          <w:tab w:val="right" w:pos="8504"/>
        </w:tabs>
        <w:spacing w:line="240" w:lineRule="auto"/>
      </w:pPr>
    </w:p>
    <w:p w:rsidR="004C014D" w:rsidRPr="00863447" w:rsidRDefault="004C014D" w:rsidP="00084541">
      <w:pPr>
        <w:widowControl w:val="0"/>
        <w:tabs>
          <w:tab w:val="center" w:pos="4252"/>
          <w:tab w:val="right" w:pos="8504"/>
        </w:tabs>
        <w:spacing w:line="240" w:lineRule="auto"/>
      </w:pPr>
    </w:p>
    <w:p w:rsidR="004C014D" w:rsidRPr="00863447" w:rsidRDefault="004C014D" w:rsidP="00084541">
      <w:pPr>
        <w:widowControl w:val="0"/>
        <w:tabs>
          <w:tab w:val="center" w:pos="4252"/>
          <w:tab w:val="right" w:pos="8504"/>
        </w:tabs>
        <w:spacing w:line="240" w:lineRule="auto"/>
      </w:pPr>
      <w:r w:rsidRPr="00863447">
        <w:t>D./Dña …………………………………....…, con DNI/NIE …….……… en nombre propio o en representación de la empresa ………………..……………………………, con NIF nº ….……………, en calidad de ………………………...……, en relación con el contrato de ………………………………………………………………………..………………………..</w:t>
      </w:r>
    </w:p>
    <w:p w:rsidR="004C014D" w:rsidRPr="00863447" w:rsidRDefault="004C014D" w:rsidP="00084541">
      <w:pPr>
        <w:widowControl w:val="0"/>
        <w:tabs>
          <w:tab w:val="center" w:pos="4252"/>
          <w:tab w:val="right" w:pos="8504"/>
        </w:tabs>
        <w:spacing w:line="240" w:lineRule="auto"/>
      </w:pPr>
      <w:r w:rsidRPr="00863447">
        <w:t>…………………………………………………………………………………………………</w:t>
      </w:r>
    </w:p>
    <w:p w:rsidR="004C014D" w:rsidRPr="00863447" w:rsidRDefault="004C014D" w:rsidP="00084541">
      <w:pPr>
        <w:widowControl w:val="0"/>
        <w:tabs>
          <w:tab w:val="center" w:pos="4252"/>
          <w:tab w:val="right" w:pos="8504"/>
        </w:tabs>
        <w:spacing w:line="240" w:lineRule="auto"/>
      </w:pPr>
    </w:p>
    <w:p w:rsidR="004C014D" w:rsidRPr="00863447" w:rsidRDefault="004C014D" w:rsidP="00084541">
      <w:pPr>
        <w:widowControl w:val="0"/>
        <w:tabs>
          <w:tab w:val="center" w:pos="4252"/>
          <w:tab w:val="right" w:pos="8504"/>
        </w:tabs>
        <w:spacing w:line="240" w:lineRule="auto"/>
      </w:pPr>
    </w:p>
    <w:p w:rsidR="004C014D" w:rsidRPr="00863447" w:rsidRDefault="004C014D" w:rsidP="00084541">
      <w:pPr>
        <w:spacing w:line="240" w:lineRule="auto"/>
      </w:pPr>
      <w:r w:rsidRPr="00863447">
        <w:t>DECLARA que:</w:t>
      </w:r>
    </w:p>
    <w:p w:rsidR="004C014D" w:rsidRPr="00863447" w:rsidRDefault="004C014D" w:rsidP="00084541">
      <w:pPr>
        <w:widowControl w:val="0"/>
        <w:tabs>
          <w:tab w:val="center" w:pos="4252"/>
          <w:tab w:val="right" w:pos="8504"/>
        </w:tabs>
        <w:spacing w:line="240" w:lineRule="auto"/>
      </w:pPr>
    </w:p>
    <w:p w:rsidR="004C014D" w:rsidRPr="00863447" w:rsidRDefault="004C014D" w:rsidP="00084541">
      <w:pPr>
        <w:widowControl w:val="0"/>
        <w:tabs>
          <w:tab w:val="center" w:pos="4252"/>
          <w:tab w:val="right" w:pos="8504"/>
        </w:tabs>
        <w:spacing w:line="240" w:lineRule="auto"/>
      </w:pPr>
    </w:p>
    <w:p w:rsidR="004C014D" w:rsidRPr="00863447" w:rsidRDefault="004C014D" w:rsidP="00084541">
      <w:pPr>
        <w:spacing w:line="240" w:lineRule="auto"/>
      </w:pPr>
      <w:r w:rsidRPr="00863447">
        <w:t>NO AUTORIZA a Radio Televisión Madrid S.A.U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rsidR="004C014D" w:rsidRPr="00863447" w:rsidRDefault="004C014D" w:rsidP="00084541">
      <w:pPr>
        <w:spacing w:line="240" w:lineRule="auto"/>
      </w:pPr>
    </w:p>
    <w:p w:rsidR="004C014D" w:rsidRPr="00863447" w:rsidRDefault="004C014D" w:rsidP="00084541">
      <w:pPr>
        <w:spacing w:line="240" w:lineRule="auto"/>
      </w:pPr>
    </w:p>
    <w:p w:rsidR="004C014D" w:rsidRPr="00863447" w:rsidRDefault="004C014D" w:rsidP="00084541">
      <w:pPr>
        <w:spacing w:line="240" w:lineRule="auto"/>
        <w:ind w:left="1418"/>
      </w:pPr>
      <w:r w:rsidRPr="00863447">
        <w:t>En  .............................,a ....... de ....................de ........</w:t>
      </w:r>
    </w:p>
    <w:p w:rsidR="004C014D" w:rsidRPr="00863447" w:rsidRDefault="004C014D" w:rsidP="00084541">
      <w:pPr>
        <w:autoSpaceDE w:val="0"/>
        <w:autoSpaceDN w:val="0"/>
        <w:adjustRightInd w:val="0"/>
        <w:spacing w:line="240" w:lineRule="auto"/>
        <w:ind w:left="708" w:firstLine="708"/>
      </w:pPr>
    </w:p>
    <w:p w:rsidR="004C014D" w:rsidRPr="00863447" w:rsidRDefault="004C014D" w:rsidP="00084541">
      <w:pPr>
        <w:autoSpaceDE w:val="0"/>
        <w:autoSpaceDN w:val="0"/>
        <w:adjustRightInd w:val="0"/>
        <w:spacing w:line="240" w:lineRule="auto"/>
        <w:ind w:left="708" w:firstLine="708"/>
      </w:pPr>
    </w:p>
    <w:p w:rsidR="004C014D" w:rsidRPr="00863447" w:rsidRDefault="004C014D" w:rsidP="00084541">
      <w:pPr>
        <w:autoSpaceDE w:val="0"/>
        <w:autoSpaceDN w:val="0"/>
        <w:adjustRightInd w:val="0"/>
        <w:spacing w:line="240" w:lineRule="auto"/>
        <w:ind w:left="708" w:firstLine="708"/>
      </w:pPr>
    </w:p>
    <w:p w:rsidR="004C014D" w:rsidRPr="002C6D08" w:rsidRDefault="004C014D" w:rsidP="00084541">
      <w:pPr>
        <w:spacing w:line="240" w:lineRule="auto"/>
      </w:pPr>
      <w:r w:rsidRPr="00863447">
        <w:tab/>
      </w:r>
      <w:r w:rsidRPr="00863447">
        <w:tab/>
        <w:t>Firmado:</w:t>
      </w:r>
    </w:p>
    <w:p w:rsidR="00E87C5B" w:rsidRPr="002C6D08" w:rsidRDefault="00E87C5B" w:rsidP="00084541">
      <w:pPr>
        <w:spacing w:after="160" w:line="240" w:lineRule="auto"/>
        <w:jc w:val="left"/>
      </w:pPr>
      <w:r w:rsidRPr="002C6D08">
        <w:br w:type="page"/>
      </w:r>
    </w:p>
    <w:p w:rsidR="00E87C5B" w:rsidRPr="002C6D08" w:rsidRDefault="00E87C5B" w:rsidP="00084541">
      <w:pPr>
        <w:spacing w:line="240" w:lineRule="auto"/>
      </w:pPr>
    </w:p>
    <w:p w:rsidR="004C014D" w:rsidRPr="002C6D08" w:rsidRDefault="004C014D" w:rsidP="00084541">
      <w:pPr>
        <w:keepNext/>
        <w:spacing w:line="240" w:lineRule="auto"/>
        <w:outlineLvl w:val="0"/>
        <w:rPr>
          <w:b/>
        </w:rPr>
      </w:pPr>
      <w:r w:rsidRPr="002C6D08">
        <w:rPr>
          <w:b/>
        </w:rPr>
        <w:t>ANEXO VIII. MODELO DE DECLARACIÓN DE SOMETIMIENTO A LA JURISDICCIÓN DE LOS JUZGADOS Y TRIBUNALES ESPAÑOLES PARA EMPRESAS EXTRANJERAS.</w:t>
      </w:r>
    </w:p>
    <w:p w:rsidR="004C014D" w:rsidRPr="002C6D08" w:rsidRDefault="004C014D" w:rsidP="00084541">
      <w:pPr>
        <w:keepNext/>
        <w:spacing w:line="240" w:lineRule="auto"/>
        <w:outlineLvl w:val="0"/>
      </w:pPr>
    </w:p>
    <w:p w:rsidR="004C014D" w:rsidRPr="002C6D08" w:rsidRDefault="004C014D" w:rsidP="00084541">
      <w:pPr>
        <w:keepNext/>
        <w:spacing w:line="240" w:lineRule="auto"/>
        <w:outlineLvl w:val="0"/>
      </w:pPr>
    </w:p>
    <w:p w:rsidR="004C014D" w:rsidRPr="002C6D08" w:rsidRDefault="004C014D" w:rsidP="00084541">
      <w:pPr>
        <w:keepNext/>
        <w:spacing w:line="240" w:lineRule="auto"/>
        <w:outlineLvl w:val="0"/>
      </w:pPr>
      <w:r w:rsidRPr="002C6D08">
        <w:t>D./D.ª…………………………………….………………………………………………....….……….,  con DNI/NIE n.º ……........................…, en nombre propio o en representación de la empresa …………………………………………………………, en calidad de</w:t>
      </w:r>
      <w:r w:rsidRPr="002C6D08">
        <w:rPr>
          <w:vertAlign w:val="superscript"/>
        </w:rPr>
        <w:footnoteReference w:id="2"/>
      </w:r>
      <w:r w:rsidRPr="002C6D08">
        <w:t xml:space="preserve"> ………………………………................., al objeto de nuestra participación en el presente contrato de Radio Televisión Madrid, S.A.U, </w:t>
      </w:r>
    </w:p>
    <w:p w:rsidR="004C014D" w:rsidRPr="002C6D08" w:rsidRDefault="004C014D" w:rsidP="00084541">
      <w:pPr>
        <w:keepNext/>
        <w:spacing w:line="240" w:lineRule="auto"/>
        <w:outlineLvl w:val="0"/>
      </w:pPr>
    </w:p>
    <w:p w:rsidR="004C014D" w:rsidRPr="002C6D08" w:rsidRDefault="004C014D" w:rsidP="00084541">
      <w:pPr>
        <w:keepNext/>
        <w:spacing w:line="240" w:lineRule="auto"/>
        <w:outlineLvl w:val="0"/>
      </w:pPr>
      <w:r w:rsidRPr="002C6D08">
        <w:t>DECLARA bajo su personal responsabilidad:</w:t>
      </w:r>
    </w:p>
    <w:p w:rsidR="004C014D" w:rsidRPr="002C6D08" w:rsidRDefault="004C014D" w:rsidP="00084541">
      <w:pPr>
        <w:keepNext/>
        <w:spacing w:line="240" w:lineRule="auto"/>
        <w:outlineLvl w:val="0"/>
      </w:pPr>
    </w:p>
    <w:p w:rsidR="004C014D" w:rsidRPr="002C6D08" w:rsidRDefault="004C014D" w:rsidP="00084541">
      <w:pPr>
        <w:keepNext/>
        <w:spacing w:line="240" w:lineRule="auto"/>
        <w:outlineLvl w:val="0"/>
      </w:pPr>
      <w:r w:rsidRPr="002C6D08">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rsidR="004C014D" w:rsidRPr="002C6D08" w:rsidRDefault="004C014D" w:rsidP="00084541">
      <w:pPr>
        <w:keepNext/>
        <w:spacing w:line="240" w:lineRule="auto"/>
        <w:outlineLvl w:val="0"/>
      </w:pPr>
    </w:p>
    <w:p w:rsidR="004C014D" w:rsidRPr="002C6D08" w:rsidRDefault="004C014D" w:rsidP="00084541">
      <w:pPr>
        <w:keepNext/>
        <w:spacing w:line="240" w:lineRule="auto"/>
        <w:outlineLvl w:val="0"/>
      </w:pPr>
      <w:r w:rsidRPr="002C6D08">
        <w:t>Y para que conste a los efectos oportunos se expide la presente declaración en ………………………… a …. de ……………….. de …….</w:t>
      </w:r>
    </w:p>
    <w:p w:rsidR="004C014D" w:rsidRPr="002C6D08" w:rsidRDefault="004C014D" w:rsidP="00084541">
      <w:pPr>
        <w:spacing w:line="240" w:lineRule="auto"/>
      </w:pPr>
    </w:p>
    <w:p w:rsidR="00AA142D" w:rsidRDefault="00AA142D">
      <w:pPr>
        <w:spacing w:after="160" w:line="259" w:lineRule="auto"/>
        <w:jc w:val="left"/>
        <w:rPr>
          <w:b/>
        </w:rPr>
      </w:pPr>
      <w:r>
        <w:rPr>
          <w:b/>
        </w:rPr>
        <w:br w:type="page"/>
      </w:r>
    </w:p>
    <w:p w:rsidR="00AA142D" w:rsidRPr="00AA142D" w:rsidRDefault="00AA142D" w:rsidP="00AA142D">
      <w:pPr>
        <w:pStyle w:val="Ttulo4"/>
        <w:spacing w:before="100" w:beforeAutospacing="1"/>
        <w:jc w:val="center"/>
        <w:rPr>
          <w:rFonts w:ascii="Times New Roman" w:hAnsi="Times New Roman"/>
          <w:sz w:val="24"/>
          <w:szCs w:val="24"/>
        </w:rPr>
      </w:pPr>
      <w:r w:rsidRPr="00AA142D">
        <w:rPr>
          <w:rFonts w:ascii="Times New Roman" w:hAnsi="Times New Roman"/>
          <w:sz w:val="24"/>
          <w:szCs w:val="24"/>
        </w:rPr>
        <w:lastRenderedPageBreak/>
        <w:t>ANEXO IX. CRITERIOS EVALUABLES DE FORMA AUTOMÁTICA</w:t>
      </w:r>
    </w:p>
    <w:p w:rsidR="00AA142D" w:rsidRPr="002C6D08" w:rsidRDefault="00AA142D" w:rsidP="00AA142D">
      <w:pPr>
        <w:suppressAutoHyphens/>
        <w:autoSpaceDE w:val="0"/>
        <w:autoSpaceDN w:val="0"/>
        <w:adjustRightInd w:val="0"/>
        <w:spacing w:before="100" w:beforeAutospacing="1" w:line="240" w:lineRule="auto"/>
        <w:rPr>
          <w:b/>
          <w:bCs/>
        </w:rPr>
      </w:pPr>
      <w:r w:rsidRPr="002C6D08">
        <w:rPr>
          <w:b/>
          <w:bCs/>
        </w:rPr>
        <w:t xml:space="preserve">DECLARACIÓN RESPONSABLE RELATIVA A LOS </w:t>
      </w:r>
      <w:r w:rsidRPr="002C6D08">
        <w:rPr>
          <w:b/>
        </w:rPr>
        <w:t>CRITERIOS EVALUABLES DE FORMA AUTOMÁTICA POR APLICACIÓN DE FÓRMULAS</w:t>
      </w:r>
    </w:p>
    <w:p w:rsidR="00AA142D" w:rsidRDefault="00AA142D" w:rsidP="00AA142D">
      <w:pPr>
        <w:pStyle w:val="Textoindependiente"/>
        <w:spacing w:before="100" w:beforeAutospacing="1" w:line="240" w:lineRule="auto"/>
        <w:ind w:right="-1"/>
      </w:pPr>
      <w:r w:rsidRPr="002C6D08">
        <w:t>D./D.ª…………………………………….………………………………………………....….……….,  con DNI/NIE n.º ……........................…, en nombre propio o en representación de la empresa …………………………………………………………, con NIF nº ....................................... en calidad de</w:t>
      </w:r>
      <w:r w:rsidRPr="002C6D08">
        <w:rPr>
          <w:vertAlign w:val="superscript"/>
        </w:rPr>
        <w:footnoteReference w:id="3"/>
      </w:r>
      <w:r w:rsidRPr="002C6D08">
        <w:t xml:space="preserve"> ………………………............., enterado de las condiciones y requisitos que se exigen para la adjudicación del presente contrato de Radio Televisión Madrid, S.A.U.,  hace la siguiente declaración respecto a los criterios evaluables de forma automática por aplicación de fórmulas que se señalan en el presente pliego:</w:t>
      </w:r>
    </w:p>
    <w:p w:rsidR="00FD71A2" w:rsidRDefault="00FD71A2" w:rsidP="00AA142D">
      <w:pPr>
        <w:pStyle w:val="Textoindependiente"/>
        <w:spacing w:before="100" w:beforeAutospacing="1" w:line="240" w:lineRule="auto"/>
        <w:ind w:right="-1"/>
      </w:pPr>
    </w:p>
    <w:tbl>
      <w:tblPr>
        <w:tblStyle w:val="Tablaconcuadrcula"/>
        <w:tblW w:w="9073" w:type="dxa"/>
        <w:tblInd w:w="-431" w:type="dxa"/>
        <w:tblLayout w:type="fixed"/>
        <w:tblLook w:val="04A0" w:firstRow="1" w:lastRow="0" w:firstColumn="1" w:lastColumn="0" w:noHBand="0" w:noVBand="1"/>
      </w:tblPr>
      <w:tblGrid>
        <w:gridCol w:w="3024"/>
        <w:gridCol w:w="3024"/>
        <w:gridCol w:w="3025"/>
      </w:tblGrid>
      <w:tr w:rsidR="000D6721" w:rsidRPr="00861A69" w:rsidTr="00A348B5">
        <w:tc>
          <w:tcPr>
            <w:tcW w:w="3024" w:type="dxa"/>
            <w:shd w:val="clear" w:color="auto" w:fill="FFC000"/>
          </w:tcPr>
          <w:p w:rsidR="000D6721" w:rsidRPr="006C5EF0" w:rsidRDefault="000D6721" w:rsidP="00FD71A2">
            <w:pPr>
              <w:widowControl w:val="0"/>
              <w:suppressAutoHyphens/>
              <w:autoSpaceDE w:val="0"/>
              <w:autoSpaceDN w:val="0"/>
              <w:adjustRightInd w:val="0"/>
              <w:spacing w:line="240" w:lineRule="auto"/>
              <w:jc w:val="center"/>
              <w:rPr>
                <w:rFonts w:asciiTheme="minorHAnsi" w:hAnsiTheme="minorHAnsi"/>
                <w:b/>
                <w:spacing w:val="-3"/>
                <w:sz w:val="22"/>
                <w:szCs w:val="22"/>
              </w:rPr>
            </w:pPr>
            <w:r w:rsidRPr="006C5EF0">
              <w:rPr>
                <w:rFonts w:asciiTheme="minorHAnsi" w:hAnsiTheme="minorHAnsi"/>
                <w:b/>
                <w:spacing w:val="-3"/>
                <w:sz w:val="22"/>
                <w:szCs w:val="22"/>
              </w:rPr>
              <w:t>CRITERIO</w:t>
            </w:r>
          </w:p>
        </w:tc>
        <w:tc>
          <w:tcPr>
            <w:tcW w:w="3024" w:type="dxa"/>
            <w:shd w:val="clear" w:color="auto" w:fill="FFC000"/>
          </w:tcPr>
          <w:p w:rsidR="000D6721" w:rsidRPr="006C5EF0" w:rsidRDefault="000D6721" w:rsidP="000D6721">
            <w:pPr>
              <w:widowControl w:val="0"/>
              <w:suppressAutoHyphens/>
              <w:autoSpaceDE w:val="0"/>
              <w:autoSpaceDN w:val="0"/>
              <w:adjustRightInd w:val="0"/>
              <w:spacing w:line="240" w:lineRule="auto"/>
              <w:jc w:val="center"/>
              <w:rPr>
                <w:rFonts w:asciiTheme="minorHAnsi" w:hAnsiTheme="minorHAnsi"/>
                <w:b/>
                <w:spacing w:val="-3"/>
                <w:sz w:val="22"/>
                <w:szCs w:val="22"/>
              </w:rPr>
            </w:pPr>
            <w:r w:rsidRPr="006C5EF0">
              <w:rPr>
                <w:rFonts w:asciiTheme="minorHAnsi" w:hAnsiTheme="minorHAnsi"/>
                <w:b/>
                <w:spacing w:val="-3"/>
                <w:sz w:val="22"/>
                <w:szCs w:val="22"/>
              </w:rPr>
              <w:t xml:space="preserve">DESCRIPCIÓN </w:t>
            </w:r>
          </w:p>
        </w:tc>
        <w:tc>
          <w:tcPr>
            <w:tcW w:w="3025" w:type="dxa"/>
            <w:shd w:val="clear" w:color="auto" w:fill="FFC000"/>
          </w:tcPr>
          <w:p w:rsidR="000D6721" w:rsidRPr="006C5EF0" w:rsidRDefault="000D6721" w:rsidP="00FD71A2">
            <w:pPr>
              <w:widowControl w:val="0"/>
              <w:suppressAutoHyphens/>
              <w:autoSpaceDE w:val="0"/>
              <w:autoSpaceDN w:val="0"/>
              <w:adjustRightInd w:val="0"/>
              <w:spacing w:line="240" w:lineRule="auto"/>
              <w:jc w:val="center"/>
              <w:rPr>
                <w:rFonts w:asciiTheme="minorHAnsi" w:hAnsiTheme="minorHAnsi"/>
                <w:b/>
                <w:spacing w:val="-3"/>
                <w:sz w:val="22"/>
                <w:szCs w:val="22"/>
              </w:rPr>
            </w:pPr>
            <w:r>
              <w:rPr>
                <w:rFonts w:asciiTheme="minorHAnsi" w:hAnsiTheme="minorHAnsi"/>
                <w:b/>
                <w:spacing w:val="-3"/>
                <w:sz w:val="22"/>
                <w:szCs w:val="22"/>
              </w:rPr>
              <w:t>OFERTA LICITADOR</w:t>
            </w:r>
          </w:p>
        </w:tc>
      </w:tr>
      <w:tr w:rsidR="000D6721" w:rsidRPr="00861A69" w:rsidTr="00A348B5">
        <w:tc>
          <w:tcPr>
            <w:tcW w:w="3024" w:type="dxa"/>
            <w:shd w:val="clear" w:color="auto" w:fill="E7E6E6" w:themeFill="background2"/>
          </w:tcPr>
          <w:p w:rsidR="000D6721" w:rsidRPr="00F02875" w:rsidRDefault="000D6721" w:rsidP="000D6721">
            <w:pPr>
              <w:widowControl w:val="0"/>
              <w:suppressAutoHyphens/>
              <w:autoSpaceDE w:val="0"/>
              <w:autoSpaceDN w:val="0"/>
              <w:adjustRightInd w:val="0"/>
              <w:spacing w:line="240" w:lineRule="auto"/>
              <w:jc w:val="left"/>
              <w:rPr>
                <w:rFonts w:asciiTheme="minorHAnsi" w:hAnsiTheme="minorHAnsi"/>
                <w:b/>
                <w:bCs/>
                <w:sz w:val="20"/>
                <w:szCs w:val="20"/>
              </w:rPr>
            </w:pPr>
            <w:r w:rsidRPr="00F02875">
              <w:rPr>
                <w:rFonts w:asciiTheme="minorHAnsi" w:hAnsiTheme="minorHAnsi"/>
                <w:b/>
                <w:bCs/>
                <w:sz w:val="20"/>
                <w:szCs w:val="20"/>
              </w:rPr>
              <w:t>DISPONIBILIDAD DE LA PLATAFORMA</w:t>
            </w:r>
          </w:p>
          <w:p w:rsidR="000D6721" w:rsidRPr="00FD71A2" w:rsidRDefault="000D6721" w:rsidP="009850BF">
            <w:pPr>
              <w:widowControl w:val="0"/>
              <w:suppressAutoHyphens/>
              <w:autoSpaceDE w:val="0"/>
              <w:autoSpaceDN w:val="0"/>
              <w:adjustRightInd w:val="0"/>
              <w:spacing w:line="240" w:lineRule="auto"/>
              <w:jc w:val="left"/>
              <w:rPr>
                <w:rFonts w:asciiTheme="minorHAnsi" w:hAnsiTheme="minorHAnsi"/>
                <w:b/>
                <w:spacing w:val="-3"/>
                <w:sz w:val="20"/>
                <w:szCs w:val="20"/>
              </w:rPr>
            </w:pPr>
            <w:r w:rsidRPr="00F02875">
              <w:rPr>
                <w:rFonts w:asciiTheme="minorHAnsi" w:hAnsiTheme="minorHAnsi"/>
                <w:bCs/>
                <w:sz w:val="20"/>
                <w:szCs w:val="20"/>
              </w:rPr>
              <w:t>(suministro de la plataforma, tras el anuncio de la adjudicación, con los equipos definitivos o eventualmente equivalentes</w:t>
            </w:r>
            <w:r w:rsidRPr="00D17624">
              <w:rPr>
                <w:rFonts w:asciiTheme="minorHAnsi" w:hAnsiTheme="minorHAnsi"/>
                <w:bCs/>
                <w:sz w:val="20"/>
                <w:szCs w:val="20"/>
              </w:rPr>
              <w:t>, tal que posibilite a los diferentes grupos de trabajo de RTVM comenzar con las producciones orientadas a</w:t>
            </w:r>
            <w:r w:rsidR="009850BF" w:rsidRPr="00D17624">
              <w:rPr>
                <w:rFonts w:asciiTheme="minorHAnsi" w:hAnsiTheme="minorHAnsi"/>
                <w:bCs/>
                <w:sz w:val="20"/>
                <w:szCs w:val="20"/>
              </w:rPr>
              <w:t xml:space="preserve"> </w:t>
            </w:r>
            <w:r w:rsidRPr="00D17624">
              <w:rPr>
                <w:rFonts w:asciiTheme="minorHAnsi" w:hAnsiTheme="minorHAnsi"/>
                <w:bCs/>
                <w:sz w:val="20"/>
                <w:szCs w:val="20"/>
              </w:rPr>
              <w:t>l</w:t>
            </w:r>
            <w:r w:rsidR="009850BF" w:rsidRPr="00D17624">
              <w:rPr>
                <w:rFonts w:asciiTheme="minorHAnsi" w:hAnsiTheme="minorHAnsi"/>
                <w:bCs/>
                <w:sz w:val="20"/>
                <w:szCs w:val="20"/>
              </w:rPr>
              <w:t xml:space="preserve">os </w:t>
            </w:r>
            <w:r w:rsidRPr="00D17624">
              <w:rPr>
                <w:rFonts w:asciiTheme="minorHAnsi" w:hAnsiTheme="minorHAnsi"/>
                <w:bCs/>
                <w:sz w:val="20"/>
                <w:szCs w:val="20"/>
              </w:rPr>
              <w:t xml:space="preserve"> evento</w:t>
            </w:r>
            <w:r w:rsidR="009850BF" w:rsidRPr="00D17624">
              <w:rPr>
                <w:rFonts w:asciiTheme="minorHAnsi" w:hAnsiTheme="minorHAnsi"/>
                <w:bCs/>
                <w:sz w:val="20"/>
                <w:szCs w:val="20"/>
              </w:rPr>
              <w:t xml:space="preserve">s de </w:t>
            </w:r>
            <w:r w:rsidRPr="00D17624">
              <w:rPr>
                <w:rFonts w:asciiTheme="minorHAnsi" w:hAnsiTheme="minorHAnsi"/>
                <w:bCs/>
                <w:sz w:val="20"/>
                <w:szCs w:val="20"/>
              </w:rPr>
              <w:t xml:space="preserve"> Elecciones</w:t>
            </w:r>
            <w:r w:rsidR="009850BF" w:rsidRPr="00D17624">
              <w:rPr>
                <w:rFonts w:asciiTheme="minorHAnsi" w:hAnsiTheme="minorHAnsi"/>
                <w:bCs/>
                <w:sz w:val="20"/>
                <w:szCs w:val="20"/>
              </w:rPr>
              <w:t xml:space="preserve"> - </w:t>
            </w:r>
            <w:r w:rsidRPr="00D17624">
              <w:rPr>
                <w:rFonts w:asciiTheme="minorHAnsi" w:hAnsiTheme="minorHAnsi"/>
                <w:bCs/>
                <w:sz w:val="20"/>
                <w:szCs w:val="20"/>
              </w:rPr>
              <w:t xml:space="preserve"> </w:t>
            </w:r>
            <w:r w:rsidR="006D4BB3" w:rsidRPr="00D17624">
              <w:rPr>
                <w:rFonts w:asciiTheme="minorHAnsi" w:hAnsiTheme="minorHAnsi"/>
                <w:bCs/>
                <w:sz w:val="20"/>
                <w:szCs w:val="20"/>
              </w:rPr>
              <w:t xml:space="preserve">Abril 2019 y </w:t>
            </w:r>
            <w:r w:rsidR="009850BF" w:rsidRPr="00D17624">
              <w:rPr>
                <w:rFonts w:asciiTheme="minorHAnsi" w:hAnsiTheme="minorHAnsi"/>
                <w:bCs/>
                <w:sz w:val="20"/>
                <w:szCs w:val="20"/>
              </w:rPr>
              <w:t xml:space="preserve"> Mayo </w:t>
            </w:r>
            <w:r w:rsidRPr="00D17624">
              <w:rPr>
                <w:rFonts w:asciiTheme="minorHAnsi" w:hAnsiTheme="minorHAnsi"/>
                <w:bCs/>
                <w:sz w:val="20"/>
                <w:szCs w:val="20"/>
              </w:rPr>
              <w:t xml:space="preserve">2019 </w:t>
            </w:r>
            <w:r w:rsidR="006D4BB3" w:rsidRPr="00D17624">
              <w:rPr>
                <w:rFonts w:asciiTheme="minorHAnsi" w:hAnsiTheme="minorHAnsi"/>
                <w:bCs/>
                <w:sz w:val="20"/>
                <w:szCs w:val="20"/>
              </w:rPr>
              <w:t>con</w:t>
            </w:r>
            <w:r w:rsidR="009850BF" w:rsidRPr="00D17624">
              <w:rPr>
                <w:rFonts w:asciiTheme="minorHAnsi" w:hAnsiTheme="minorHAnsi"/>
                <w:bCs/>
                <w:sz w:val="20"/>
                <w:szCs w:val="20"/>
              </w:rPr>
              <w:t>siderando que los eventos se entienden desde el comienzo de sendas</w:t>
            </w:r>
            <w:r w:rsidR="006D4BB3" w:rsidRPr="00D17624">
              <w:rPr>
                <w:rFonts w:asciiTheme="minorHAnsi" w:hAnsiTheme="minorHAnsi"/>
                <w:bCs/>
                <w:sz w:val="20"/>
                <w:szCs w:val="20"/>
              </w:rPr>
              <w:t xml:space="preserve"> </w:t>
            </w:r>
            <w:r w:rsidRPr="00D17624">
              <w:rPr>
                <w:rFonts w:asciiTheme="minorHAnsi" w:hAnsiTheme="minorHAnsi"/>
                <w:bCs/>
                <w:sz w:val="20"/>
                <w:szCs w:val="20"/>
              </w:rPr>
              <w:t>campaña</w:t>
            </w:r>
            <w:r w:rsidR="006D4BB3" w:rsidRPr="00D17624">
              <w:rPr>
                <w:rFonts w:asciiTheme="minorHAnsi" w:hAnsiTheme="minorHAnsi"/>
                <w:bCs/>
                <w:sz w:val="20"/>
                <w:szCs w:val="20"/>
              </w:rPr>
              <w:t>s</w:t>
            </w:r>
            <w:r w:rsidRPr="00D17624">
              <w:rPr>
                <w:rFonts w:asciiTheme="minorHAnsi" w:hAnsiTheme="minorHAnsi"/>
                <w:bCs/>
                <w:sz w:val="20"/>
                <w:szCs w:val="20"/>
              </w:rPr>
              <w:t xml:space="preserve"> electoral</w:t>
            </w:r>
            <w:r w:rsidR="006D4BB3" w:rsidRPr="00D17624">
              <w:rPr>
                <w:rFonts w:asciiTheme="minorHAnsi" w:hAnsiTheme="minorHAnsi"/>
                <w:bCs/>
                <w:sz w:val="20"/>
                <w:szCs w:val="20"/>
              </w:rPr>
              <w:t>es)</w:t>
            </w:r>
            <w:bookmarkStart w:id="109" w:name="_GoBack"/>
            <w:bookmarkEnd w:id="109"/>
          </w:p>
        </w:tc>
        <w:tc>
          <w:tcPr>
            <w:tcW w:w="3024" w:type="dxa"/>
            <w:shd w:val="clear" w:color="auto" w:fill="E7E6E6" w:themeFill="background2"/>
          </w:tcPr>
          <w:p w:rsidR="000D6721" w:rsidRPr="00F02875" w:rsidRDefault="000D6721" w:rsidP="000D6721">
            <w:pPr>
              <w:pStyle w:val="Default"/>
              <w:ind w:left="3"/>
              <w:jc w:val="both"/>
              <w:rPr>
                <w:rFonts w:asciiTheme="minorHAnsi" w:hAnsiTheme="minorHAnsi"/>
                <w:sz w:val="20"/>
                <w:szCs w:val="20"/>
              </w:rPr>
            </w:pPr>
            <w:r w:rsidRPr="00F02875">
              <w:rPr>
                <w:rFonts w:asciiTheme="minorHAnsi" w:hAnsiTheme="minorHAnsi"/>
                <w:bCs/>
                <w:sz w:val="20"/>
                <w:szCs w:val="20"/>
              </w:rPr>
              <w:t xml:space="preserve">Se puntuará con </w:t>
            </w:r>
            <w:r w:rsidRPr="00F02875">
              <w:rPr>
                <w:rFonts w:asciiTheme="minorHAnsi" w:hAnsiTheme="minorHAnsi"/>
                <w:b/>
                <w:bCs/>
                <w:sz w:val="20"/>
                <w:szCs w:val="20"/>
              </w:rPr>
              <w:t>15 puntos</w:t>
            </w:r>
            <w:r w:rsidRPr="00F02875">
              <w:rPr>
                <w:rFonts w:asciiTheme="minorHAnsi" w:hAnsiTheme="minorHAnsi"/>
                <w:bCs/>
                <w:sz w:val="20"/>
                <w:szCs w:val="20"/>
              </w:rPr>
              <w:t xml:space="preserve">, la oferta que comprometa el suministro y puesta en marcha de una plataforma para garantizar los trabajos en </w:t>
            </w:r>
            <w:r>
              <w:rPr>
                <w:rFonts w:asciiTheme="minorHAnsi" w:hAnsiTheme="minorHAnsi"/>
                <w:bCs/>
                <w:sz w:val="20"/>
                <w:szCs w:val="20"/>
              </w:rPr>
              <w:t xml:space="preserve">el </w:t>
            </w:r>
            <w:r w:rsidRPr="00F02875">
              <w:rPr>
                <w:rFonts w:asciiTheme="minorHAnsi" w:hAnsiTheme="minorHAnsi"/>
                <w:bCs/>
                <w:sz w:val="20"/>
                <w:szCs w:val="20"/>
              </w:rPr>
              <w:t>menor tiempo (en días naturales)</w:t>
            </w:r>
            <w:r w:rsidRPr="00F02875">
              <w:rPr>
                <w:rFonts w:asciiTheme="minorHAnsi" w:hAnsiTheme="minorHAnsi"/>
                <w:b/>
                <w:bCs/>
                <w:sz w:val="20"/>
                <w:szCs w:val="20"/>
              </w:rPr>
              <w:t xml:space="preserve"> </w:t>
            </w:r>
            <w:r w:rsidRPr="00F02875">
              <w:rPr>
                <w:rFonts w:asciiTheme="minorHAnsi" w:hAnsiTheme="minorHAnsi"/>
                <w:sz w:val="20"/>
                <w:szCs w:val="20"/>
              </w:rPr>
              <w:t>y el resto de ofertas se p</w:t>
            </w:r>
            <w:r w:rsidR="00A348B5">
              <w:rPr>
                <w:rFonts w:asciiTheme="minorHAnsi" w:hAnsiTheme="minorHAnsi"/>
                <w:sz w:val="20"/>
                <w:szCs w:val="20"/>
              </w:rPr>
              <w:t xml:space="preserve">untuarán aplicando la </w:t>
            </w:r>
            <w:r w:rsidRPr="00F02875">
              <w:rPr>
                <w:rFonts w:asciiTheme="minorHAnsi" w:hAnsiTheme="minorHAnsi"/>
                <w:sz w:val="20"/>
                <w:szCs w:val="20"/>
              </w:rPr>
              <w:t>fórmula</w:t>
            </w:r>
            <w:r w:rsidR="00A348B5">
              <w:rPr>
                <w:rFonts w:asciiTheme="minorHAnsi" w:hAnsiTheme="minorHAnsi"/>
                <w:sz w:val="20"/>
                <w:szCs w:val="20"/>
              </w:rPr>
              <w:t xml:space="preserve"> establecida en el apartado 9 de la cláusula 1 del presente Pliego.</w:t>
            </w:r>
            <w:r w:rsidRPr="00F02875">
              <w:rPr>
                <w:rFonts w:asciiTheme="minorHAnsi" w:hAnsiTheme="minorHAnsi"/>
                <w:sz w:val="20"/>
                <w:szCs w:val="20"/>
              </w:rPr>
              <w:t xml:space="preserve"> </w:t>
            </w:r>
          </w:p>
          <w:p w:rsidR="000D6721" w:rsidRPr="00F02875" w:rsidRDefault="000D6721" w:rsidP="000D6721">
            <w:pPr>
              <w:pStyle w:val="Default"/>
              <w:ind w:left="699"/>
              <w:jc w:val="both"/>
              <w:rPr>
                <w:rFonts w:asciiTheme="minorHAnsi" w:hAnsiTheme="minorHAnsi"/>
                <w:sz w:val="20"/>
                <w:szCs w:val="20"/>
                <w:highlight w:val="yellow"/>
              </w:rPr>
            </w:pPr>
          </w:p>
          <w:p w:rsidR="000D6721" w:rsidRPr="006C5EF0" w:rsidRDefault="000D6721" w:rsidP="000D6721">
            <w:pPr>
              <w:pStyle w:val="Default"/>
              <w:jc w:val="both"/>
              <w:rPr>
                <w:rFonts w:asciiTheme="minorHAnsi" w:hAnsiTheme="minorHAnsi"/>
                <w:spacing w:val="-3"/>
                <w:sz w:val="22"/>
                <w:szCs w:val="22"/>
              </w:rPr>
            </w:pPr>
          </w:p>
          <w:p w:rsidR="000D6721" w:rsidRPr="006C5EF0" w:rsidRDefault="000D6721" w:rsidP="00FD71A2">
            <w:pPr>
              <w:pStyle w:val="Default"/>
              <w:jc w:val="both"/>
              <w:rPr>
                <w:rFonts w:asciiTheme="minorHAnsi" w:hAnsiTheme="minorHAnsi"/>
                <w:spacing w:val="-3"/>
                <w:sz w:val="22"/>
                <w:szCs w:val="22"/>
              </w:rPr>
            </w:pPr>
          </w:p>
        </w:tc>
        <w:tc>
          <w:tcPr>
            <w:tcW w:w="3025" w:type="dxa"/>
          </w:tcPr>
          <w:p w:rsidR="000D6721" w:rsidRPr="00A348B5" w:rsidRDefault="000D6721" w:rsidP="00FD71A2">
            <w:pPr>
              <w:pStyle w:val="Default"/>
              <w:jc w:val="both"/>
              <w:rPr>
                <w:rFonts w:asciiTheme="minorHAnsi" w:hAnsiTheme="minorHAnsi"/>
                <w:b/>
                <w:sz w:val="22"/>
                <w:szCs w:val="22"/>
              </w:rPr>
            </w:pPr>
            <w:r w:rsidRPr="00A348B5">
              <w:rPr>
                <w:rFonts w:asciiTheme="minorHAnsi" w:hAnsiTheme="minorHAnsi"/>
                <w:b/>
                <w:spacing w:val="-3"/>
                <w:sz w:val="22"/>
                <w:szCs w:val="22"/>
              </w:rPr>
              <w:t>El licitador se compromete</w:t>
            </w:r>
            <w:r w:rsidR="00A348B5" w:rsidRPr="00A348B5">
              <w:rPr>
                <w:rFonts w:asciiTheme="minorHAnsi" w:hAnsiTheme="minorHAnsi"/>
                <w:b/>
                <w:spacing w:val="-3"/>
                <w:sz w:val="22"/>
                <w:szCs w:val="22"/>
              </w:rPr>
              <w:t>, en caso de ser el adjudicatario de la presente licitación,</w:t>
            </w:r>
            <w:r w:rsidRPr="00A348B5">
              <w:rPr>
                <w:rFonts w:asciiTheme="minorHAnsi" w:hAnsiTheme="minorHAnsi"/>
                <w:b/>
                <w:spacing w:val="-3"/>
                <w:sz w:val="22"/>
                <w:szCs w:val="22"/>
              </w:rPr>
              <w:t xml:space="preserve"> a suministrar </w:t>
            </w:r>
            <w:r w:rsidR="00A348B5" w:rsidRPr="00A348B5">
              <w:rPr>
                <w:rFonts w:asciiTheme="minorHAnsi" w:hAnsiTheme="minorHAnsi"/>
                <w:b/>
                <w:spacing w:val="-3"/>
                <w:sz w:val="22"/>
                <w:szCs w:val="22"/>
              </w:rPr>
              <w:t>y poner en marcha la</w:t>
            </w:r>
            <w:r w:rsidRPr="00A348B5">
              <w:rPr>
                <w:rFonts w:asciiTheme="minorHAnsi" w:hAnsiTheme="minorHAnsi"/>
                <w:b/>
                <w:spacing w:val="-3"/>
                <w:sz w:val="22"/>
                <w:szCs w:val="22"/>
              </w:rPr>
              <w:t xml:space="preserve"> plataforma en el plazo de</w:t>
            </w:r>
            <w:r w:rsidR="00A348B5">
              <w:rPr>
                <w:rFonts w:asciiTheme="minorHAnsi" w:hAnsiTheme="minorHAnsi"/>
                <w:b/>
                <w:spacing w:val="-3"/>
                <w:sz w:val="22"/>
                <w:szCs w:val="22"/>
              </w:rPr>
              <w:t>:</w:t>
            </w:r>
          </w:p>
          <w:p w:rsidR="000D6721" w:rsidRDefault="000D6721" w:rsidP="00FD71A2">
            <w:pPr>
              <w:widowControl w:val="0"/>
              <w:suppressAutoHyphens/>
              <w:autoSpaceDE w:val="0"/>
              <w:autoSpaceDN w:val="0"/>
              <w:adjustRightInd w:val="0"/>
              <w:spacing w:line="240" w:lineRule="auto"/>
              <w:jc w:val="left"/>
              <w:rPr>
                <w:rFonts w:asciiTheme="minorHAnsi" w:hAnsiTheme="minorHAnsi"/>
                <w:b/>
                <w:spacing w:val="-3"/>
                <w:sz w:val="22"/>
                <w:szCs w:val="22"/>
              </w:rPr>
            </w:pPr>
          </w:p>
          <w:p w:rsidR="00A348B5" w:rsidRPr="00A348B5" w:rsidRDefault="00A348B5" w:rsidP="00FD71A2">
            <w:pPr>
              <w:widowControl w:val="0"/>
              <w:suppressAutoHyphens/>
              <w:autoSpaceDE w:val="0"/>
              <w:autoSpaceDN w:val="0"/>
              <w:adjustRightInd w:val="0"/>
              <w:spacing w:line="240" w:lineRule="auto"/>
              <w:jc w:val="left"/>
              <w:rPr>
                <w:rFonts w:asciiTheme="minorHAnsi" w:hAnsiTheme="minorHAnsi"/>
                <w:b/>
                <w:spacing w:val="-3"/>
                <w:sz w:val="22"/>
                <w:szCs w:val="22"/>
              </w:rPr>
            </w:pPr>
          </w:p>
          <w:p w:rsidR="000D6721" w:rsidRPr="00A348B5" w:rsidRDefault="00A348B5" w:rsidP="00FD71A2">
            <w:pPr>
              <w:widowControl w:val="0"/>
              <w:suppressAutoHyphens/>
              <w:autoSpaceDE w:val="0"/>
              <w:autoSpaceDN w:val="0"/>
              <w:adjustRightInd w:val="0"/>
              <w:spacing w:line="240" w:lineRule="auto"/>
              <w:jc w:val="left"/>
              <w:rPr>
                <w:rFonts w:asciiTheme="minorHAnsi" w:hAnsiTheme="minorHAnsi"/>
                <w:b/>
                <w:spacing w:val="-3"/>
                <w:sz w:val="22"/>
                <w:szCs w:val="22"/>
              </w:rPr>
            </w:pPr>
            <w:r w:rsidRPr="00A348B5">
              <w:rPr>
                <w:rFonts w:asciiTheme="minorHAnsi" w:hAnsiTheme="minorHAnsi"/>
                <w:b/>
                <w:spacing w:val="-3"/>
                <w:sz w:val="22"/>
                <w:szCs w:val="22"/>
              </w:rPr>
              <w:t>.</w:t>
            </w:r>
            <w:r w:rsidR="000D6721" w:rsidRPr="00A348B5">
              <w:rPr>
                <w:rFonts w:asciiTheme="minorHAnsi" w:hAnsiTheme="minorHAnsi"/>
                <w:b/>
                <w:spacing w:val="-3"/>
                <w:sz w:val="22"/>
                <w:szCs w:val="22"/>
              </w:rPr>
              <w:t>………….. DÍAS NATURALES</w:t>
            </w:r>
            <w:r w:rsidRPr="00A348B5">
              <w:rPr>
                <w:rFonts w:asciiTheme="minorHAnsi" w:hAnsiTheme="minorHAnsi"/>
                <w:b/>
                <w:spacing w:val="-3"/>
                <w:sz w:val="22"/>
                <w:szCs w:val="22"/>
              </w:rPr>
              <w:t>, tras el anuncio de adjudicación.</w:t>
            </w:r>
          </w:p>
          <w:p w:rsidR="000D6721" w:rsidRPr="00FD71A2" w:rsidRDefault="000D6721" w:rsidP="00107F2E">
            <w:pPr>
              <w:widowControl w:val="0"/>
              <w:suppressAutoHyphens/>
              <w:autoSpaceDE w:val="0"/>
              <w:autoSpaceDN w:val="0"/>
              <w:adjustRightInd w:val="0"/>
              <w:spacing w:line="240" w:lineRule="auto"/>
              <w:jc w:val="left"/>
              <w:rPr>
                <w:rFonts w:asciiTheme="minorHAnsi" w:hAnsiTheme="minorHAnsi"/>
                <w:spacing w:val="-3"/>
                <w:sz w:val="22"/>
                <w:szCs w:val="22"/>
              </w:rPr>
            </w:pPr>
            <w:r>
              <w:rPr>
                <w:rFonts w:asciiTheme="minorHAnsi" w:hAnsiTheme="minorHAnsi"/>
                <w:spacing w:val="-3"/>
                <w:sz w:val="22"/>
                <w:szCs w:val="22"/>
              </w:rPr>
              <w:t xml:space="preserve"> </w:t>
            </w:r>
          </w:p>
        </w:tc>
      </w:tr>
    </w:tbl>
    <w:p w:rsidR="00AA142D" w:rsidRDefault="00AA142D" w:rsidP="00AA142D">
      <w:pPr>
        <w:keepNext/>
        <w:spacing w:line="240" w:lineRule="auto"/>
        <w:outlineLvl w:val="0"/>
      </w:pPr>
    </w:p>
    <w:p w:rsidR="00AA142D" w:rsidRPr="002C6D08" w:rsidRDefault="00AA142D" w:rsidP="00AA142D">
      <w:pPr>
        <w:keepNext/>
        <w:spacing w:line="240" w:lineRule="auto"/>
        <w:outlineLvl w:val="0"/>
      </w:pPr>
      <w:r w:rsidRPr="002C6D08">
        <w:t>Y para que conste a los efectos oportunos se expide la presente declaración en ………………………… a …. de ……………….. de …….</w:t>
      </w:r>
    </w:p>
    <w:p w:rsidR="00AA142D" w:rsidRPr="002C6D08" w:rsidRDefault="00AA142D" w:rsidP="00AA142D">
      <w:pPr>
        <w:widowControl w:val="0"/>
        <w:suppressAutoHyphens/>
        <w:autoSpaceDE w:val="0"/>
        <w:autoSpaceDN w:val="0"/>
        <w:adjustRightInd w:val="0"/>
        <w:spacing w:before="100" w:beforeAutospacing="1" w:line="240" w:lineRule="auto"/>
        <w:rPr>
          <w:b/>
          <w:bCs/>
        </w:rPr>
      </w:pPr>
    </w:p>
    <w:p w:rsidR="00AA142D" w:rsidRPr="00360851" w:rsidRDefault="00AA142D" w:rsidP="00AA142D">
      <w:pPr>
        <w:widowControl w:val="0"/>
        <w:suppressAutoHyphens/>
        <w:autoSpaceDE w:val="0"/>
        <w:autoSpaceDN w:val="0"/>
        <w:adjustRightInd w:val="0"/>
        <w:spacing w:before="100" w:beforeAutospacing="1" w:line="240" w:lineRule="auto"/>
        <w:rPr>
          <w:bCs/>
        </w:rPr>
      </w:pPr>
      <w:r>
        <w:rPr>
          <w:bCs/>
        </w:rPr>
        <w:t>Fdo.: ………………………………</w:t>
      </w:r>
    </w:p>
    <w:p w:rsidR="00AA142D" w:rsidRPr="004B1D3F" w:rsidRDefault="00AA142D" w:rsidP="00AA142D">
      <w:pPr>
        <w:spacing w:after="160" w:line="240" w:lineRule="auto"/>
        <w:jc w:val="left"/>
        <w:rPr>
          <w:b/>
          <w:bCs/>
        </w:rPr>
      </w:pPr>
    </w:p>
    <w:p w:rsidR="004C014D" w:rsidRPr="002C6D08" w:rsidRDefault="004C014D" w:rsidP="00084541">
      <w:pPr>
        <w:spacing w:line="240" w:lineRule="auto"/>
        <w:rPr>
          <w:b/>
        </w:rPr>
      </w:pPr>
    </w:p>
    <w:p w:rsidR="004C014D" w:rsidRPr="002C6D08" w:rsidRDefault="004C014D" w:rsidP="00084541">
      <w:pPr>
        <w:spacing w:line="240" w:lineRule="auto"/>
      </w:pPr>
    </w:p>
    <w:p w:rsidR="004C014D" w:rsidRPr="002C6D08" w:rsidRDefault="004C014D" w:rsidP="00084541">
      <w:pPr>
        <w:spacing w:line="240" w:lineRule="auto"/>
      </w:pPr>
    </w:p>
    <w:p w:rsidR="004C014D" w:rsidRPr="002C6D08" w:rsidRDefault="004C014D" w:rsidP="00084541">
      <w:pPr>
        <w:spacing w:line="240" w:lineRule="auto"/>
        <w:jc w:val="center"/>
      </w:pPr>
    </w:p>
    <w:p w:rsidR="00512155" w:rsidRPr="00C51B7D" w:rsidRDefault="00512155" w:rsidP="00C51B7D">
      <w:pPr>
        <w:spacing w:after="160" w:line="240" w:lineRule="auto"/>
        <w:jc w:val="left"/>
        <w:rPr>
          <w:b/>
          <w:bCs/>
        </w:rPr>
      </w:pPr>
    </w:p>
    <w:sectPr w:rsidR="00512155" w:rsidRPr="00C51B7D" w:rsidSect="00411A5A">
      <w:headerReference w:type="even" r:id="rId20"/>
      <w:headerReference w:type="default" r:id="rId21"/>
      <w:footerReference w:type="even" r:id="rId22"/>
      <w:footerReference w:type="default" r:id="rId23"/>
      <w:headerReference w:type="first" r:id="rId24"/>
      <w:footerReference w:type="first" r:id="rId2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A0B" w:rsidRDefault="00C47A0B" w:rsidP="00411A5A">
      <w:pPr>
        <w:spacing w:line="240" w:lineRule="auto"/>
      </w:pPr>
      <w:r>
        <w:separator/>
      </w:r>
    </w:p>
  </w:endnote>
  <w:endnote w:type="continuationSeparator" w:id="0">
    <w:p w:rsidR="00C47A0B" w:rsidRDefault="00C47A0B" w:rsidP="00411A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5601485"/>
      <w:docPartObj>
        <w:docPartGallery w:val="Page Numbers (Bottom of Page)"/>
        <w:docPartUnique/>
      </w:docPartObj>
    </w:sdtPr>
    <w:sdtEndPr/>
    <w:sdtContent>
      <w:p w:rsidR="00DF4215" w:rsidRDefault="00DF4215">
        <w:pPr>
          <w:pStyle w:val="Piedepgina"/>
          <w:jc w:val="center"/>
        </w:pPr>
        <w:r>
          <w:fldChar w:fldCharType="begin"/>
        </w:r>
        <w:r>
          <w:instrText>PAGE   \* MERGEFORMAT</w:instrText>
        </w:r>
        <w:r>
          <w:fldChar w:fldCharType="separate"/>
        </w:r>
        <w:r w:rsidR="00D17624">
          <w:rPr>
            <w:noProof/>
          </w:rPr>
          <w:t>16</w:t>
        </w:r>
        <w:r>
          <w:fldChar w:fldCharType="end"/>
        </w:r>
      </w:p>
    </w:sdtContent>
  </w:sdt>
  <w:p w:rsidR="00DF4215" w:rsidRDefault="00DF421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15" w:rsidRDefault="00DF421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15" w:rsidRDefault="00DF4215">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15" w:rsidRDefault="00DF421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A0B" w:rsidRDefault="00C47A0B" w:rsidP="00411A5A">
      <w:pPr>
        <w:spacing w:line="240" w:lineRule="auto"/>
      </w:pPr>
      <w:r>
        <w:separator/>
      </w:r>
    </w:p>
  </w:footnote>
  <w:footnote w:type="continuationSeparator" w:id="0">
    <w:p w:rsidR="00C47A0B" w:rsidRDefault="00C47A0B" w:rsidP="00411A5A">
      <w:pPr>
        <w:spacing w:line="240" w:lineRule="auto"/>
      </w:pPr>
      <w:r>
        <w:continuationSeparator/>
      </w:r>
    </w:p>
  </w:footnote>
  <w:footnote w:id="1">
    <w:p w:rsidR="00DF4215" w:rsidRPr="00090329" w:rsidRDefault="00DF4215" w:rsidP="004C014D">
      <w:pPr>
        <w:pStyle w:val="Textonotapie"/>
      </w:pPr>
      <w:r w:rsidRPr="00090329">
        <w:rPr>
          <w:rStyle w:val="Refdenotaalpie"/>
        </w:rPr>
        <w:footnoteRef/>
      </w:r>
      <w:r w:rsidRPr="00090329">
        <w:t xml:space="preserve"> En caso de que el licitador sea una unión temporal de empresarios, la proposición económica deberá ser firmada por los representantes de cada una de las empresas que compongan la unión.</w:t>
      </w:r>
    </w:p>
    <w:p w:rsidR="00DF4215" w:rsidRDefault="00DF4215" w:rsidP="004C014D">
      <w:pPr>
        <w:pStyle w:val="Textonotapie"/>
      </w:pPr>
    </w:p>
  </w:footnote>
  <w:footnote w:id="2">
    <w:p w:rsidR="00DF4215" w:rsidRPr="000F2C40" w:rsidRDefault="00DF4215" w:rsidP="004C014D">
      <w:pPr>
        <w:spacing w:line="312" w:lineRule="auto"/>
        <w:ind w:right="588"/>
      </w:pPr>
      <w:r w:rsidRPr="000F2C40">
        <w:rPr>
          <w:rStyle w:val="Refdenotaalpie"/>
        </w:rPr>
        <w:footnoteRef/>
      </w:r>
      <w:r w:rsidRPr="000F2C40">
        <w:t xml:space="preserve"> </w:t>
      </w:r>
      <w:r w:rsidRPr="000F2C40">
        <w:rPr>
          <w:b/>
          <w:bCs/>
          <w:sz w:val="20"/>
          <w:szCs w:val="20"/>
        </w:rPr>
        <w:t>Nota:</w:t>
      </w:r>
      <w:r w:rsidRPr="000F2C40">
        <w:rPr>
          <w:sz w:val="20"/>
          <w:szCs w:val="20"/>
        </w:rPr>
        <w:t xml:space="preserve"> Esta declaración responsable deberá ser suscrita por persona con capacidad para otorgarla. Indíquese la representación que ostenta el declarante en la empresa.</w:t>
      </w:r>
    </w:p>
    <w:p w:rsidR="00DF4215" w:rsidRPr="00EF0B43" w:rsidRDefault="00DF4215" w:rsidP="004C014D">
      <w:pPr>
        <w:pStyle w:val="Textonotapie"/>
      </w:pPr>
    </w:p>
  </w:footnote>
  <w:footnote w:id="3">
    <w:p w:rsidR="00DF4215" w:rsidRPr="000F2C40" w:rsidRDefault="00DF4215" w:rsidP="00AA142D">
      <w:pPr>
        <w:spacing w:line="312" w:lineRule="auto"/>
        <w:ind w:right="588"/>
      </w:pPr>
      <w:r w:rsidRPr="000F2C40">
        <w:rPr>
          <w:rStyle w:val="Refdenotaalpie"/>
        </w:rPr>
        <w:footnoteRef/>
      </w:r>
      <w:r w:rsidRPr="000F2C40">
        <w:t xml:space="preserve"> </w:t>
      </w:r>
      <w:r w:rsidRPr="000F2C40">
        <w:rPr>
          <w:b/>
          <w:bCs/>
          <w:sz w:val="20"/>
          <w:szCs w:val="20"/>
        </w:rPr>
        <w:t>Nota:</w:t>
      </w:r>
      <w:r w:rsidRPr="000F2C40">
        <w:rPr>
          <w:sz w:val="20"/>
          <w:szCs w:val="20"/>
        </w:rPr>
        <w:t xml:space="preserve"> Esta declaración responsable deberá ser suscrita por persona con capacidad para otorgarla. Indíquese la representación que ostenta el declarante en la empresa.</w:t>
      </w:r>
    </w:p>
    <w:p w:rsidR="00DF4215" w:rsidRPr="00EF0B43" w:rsidRDefault="00DF4215" w:rsidP="00AA142D">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15" w:rsidRDefault="00DF4215">
    <w:pPr>
      <w:pStyle w:val="Encabezado"/>
    </w:pPr>
    <w:r w:rsidRPr="00E16E7D">
      <w:rPr>
        <w:rFonts w:ascii="Calibri" w:hAnsi="Calibri"/>
        <w:sz w:val="22"/>
        <w:szCs w:val="22"/>
      </w:rPr>
      <w:fldChar w:fldCharType="begin"/>
    </w:r>
    <w:r w:rsidRPr="00E16E7D">
      <w:rPr>
        <w:rFonts w:ascii="Calibri" w:hAnsi="Calibri"/>
        <w:sz w:val="22"/>
        <w:szCs w:val="22"/>
      </w:rPr>
      <w:instrText xml:space="preserve"> INCLUDEPICTURE  "cid:image001.png@01D33E8C.6518E430" \* MERGEFORMATINET </w:instrText>
    </w:r>
    <w:r w:rsidRPr="00E16E7D">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sidR="00117094">
      <w:rPr>
        <w:rFonts w:ascii="Calibri" w:hAnsi="Calibri"/>
        <w:sz w:val="22"/>
        <w:szCs w:val="22"/>
      </w:rPr>
      <w:fldChar w:fldCharType="begin"/>
    </w:r>
    <w:r w:rsidR="00117094">
      <w:rPr>
        <w:rFonts w:ascii="Calibri" w:hAnsi="Calibri"/>
        <w:sz w:val="22"/>
        <w:szCs w:val="22"/>
      </w:rPr>
      <w:instrText xml:space="preserve"> INCLUDEPICTURE  "cid:image001.png@01D33E8C.6518E430" \* MERGEFORMATINET </w:instrText>
    </w:r>
    <w:r w:rsidR="00117094">
      <w:rPr>
        <w:rFonts w:ascii="Calibri" w:hAnsi="Calibri"/>
        <w:sz w:val="22"/>
        <w:szCs w:val="22"/>
      </w:rPr>
      <w:fldChar w:fldCharType="separate"/>
    </w:r>
    <w:r w:rsidR="00CE248D">
      <w:rPr>
        <w:rFonts w:ascii="Calibri" w:hAnsi="Calibri"/>
        <w:sz w:val="22"/>
        <w:szCs w:val="22"/>
      </w:rPr>
      <w:fldChar w:fldCharType="begin"/>
    </w:r>
    <w:r w:rsidR="00CE248D">
      <w:rPr>
        <w:rFonts w:ascii="Calibri" w:hAnsi="Calibri"/>
        <w:sz w:val="22"/>
        <w:szCs w:val="22"/>
      </w:rPr>
      <w:instrText xml:space="preserve"> INCLUDEPICTURE  "cid:image001.png@01D33E8C.6518E430" \* MERGEFORMATINET </w:instrText>
    </w:r>
    <w:r w:rsidR="00CE248D">
      <w:rPr>
        <w:rFonts w:ascii="Calibri" w:hAnsi="Calibri"/>
        <w:sz w:val="22"/>
        <w:szCs w:val="22"/>
      </w:rPr>
      <w:fldChar w:fldCharType="separate"/>
    </w:r>
    <w:r w:rsidR="00D17624">
      <w:rPr>
        <w:rFonts w:ascii="Calibri" w:hAnsi="Calibri"/>
        <w:sz w:val="22"/>
        <w:szCs w:val="22"/>
      </w:rPr>
      <w:fldChar w:fldCharType="begin"/>
    </w:r>
    <w:r w:rsidR="00D17624">
      <w:rPr>
        <w:rFonts w:ascii="Calibri" w:hAnsi="Calibri"/>
        <w:sz w:val="22"/>
        <w:szCs w:val="22"/>
      </w:rPr>
      <w:instrText xml:space="preserve"> </w:instrText>
    </w:r>
    <w:r w:rsidR="00D17624">
      <w:rPr>
        <w:rFonts w:ascii="Calibri" w:hAnsi="Calibri"/>
        <w:sz w:val="22"/>
        <w:szCs w:val="22"/>
      </w:rPr>
      <w:instrText>INCLUDEPICTURE  "cid:image001.png@01D33E8C.6518E430" \* MERGEFORMATINET</w:instrText>
    </w:r>
    <w:r w:rsidR="00D17624">
      <w:rPr>
        <w:rFonts w:ascii="Calibri" w:hAnsi="Calibri"/>
        <w:sz w:val="22"/>
        <w:szCs w:val="22"/>
      </w:rPr>
      <w:instrText xml:space="preserve"> </w:instrText>
    </w:r>
    <w:r w:rsidR="00D17624">
      <w:rPr>
        <w:rFonts w:ascii="Calibri" w:hAnsi="Calibri"/>
        <w:sz w:val="22"/>
        <w:szCs w:val="22"/>
      </w:rPr>
      <w:fldChar w:fldCharType="separate"/>
    </w:r>
    <w:r w:rsidR="00D17624">
      <w:rPr>
        <w:rFonts w:ascii="Calibri" w:hAnsi="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alt="Macintosh HD:Users:mucho:Documents:_carla:Telemadrid:01_aplicacions:11_firma mail:03_png:RTVM_logo_firma mail.png" style="width:151.5pt;height:54.75pt">
          <v:imagedata r:id="rId1" r:href="rId2"/>
        </v:shape>
      </w:pict>
    </w:r>
    <w:r w:rsidR="00D17624">
      <w:rPr>
        <w:rFonts w:ascii="Calibri" w:hAnsi="Calibri"/>
        <w:sz w:val="22"/>
        <w:szCs w:val="22"/>
      </w:rPr>
      <w:fldChar w:fldCharType="end"/>
    </w:r>
    <w:r w:rsidR="00CE248D">
      <w:rPr>
        <w:rFonts w:ascii="Calibri" w:hAnsi="Calibri"/>
        <w:sz w:val="22"/>
        <w:szCs w:val="22"/>
      </w:rPr>
      <w:fldChar w:fldCharType="end"/>
    </w:r>
    <w:r w:rsidR="00117094">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sidRPr="00E16E7D">
      <w:rPr>
        <w:rFonts w:ascii="Calibri" w:hAnsi="Calibri"/>
        <w:sz w:val="22"/>
        <w:szCs w:val="22"/>
      </w:rPr>
      <w:fldChar w:fldCharType="end"/>
    </w:r>
  </w:p>
  <w:p w:rsidR="00DF4215" w:rsidRDefault="00DF421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15" w:rsidRDefault="00DF421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15" w:rsidRDefault="00DF4215">
    <w:pPr>
      <w:pStyle w:val="Encabezado"/>
    </w:pPr>
    <w:r w:rsidRPr="00E16E7D">
      <w:rPr>
        <w:rFonts w:ascii="Calibri" w:hAnsi="Calibri"/>
        <w:sz w:val="22"/>
        <w:szCs w:val="22"/>
      </w:rPr>
      <w:fldChar w:fldCharType="begin"/>
    </w:r>
    <w:r w:rsidRPr="00E16E7D">
      <w:rPr>
        <w:rFonts w:ascii="Calibri" w:hAnsi="Calibri"/>
        <w:sz w:val="22"/>
        <w:szCs w:val="22"/>
      </w:rPr>
      <w:instrText xml:space="preserve"> INCLUDEPICTURE  "cid:image001.png@01D33E8C.6518E430" \* MERGEFORMATINET </w:instrText>
    </w:r>
    <w:r w:rsidRPr="00E16E7D">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Pr>
        <w:rFonts w:ascii="Calibri" w:hAnsi="Calibri"/>
        <w:sz w:val="22"/>
        <w:szCs w:val="22"/>
      </w:rPr>
      <w:fldChar w:fldCharType="begin"/>
    </w:r>
    <w:r>
      <w:rPr>
        <w:rFonts w:ascii="Calibri" w:hAnsi="Calibri"/>
        <w:sz w:val="22"/>
        <w:szCs w:val="22"/>
      </w:rPr>
      <w:instrText xml:space="preserve"> INCLUDEPICTURE  "cid:image001.png@01D33E8C.6518E430" \* MERGEFORMATINET </w:instrText>
    </w:r>
    <w:r>
      <w:rPr>
        <w:rFonts w:ascii="Calibri" w:hAnsi="Calibri"/>
        <w:sz w:val="22"/>
        <w:szCs w:val="22"/>
      </w:rPr>
      <w:fldChar w:fldCharType="separate"/>
    </w:r>
    <w:r w:rsidR="00117094">
      <w:rPr>
        <w:rFonts w:ascii="Calibri" w:hAnsi="Calibri"/>
        <w:sz w:val="22"/>
        <w:szCs w:val="22"/>
      </w:rPr>
      <w:fldChar w:fldCharType="begin"/>
    </w:r>
    <w:r w:rsidR="00117094">
      <w:rPr>
        <w:rFonts w:ascii="Calibri" w:hAnsi="Calibri"/>
        <w:sz w:val="22"/>
        <w:szCs w:val="22"/>
      </w:rPr>
      <w:instrText xml:space="preserve"> INCLUDEPICTURE  "cid:image001.png@01D33E8C.6518E430" \* MERGEFORMATINET </w:instrText>
    </w:r>
    <w:r w:rsidR="00117094">
      <w:rPr>
        <w:rFonts w:ascii="Calibri" w:hAnsi="Calibri"/>
        <w:sz w:val="22"/>
        <w:szCs w:val="22"/>
      </w:rPr>
      <w:fldChar w:fldCharType="separate"/>
    </w:r>
    <w:r w:rsidR="00CE248D">
      <w:rPr>
        <w:rFonts w:ascii="Calibri" w:hAnsi="Calibri"/>
        <w:sz w:val="22"/>
        <w:szCs w:val="22"/>
      </w:rPr>
      <w:fldChar w:fldCharType="begin"/>
    </w:r>
    <w:r w:rsidR="00CE248D">
      <w:rPr>
        <w:rFonts w:ascii="Calibri" w:hAnsi="Calibri"/>
        <w:sz w:val="22"/>
        <w:szCs w:val="22"/>
      </w:rPr>
      <w:instrText xml:space="preserve"> INCLUDEPICTURE  "cid:image001.png@01D33E8C.6518E430" \* MERGEFORMATINET </w:instrText>
    </w:r>
    <w:r w:rsidR="00CE248D">
      <w:rPr>
        <w:rFonts w:ascii="Calibri" w:hAnsi="Calibri"/>
        <w:sz w:val="22"/>
        <w:szCs w:val="22"/>
      </w:rPr>
      <w:fldChar w:fldCharType="separate"/>
    </w:r>
    <w:r w:rsidR="00D17624">
      <w:rPr>
        <w:rFonts w:ascii="Calibri" w:hAnsi="Calibri"/>
        <w:sz w:val="22"/>
        <w:szCs w:val="22"/>
      </w:rPr>
      <w:fldChar w:fldCharType="begin"/>
    </w:r>
    <w:r w:rsidR="00D17624">
      <w:rPr>
        <w:rFonts w:ascii="Calibri" w:hAnsi="Calibri"/>
        <w:sz w:val="22"/>
        <w:szCs w:val="22"/>
      </w:rPr>
      <w:instrText xml:space="preserve"> </w:instrText>
    </w:r>
    <w:r w:rsidR="00D17624">
      <w:rPr>
        <w:rFonts w:ascii="Calibri" w:hAnsi="Calibri"/>
        <w:sz w:val="22"/>
        <w:szCs w:val="22"/>
      </w:rPr>
      <w:instrText>INCLUDEP</w:instrText>
    </w:r>
    <w:r w:rsidR="00D17624">
      <w:rPr>
        <w:rFonts w:ascii="Calibri" w:hAnsi="Calibri"/>
        <w:sz w:val="22"/>
        <w:szCs w:val="22"/>
      </w:rPr>
      <w:instrText>ICTURE  "cid:image001.png@01D33E8C.6518E430" \* MERGEFORMATINET</w:instrText>
    </w:r>
    <w:r w:rsidR="00D17624">
      <w:rPr>
        <w:rFonts w:ascii="Calibri" w:hAnsi="Calibri"/>
        <w:sz w:val="22"/>
        <w:szCs w:val="22"/>
      </w:rPr>
      <w:instrText xml:space="preserve"> </w:instrText>
    </w:r>
    <w:r w:rsidR="00D17624">
      <w:rPr>
        <w:rFonts w:ascii="Calibri" w:hAnsi="Calibri"/>
        <w:sz w:val="22"/>
        <w:szCs w:val="22"/>
      </w:rPr>
      <w:fldChar w:fldCharType="separate"/>
    </w:r>
    <w:r w:rsidR="00D17624">
      <w:rPr>
        <w:rFonts w:ascii="Calibri" w:hAnsi="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acintosh HD:Users:mucho:Documents:_carla:Telemadrid:01_aplicacions:11_firma mail:03_png:RTVM_logo_firma mail.png" style="width:151.5pt;height:54.75pt">
          <v:imagedata r:id="rId2" r:href="rId1"/>
        </v:shape>
      </w:pict>
    </w:r>
    <w:r w:rsidR="00D17624">
      <w:rPr>
        <w:rFonts w:ascii="Calibri" w:hAnsi="Calibri"/>
        <w:sz w:val="22"/>
        <w:szCs w:val="22"/>
      </w:rPr>
      <w:fldChar w:fldCharType="end"/>
    </w:r>
    <w:r w:rsidR="00CE248D">
      <w:rPr>
        <w:rFonts w:ascii="Calibri" w:hAnsi="Calibri"/>
        <w:sz w:val="22"/>
        <w:szCs w:val="22"/>
      </w:rPr>
      <w:fldChar w:fldCharType="end"/>
    </w:r>
    <w:r w:rsidR="00117094">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Pr>
        <w:rFonts w:ascii="Calibri" w:hAnsi="Calibri"/>
        <w:sz w:val="22"/>
        <w:szCs w:val="22"/>
      </w:rPr>
      <w:fldChar w:fldCharType="end"/>
    </w:r>
    <w:r w:rsidRPr="00E16E7D">
      <w:rPr>
        <w:rFonts w:ascii="Calibri" w:hAnsi="Calibri"/>
        <w:sz w:val="22"/>
        <w:szCs w:val="22"/>
      </w:rPr>
      <w:fldChar w:fldCharType="end"/>
    </w:r>
  </w:p>
  <w:p w:rsidR="00DF4215" w:rsidRDefault="00DF4215">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15" w:rsidRDefault="00DF421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0"/>
    <w:lvl w:ilvl="0">
      <w:start w:val="1"/>
      <w:numFmt w:val="lowerLetter"/>
      <w:lvlText w:val="%1)"/>
      <w:lvlJc w:val="left"/>
      <w:pPr>
        <w:tabs>
          <w:tab w:val="num" w:pos="1260"/>
        </w:tabs>
        <w:ind w:left="1260" w:hanging="360"/>
      </w:pPr>
    </w:lvl>
  </w:abstractNum>
  <w:abstractNum w:abstractNumId="1" w15:restartNumberingAfterBreak="0">
    <w:nsid w:val="01EB4151"/>
    <w:multiLevelType w:val="hybridMultilevel"/>
    <w:tmpl w:val="22E048E4"/>
    <w:lvl w:ilvl="0" w:tplc="C5EA1CB8">
      <w:start w:val="1"/>
      <w:numFmt w:val="decimal"/>
      <w:lvlText w:val="(%1)"/>
      <w:lvlJc w:val="left"/>
      <w:pPr>
        <w:ind w:left="396" w:hanging="360"/>
      </w:pPr>
      <w:rPr>
        <w:rFonts w:hint="default"/>
      </w:rPr>
    </w:lvl>
    <w:lvl w:ilvl="1" w:tplc="0C0A0019" w:tentative="1">
      <w:start w:val="1"/>
      <w:numFmt w:val="lowerLetter"/>
      <w:lvlText w:val="%2."/>
      <w:lvlJc w:val="left"/>
      <w:pPr>
        <w:ind w:left="1116" w:hanging="360"/>
      </w:pPr>
    </w:lvl>
    <w:lvl w:ilvl="2" w:tplc="0C0A001B" w:tentative="1">
      <w:start w:val="1"/>
      <w:numFmt w:val="lowerRoman"/>
      <w:lvlText w:val="%3."/>
      <w:lvlJc w:val="right"/>
      <w:pPr>
        <w:ind w:left="1836" w:hanging="180"/>
      </w:pPr>
    </w:lvl>
    <w:lvl w:ilvl="3" w:tplc="0C0A000F" w:tentative="1">
      <w:start w:val="1"/>
      <w:numFmt w:val="decimal"/>
      <w:lvlText w:val="%4."/>
      <w:lvlJc w:val="left"/>
      <w:pPr>
        <w:ind w:left="2556" w:hanging="360"/>
      </w:pPr>
    </w:lvl>
    <w:lvl w:ilvl="4" w:tplc="0C0A0019" w:tentative="1">
      <w:start w:val="1"/>
      <w:numFmt w:val="lowerLetter"/>
      <w:lvlText w:val="%5."/>
      <w:lvlJc w:val="left"/>
      <w:pPr>
        <w:ind w:left="3276" w:hanging="360"/>
      </w:pPr>
    </w:lvl>
    <w:lvl w:ilvl="5" w:tplc="0C0A001B" w:tentative="1">
      <w:start w:val="1"/>
      <w:numFmt w:val="lowerRoman"/>
      <w:lvlText w:val="%6."/>
      <w:lvlJc w:val="right"/>
      <w:pPr>
        <w:ind w:left="3996" w:hanging="180"/>
      </w:pPr>
    </w:lvl>
    <w:lvl w:ilvl="6" w:tplc="0C0A000F" w:tentative="1">
      <w:start w:val="1"/>
      <w:numFmt w:val="decimal"/>
      <w:lvlText w:val="%7."/>
      <w:lvlJc w:val="left"/>
      <w:pPr>
        <w:ind w:left="4716" w:hanging="360"/>
      </w:pPr>
    </w:lvl>
    <w:lvl w:ilvl="7" w:tplc="0C0A0019" w:tentative="1">
      <w:start w:val="1"/>
      <w:numFmt w:val="lowerLetter"/>
      <w:lvlText w:val="%8."/>
      <w:lvlJc w:val="left"/>
      <w:pPr>
        <w:ind w:left="5436" w:hanging="360"/>
      </w:pPr>
    </w:lvl>
    <w:lvl w:ilvl="8" w:tplc="0C0A001B" w:tentative="1">
      <w:start w:val="1"/>
      <w:numFmt w:val="lowerRoman"/>
      <w:lvlText w:val="%9."/>
      <w:lvlJc w:val="right"/>
      <w:pPr>
        <w:ind w:left="6156" w:hanging="180"/>
      </w:pPr>
    </w:lvl>
  </w:abstractNum>
  <w:abstractNum w:abstractNumId="2" w15:restartNumberingAfterBreak="0">
    <w:nsid w:val="03823203"/>
    <w:multiLevelType w:val="hybridMultilevel"/>
    <w:tmpl w:val="CC64AF0C"/>
    <w:lvl w:ilvl="0" w:tplc="7A8A6D48">
      <w:start w:val="1"/>
      <w:numFmt w:val="bullet"/>
      <w:lvlText w:val=""/>
      <w:lvlJc w:val="left"/>
      <w:pPr>
        <w:ind w:left="360" w:hanging="360"/>
      </w:pPr>
      <w:rPr>
        <w:rFonts w:ascii="Wingdings" w:hAnsi="Wingdings" w:hint="default"/>
        <w:color w:val="C00000"/>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099F404E"/>
    <w:multiLevelType w:val="hybridMultilevel"/>
    <w:tmpl w:val="531A9100"/>
    <w:lvl w:ilvl="0" w:tplc="E872F486">
      <w:start w:val="1"/>
      <w:numFmt w:val="bullet"/>
      <w:lvlText w:val=""/>
      <w:lvlJc w:val="left"/>
      <w:pPr>
        <w:ind w:left="360" w:hanging="360"/>
      </w:pPr>
      <w:rPr>
        <w:rFonts w:ascii="Symbol" w:hAnsi="Symbol" w:hint="default"/>
        <w:color w:val="B41311"/>
        <w:sz w:val="16"/>
        <w:szCs w:val="16"/>
      </w:rPr>
    </w:lvl>
    <w:lvl w:ilvl="1" w:tplc="5AF0141C">
      <w:start w:val="1"/>
      <w:numFmt w:val="bullet"/>
      <w:lvlText w:val=""/>
      <w:lvlJc w:val="left"/>
      <w:pPr>
        <w:ind w:left="1080" w:hanging="360"/>
      </w:pPr>
      <w:rPr>
        <w:rFonts w:ascii="Symbol" w:hAnsi="Symbol" w:hint="default"/>
        <w:b w:val="0"/>
        <w:i w:val="0"/>
        <w:color w:val="B41311"/>
      </w:rPr>
    </w:lvl>
    <w:lvl w:ilvl="2" w:tplc="9BF69F3C">
      <w:numFmt w:val="bullet"/>
      <w:lvlText w:val="-"/>
      <w:lvlJc w:val="left"/>
      <w:pPr>
        <w:ind w:left="1800" w:hanging="360"/>
      </w:pPr>
      <w:rPr>
        <w:rFonts w:ascii="Verdana" w:eastAsia="Times New Roman" w:hAnsi="Verdana" w:hint="default"/>
        <w:color w:val="C00000"/>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0C3C0D9F"/>
    <w:multiLevelType w:val="hybridMultilevel"/>
    <w:tmpl w:val="DDA6EE3C"/>
    <w:lvl w:ilvl="0" w:tplc="5F92C740">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 w15:restartNumberingAfterBreak="0">
    <w:nsid w:val="0E447247"/>
    <w:multiLevelType w:val="hybridMultilevel"/>
    <w:tmpl w:val="C15C8732"/>
    <w:lvl w:ilvl="0" w:tplc="731202CA">
      <w:start w:val="1"/>
      <w:numFmt w:val="bullet"/>
      <w:lvlText w:val=""/>
      <w:lvlJc w:val="left"/>
      <w:pPr>
        <w:tabs>
          <w:tab w:val="num" w:pos="1068"/>
        </w:tabs>
        <w:ind w:left="1068" w:hanging="360"/>
      </w:pPr>
      <w:rPr>
        <w:rFonts w:ascii="Symbol" w:hAnsi="Symbol" w:hint="default"/>
      </w:rPr>
    </w:lvl>
    <w:lvl w:ilvl="1" w:tplc="7838A032">
      <w:start w:val="1"/>
      <w:numFmt w:val="bullet"/>
      <w:lvlText w:val="-"/>
      <w:lvlJc w:val="left"/>
      <w:pPr>
        <w:tabs>
          <w:tab w:val="num" w:pos="1440"/>
        </w:tabs>
        <w:ind w:left="1440" w:hanging="360"/>
      </w:pPr>
      <w:rPr>
        <w:rFonts w:ascii="Arial" w:hAnsi="Arial"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8F72C3"/>
    <w:multiLevelType w:val="hybridMultilevel"/>
    <w:tmpl w:val="FB0A358A"/>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5115E3A"/>
    <w:multiLevelType w:val="hybridMultilevel"/>
    <w:tmpl w:val="FE524470"/>
    <w:lvl w:ilvl="0" w:tplc="7A8A6D48">
      <w:start w:val="1"/>
      <w:numFmt w:val="bullet"/>
      <w:lvlText w:val=""/>
      <w:lvlJc w:val="left"/>
      <w:pPr>
        <w:ind w:left="1068" w:hanging="360"/>
      </w:pPr>
      <w:rPr>
        <w:rFonts w:ascii="Wingdings" w:hAnsi="Wingdings" w:hint="default"/>
        <w:color w:val="C00000"/>
      </w:rPr>
    </w:lvl>
    <w:lvl w:ilvl="1" w:tplc="E0826A82">
      <w:numFmt w:val="bullet"/>
      <w:lvlText w:val="·"/>
      <w:lvlJc w:val="left"/>
      <w:pPr>
        <w:ind w:left="1884" w:hanging="456"/>
      </w:pPr>
      <w:rPr>
        <w:rFonts w:ascii="Calibri" w:eastAsiaTheme="minorHAnsi" w:hAnsi="Calibri" w:cstheme="minorBidi"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9" w15:restartNumberingAfterBreak="0">
    <w:nsid w:val="1E236624"/>
    <w:multiLevelType w:val="hybridMultilevel"/>
    <w:tmpl w:val="DB783770"/>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E875CC1"/>
    <w:multiLevelType w:val="hybridMultilevel"/>
    <w:tmpl w:val="7DFA7E6C"/>
    <w:lvl w:ilvl="0" w:tplc="E872F486">
      <w:start w:val="1"/>
      <w:numFmt w:val="bullet"/>
      <w:pStyle w:val="Lista1CPX"/>
      <w:lvlText w:val=""/>
      <w:lvlJc w:val="left"/>
      <w:pPr>
        <w:ind w:left="360" w:hanging="360"/>
      </w:pPr>
      <w:rPr>
        <w:rFonts w:ascii="Symbol" w:hAnsi="Symbol" w:hint="default"/>
        <w:color w:val="B41311"/>
        <w:sz w:val="16"/>
        <w:szCs w:val="16"/>
      </w:rPr>
    </w:lvl>
    <w:lvl w:ilvl="1" w:tplc="5AF0141C">
      <w:start w:val="1"/>
      <w:numFmt w:val="bullet"/>
      <w:pStyle w:val="Lista2CPX"/>
      <w:lvlText w:val=""/>
      <w:lvlJc w:val="left"/>
      <w:pPr>
        <w:ind w:left="1080" w:hanging="360"/>
      </w:pPr>
      <w:rPr>
        <w:rFonts w:ascii="Symbol" w:hAnsi="Symbol" w:hint="default"/>
        <w:b w:val="0"/>
        <w:i w:val="0"/>
        <w:color w:val="B41311"/>
      </w:rPr>
    </w:lvl>
    <w:lvl w:ilvl="2" w:tplc="7A8A6D48">
      <w:start w:val="1"/>
      <w:numFmt w:val="bullet"/>
      <w:pStyle w:val="Lista3CPX"/>
      <w:lvlText w:val=""/>
      <w:lvlJc w:val="left"/>
      <w:pPr>
        <w:ind w:left="1800" w:hanging="360"/>
      </w:pPr>
      <w:rPr>
        <w:rFonts w:ascii="Wingdings" w:hAnsi="Wingdings" w:hint="default"/>
        <w:color w:val="C00000"/>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FB645B3"/>
    <w:multiLevelType w:val="hybridMultilevel"/>
    <w:tmpl w:val="B64890EE"/>
    <w:lvl w:ilvl="0" w:tplc="C682E1BA">
      <w:start w:val="3"/>
      <w:numFmt w:val="bullet"/>
      <w:lvlText w:val="-"/>
      <w:lvlJc w:val="left"/>
      <w:pPr>
        <w:ind w:left="1428" w:hanging="360"/>
      </w:pPr>
      <w:rPr>
        <w:rFonts w:ascii="Calibri" w:eastAsiaTheme="minorHAnsi" w:hAnsi="Calibri" w:cstheme="minorBidi" w:hint="default"/>
        <w:color w:val="C00000"/>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202F5E66"/>
    <w:multiLevelType w:val="hybridMultilevel"/>
    <w:tmpl w:val="62C81FDC"/>
    <w:lvl w:ilvl="0" w:tplc="7A8A6D48">
      <w:start w:val="1"/>
      <w:numFmt w:val="bullet"/>
      <w:lvlText w:val=""/>
      <w:lvlJc w:val="left"/>
      <w:pPr>
        <w:ind w:left="720" w:hanging="360"/>
      </w:pPr>
      <w:rPr>
        <w:rFonts w:ascii="Wingdings" w:hAnsi="Wingdings" w:hint="default"/>
        <w:color w:val="C00000"/>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25676B8"/>
    <w:multiLevelType w:val="hybridMultilevel"/>
    <w:tmpl w:val="A0824526"/>
    <w:lvl w:ilvl="0" w:tplc="731202CA">
      <w:start w:val="1"/>
      <w:numFmt w:val="bullet"/>
      <w:lvlText w:val=""/>
      <w:lvlJc w:val="left"/>
      <w:pPr>
        <w:tabs>
          <w:tab w:val="num" w:pos="1068"/>
        </w:tabs>
        <w:ind w:left="1068" w:hanging="360"/>
      </w:pPr>
      <w:rPr>
        <w:rFonts w:ascii="Symbol" w:hAnsi="Symbol" w:hint="default"/>
      </w:rPr>
    </w:lvl>
    <w:lvl w:ilvl="1" w:tplc="7838A032">
      <w:start w:val="1"/>
      <w:numFmt w:val="bullet"/>
      <w:lvlText w:val="-"/>
      <w:lvlJc w:val="left"/>
      <w:pPr>
        <w:tabs>
          <w:tab w:val="num" w:pos="1440"/>
        </w:tabs>
        <w:ind w:left="1440" w:hanging="360"/>
      </w:pPr>
      <w:rPr>
        <w:rFonts w:ascii="Arial" w:hAnsi="Arial"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891C35"/>
    <w:multiLevelType w:val="hybridMultilevel"/>
    <w:tmpl w:val="A47E2492"/>
    <w:lvl w:ilvl="0" w:tplc="0C0A0005">
      <w:start w:val="1"/>
      <w:numFmt w:val="bullet"/>
      <w:lvlText w:val=""/>
      <w:lvlJc w:val="left"/>
      <w:pPr>
        <w:tabs>
          <w:tab w:val="num" w:pos="720"/>
        </w:tabs>
        <w:ind w:left="720" w:hanging="360"/>
      </w:pPr>
      <w:rPr>
        <w:rFonts w:ascii="Symbol" w:hAnsi="Symbol" w:cs="Symbol" w:hint="default"/>
      </w:rPr>
    </w:lvl>
    <w:lvl w:ilvl="1" w:tplc="7838A032">
      <w:start w:val="1"/>
      <w:numFmt w:val="bullet"/>
      <w:lvlText w:val="-"/>
      <w:lvlJc w:val="left"/>
      <w:pPr>
        <w:tabs>
          <w:tab w:val="num" w:pos="1440"/>
        </w:tabs>
        <w:ind w:left="1440" w:hanging="360"/>
      </w:pPr>
      <w:rPr>
        <w:rFonts w:ascii="Arial" w:hAnsi="Arial" w:hint="default"/>
        <w:color w:val="auto"/>
      </w:rPr>
    </w:lvl>
    <w:lvl w:ilvl="2" w:tplc="DAE406FA">
      <w:start w:val="1"/>
      <w:numFmt w:val="bullet"/>
      <w:lvlText w:val=""/>
      <w:lvlJc w:val="left"/>
      <w:pPr>
        <w:tabs>
          <w:tab w:val="num" w:pos="2160"/>
        </w:tabs>
        <w:ind w:left="2160" w:hanging="360"/>
      </w:pPr>
      <w:rPr>
        <w:rFonts w:ascii="Symbol" w:hAnsi="Symbol" w:hint="default"/>
        <w:color w:val="auto"/>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4660479"/>
    <w:multiLevelType w:val="hybridMultilevel"/>
    <w:tmpl w:val="9C144584"/>
    <w:lvl w:ilvl="0" w:tplc="C682E1BA">
      <w:start w:val="3"/>
      <w:numFmt w:val="bullet"/>
      <w:lvlText w:val="-"/>
      <w:lvlJc w:val="left"/>
      <w:pPr>
        <w:ind w:left="2136" w:hanging="360"/>
      </w:pPr>
      <w:rPr>
        <w:rFonts w:ascii="Calibri" w:eastAsiaTheme="minorHAnsi" w:hAnsi="Calibri" w:cstheme="minorBidi" w:hint="default"/>
        <w:color w:val="C00000"/>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6" w15:restartNumberingAfterBreak="0">
    <w:nsid w:val="2AC21F9F"/>
    <w:multiLevelType w:val="hybridMultilevel"/>
    <w:tmpl w:val="A06498BC"/>
    <w:lvl w:ilvl="0" w:tplc="0C0A0001">
      <w:start w:val="1"/>
      <w:numFmt w:val="bullet"/>
      <w:lvlText w:val=""/>
      <w:lvlJc w:val="left"/>
      <w:pPr>
        <w:ind w:left="795" w:hanging="360"/>
      </w:pPr>
      <w:rPr>
        <w:rFonts w:ascii="Symbol" w:hAnsi="Symbol" w:hint="default"/>
      </w:rPr>
    </w:lvl>
    <w:lvl w:ilvl="1" w:tplc="819E0B18">
      <w:start w:val="1"/>
      <w:numFmt w:val="bullet"/>
      <w:lvlText w:val="-"/>
      <w:lvlJc w:val="left"/>
      <w:pPr>
        <w:ind w:left="1515" w:hanging="360"/>
      </w:pPr>
      <w:rPr>
        <w:rFonts w:ascii="Vivaldi" w:hAnsi="Vivaldi" w:hint="default"/>
      </w:rPr>
    </w:lvl>
    <w:lvl w:ilvl="2" w:tplc="0C0A0005" w:tentative="1">
      <w:start w:val="1"/>
      <w:numFmt w:val="bullet"/>
      <w:lvlText w:val=""/>
      <w:lvlJc w:val="left"/>
      <w:pPr>
        <w:ind w:left="2235" w:hanging="360"/>
      </w:pPr>
      <w:rPr>
        <w:rFonts w:ascii="Wingdings" w:hAnsi="Wingdings" w:hint="default"/>
      </w:rPr>
    </w:lvl>
    <w:lvl w:ilvl="3" w:tplc="0C0A0001" w:tentative="1">
      <w:start w:val="1"/>
      <w:numFmt w:val="bullet"/>
      <w:lvlText w:val=""/>
      <w:lvlJc w:val="left"/>
      <w:pPr>
        <w:ind w:left="2955" w:hanging="360"/>
      </w:pPr>
      <w:rPr>
        <w:rFonts w:ascii="Symbol" w:hAnsi="Symbol" w:hint="default"/>
      </w:rPr>
    </w:lvl>
    <w:lvl w:ilvl="4" w:tplc="0C0A0003" w:tentative="1">
      <w:start w:val="1"/>
      <w:numFmt w:val="bullet"/>
      <w:lvlText w:val="o"/>
      <w:lvlJc w:val="left"/>
      <w:pPr>
        <w:ind w:left="3675" w:hanging="360"/>
      </w:pPr>
      <w:rPr>
        <w:rFonts w:ascii="Courier New" w:hAnsi="Courier New" w:cs="Courier New" w:hint="default"/>
      </w:rPr>
    </w:lvl>
    <w:lvl w:ilvl="5" w:tplc="0C0A0005" w:tentative="1">
      <w:start w:val="1"/>
      <w:numFmt w:val="bullet"/>
      <w:lvlText w:val=""/>
      <w:lvlJc w:val="left"/>
      <w:pPr>
        <w:ind w:left="4395" w:hanging="360"/>
      </w:pPr>
      <w:rPr>
        <w:rFonts w:ascii="Wingdings" w:hAnsi="Wingdings" w:hint="default"/>
      </w:rPr>
    </w:lvl>
    <w:lvl w:ilvl="6" w:tplc="0C0A0001" w:tentative="1">
      <w:start w:val="1"/>
      <w:numFmt w:val="bullet"/>
      <w:lvlText w:val=""/>
      <w:lvlJc w:val="left"/>
      <w:pPr>
        <w:ind w:left="5115" w:hanging="360"/>
      </w:pPr>
      <w:rPr>
        <w:rFonts w:ascii="Symbol" w:hAnsi="Symbol" w:hint="default"/>
      </w:rPr>
    </w:lvl>
    <w:lvl w:ilvl="7" w:tplc="0C0A0003" w:tentative="1">
      <w:start w:val="1"/>
      <w:numFmt w:val="bullet"/>
      <w:lvlText w:val="o"/>
      <w:lvlJc w:val="left"/>
      <w:pPr>
        <w:ind w:left="5835" w:hanging="360"/>
      </w:pPr>
      <w:rPr>
        <w:rFonts w:ascii="Courier New" w:hAnsi="Courier New" w:cs="Courier New" w:hint="default"/>
      </w:rPr>
    </w:lvl>
    <w:lvl w:ilvl="8" w:tplc="0C0A0005" w:tentative="1">
      <w:start w:val="1"/>
      <w:numFmt w:val="bullet"/>
      <w:lvlText w:val=""/>
      <w:lvlJc w:val="left"/>
      <w:pPr>
        <w:ind w:left="6555" w:hanging="360"/>
      </w:pPr>
      <w:rPr>
        <w:rFonts w:ascii="Wingdings" w:hAnsi="Wingdings" w:hint="default"/>
      </w:rPr>
    </w:lvl>
  </w:abstractNum>
  <w:abstractNum w:abstractNumId="17" w15:restartNumberingAfterBreak="0">
    <w:nsid w:val="2BCB461E"/>
    <w:multiLevelType w:val="hybridMultilevel"/>
    <w:tmpl w:val="50041BCC"/>
    <w:lvl w:ilvl="0" w:tplc="731202CA">
      <w:start w:val="1"/>
      <w:numFmt w:val="bullet"/>
      <w:lvlText w:val=""/>
      <w:lvlJc w:val="left"/>
      <w:pPr>
        <w:tabs>
          <w:tab w:val="num" w:pos="1068"/>
        </w:tabs>
        <w:ind w:left="1068" w:hanging="360"/>
      </w:pPr>
      <w:rPr>
        <w:rFonts w:ascii="Symbol" w:hAnsi="Symbol" w:hint="default"/>
      </w:rPr>
    </w:lvl>
    <w:lvl w:ilvl="1" w:tplc="7838A032">
      <w:start w:val="1"/>
      <w:numFmt w:val="bullet"/>
      <w:lvlText w:val="-"/>
      <w:lvlJc w:val="left"/>
      <w:pPr>
        <w:tabs>
          <w:tab w:val="num" w:pos="1440"/>
        </w:tabs>
        <w:ind w:left="1440" w:hanging="360"/>
      </w:pPr>
      <w:rPr>
        <w:rFonts w:ascii="Arial" w:hAnsi="Arial"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C81939"/>
    <w:multiLevelType w:val="hybridMultilevel"/>
    <w:tmpl w:val="CC8CB646"/>
    <w:lvl w:ilvl="0" w:tplc="819E0B18">
      <w:start w:val="1"/>
      <w:numFmt w:val="bullet"/>
      <w:lvlText w:val="-"/>
      <w:lvlJc w:val="left"/>
      <w:pPr>
        <w:ind w:left="720" w:hanging="360"/>
      </w:pPr>
      <w:rPr>
        <w:rFonts w:ascii="Vivaldi" w:hAnsi="Vival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33D7141"/>
    <w:multiLevelType w:val="hybridMultilevel"/>
    <w:tmpl w:val="F7EA7314"/>
    <w:lvl w:ilvl="0" w:tplc="0C0A0005">
      <w:start w:val="1"/>
      <w:numFmt w:val="bullet"/>
      <w:lvlText w:val=""/>
      <w:lvlJc w:val="left"/>
      <w:pPr>
        <w:tabs>
          <w:tab w:val="num" w:pos="720"/>
        </w:tabs>
        <w:ind w:left="720" w:hanging="360"/>
      </w:pPr>
      <w:rPr>
        <w:rFonts w:ascii="Wingdings" w:hAnsi="Wingdings" w:hint="default"/>
      </w:rPr>
    </w:lvl>
    <w:lvl w:ilvl="1" w:tplc="7838A032">
      <w:start w:val="1"/>
      <w:numFmt w:val="bullet"/>
      <w:lvlText w:val="-"/>
      <w:lvlJc w:val="left"/>
      <w:pPr>
        <w:tabs>
          <w:tab w:val="num" w:pos="1440"/>
        </w:tabs>
        <w:ind w:left="1440" w:hanging="360"/>
      </w:pPr>
      <w:rPr>
        <w:rFonts w:ascii="Arial" w:hAnsi="Arial" w:hint="default"/>
        <w:color w:val="auto"/>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BCD6137"/>
    <w:multiLevelType w:val="hybridMultilevel"/>
    <w:tmpl w:val="799CF202"/>
    <w:lvl w:ilvl="0" w:tplc="768EAA58">
      <w:start w:val="9"/>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F2E0C5C"/>
    <w:multiLevelType w:val="hybridMultilevel"/>
    <w:tmpl w:val="C4C44A06"/>
    <w:lvl w:ilvl="0" w:tplc="819E0B18">
      <w:start w:val="1"/>
      <w:numFmt w:val="bullet"/>
      <w:lvlText w:val="-"/>
      <w:lvlJc w:val="left"/>
      <w:pPr>
        <w:ind w:left="720" w:hanging="360"/>
      </w:pPr>
      <w:rPr>
        <w:rFonts w:ascii="Vivaldi" w:hAnsi="Vival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F7A79B0"/>
    <w:multiLevelType w:val="hybridMultilevel"/>
    <w:tmpl w:val="54B8A9DC"/>
    <w:lvl w:ilvl="0" w:tplc="731202CA">
      <w:start w:val="1"/>
      <w:numFmt w:val="bullet"/>
      <w:lvlText w:val=""/>
      <w:lvlJc w:val="left"/>
      <w:pPr>
        <w:tabs>
          <w:tab w:val="num" w:pos="1068"/>
        </w:tabs>
        <w:ind w:left="1068"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E15615"/>
    <w:multiLevelType w:val="hybridMultilevel"/>
    <w:tmpl w:val="032E7B04"/>
    <w:lvl w:ilvl="0" w:tplc="050CDDBC">
      <w:start w:val="2"/>
      <w:numFmt w:val="bullet"/>
      <w:lvlText w:val="-"/>
      <w:lvlJc w:val="left"/>
      <w:pPr>
        <w:ind w:left="785"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0635C21"/>
    <w:multiLevelType w:val="hybridMultilevel"/>
    <w:tmpl w:val="B2B43FD2"/>
    <w:lvl w:ilvl="0" w:tplc="3EC0AD88">
      <w:numFmt w:val="bullet"/>
      <w:lvlText w:val="-"/>
      <w:lvlJc w:val="left"/>
      <w:pPr>
        <w:ind w:left="785" w:hanging="360"/>
      </w:pPr>
      <w:rPr>
        <w:rFonts w:ascii="Times New Roman" w:eastAsia="Times New Roman" w:hAnsi="Times New Roman" w:cs="Times New Roman"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9841CD2"/>
    <w:multiLevelType w:val="hybridMultilevel"/>
    <w:tmpl w:val="BA6A078A"/>
    <w:lvl w:ilvl="0" w:tplc="7A8A6D48">
      <w:start w:val="1"/>
      <w:numFmt w:val="bullet"/>
      <w:lvlText w:val=""/>
      <w:lvlJc w:val="left"/>
      <w:pPr>
        <w:ind w:left="360" w:hanging="360"/>
      </w:pPr>
      <w:rPr>
        <w:rFonts w:ascii="Wingdings" w:hAnsi="Wingdings" w:hint="default"/>
        <w:color w:val="C0000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4BAF4F27"/>
    <w:multiLevelType w:val="hybridMultilevel"/>
    <w:tmpl w:val="4E4288DE"/>
    <w:lvl w:ilvl="0" w:tplc="358484F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37E5AE6"/>
    <w:multiLevelType w:val="hybridMultilevel"/>
    <w:tmpl w:val="EC60E0E8"/>
    <w:lvl w:ilvl="0" w:tplc="C682E1BA">
      <w:start w:val="3"/>
      <w:numFmt w:val="bullet"/>
      <w:lvlText w:val="-"/>
      <w:lvlJc w:val="left"/>
      <w:pPr>
        <w:ind w:left="1068" w:hanging="360"/>
      </w:pPr>
      <w:rPr>
        <w:rFonts w:ascii="Calibri" w:eastAsiaTheme="minorHAnsi" w:hAnsi="Calibri" w:cstheme="minorBidi" w:hint="default"/>
        <w:color w:val="C00000"/>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8" w15:restartNumberingAfterBreak="0">
    <w:nsid w:val="543D7A07"/>
    <w:multiLevelType w:val="hybridMultilevel"/>
    <w:tmpl w:val="3CB44D54"/>
    <w:lvl w:ilvl="0" w:tplc="0C0A0005">
      <w:start w:val="1"/>
      <w:numFmt w:val="bullet"/>
      <w:lvlText w:val=""/>
      <w:lvlJc w:val="left"/>
      <w:pPr>
        <w:ind w:left="360" w:hanging="360"/>
      </w:pPr>
      <w:rPr>
        <w:rFonts w:ascii="Wingdings" w:hAnsi="Wingdings" w:hint="default"/>
      </w:rPr>
    </w:lvl>
    <w:lvl w:ilvl="1" w:tplc="819E0B18">
      <w:start w:val="1"/>
      <w:numFmt w:val="bullet"/>
      <w:lvlText w:val="-"/>
      <w:lvlJc w:val="left"/>
      <w:pPr>
        <w:ind w:left="1080" w:hanging="360"/>
      </w:pPr>
      <w:rPr>
        <w:rFonts w:ascii="Vivaldi" w:hAnsi="Vivaldi"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5CF3AC1"/>
    <w:multiLevelType w:val="hybridMultilevel"/>
    <w:tmpl w:val="F3DCF374"/>
    <w:lvl w:ilvl="0" w:tplc="7A8A6D48">
      <w:start w:val="1"/>
      <w:numFmt w:val="bullet"/>
      <w:lvlText w:val=""/>
      <w:lvlJc w:val="left"/>
      <w:pPr>
        <w:ind w:left="360" w:hanging="360"/>
      </w:pPr>
      <w:rPr>
        <w:rFonts w:ascii="Wingdings" w:hAnsi="Wingdings" w:hint="default"/>
        <w:color w:val="C0000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0" w15:restartNumberingAfterBreak="0">
    <w:nsid w:val="56E855B7"/>
    <w:multiLevelType w:val="hybridMultilevel"/>
    <w:tmpl w:val="9306E288"/>
    <w:lvl w:ilvl="0" w:tplc="0C0A0005">
      <w:start w:val="1"/>
      <w:numFmt w:val="bullet"/>
      <w:lvlText w:val=""/>
      <w:lvlJc w:val="left"/>
      <w:pPr>
        <w:ind w:left="360" w:hanging="360"/>
      </w:pPr>
      <w:rPr>
        <w:rFonts w:ascii="Wingdings" w:hAnsi="Wingdings" w:hint="default"/>
      </w:rPr>
    </w:lvl>
    <w:lvl w:ilvl="1" w:tplc="819E0B18">
      <w:start w:val="1"/>
      <w:numFmt w:val="bullet"/>
      <w:lvlText w:val="-"/>
      <w:lvlJc w:val="left"/>
      <w:pPr>
        <w:ind w:left="1080" w:hanging="360"/>
      </w:pPr>
      <w:rPr>
        <w:rFonts w:ascii="Vivaldi" w:hAnsi="Vivaldi"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64EA443A"/>
    <w:multiLevelType w:val="hybridMultilevel"/>
    <w:tmpl w:val="3F1219E0"/>
    <w:lvl w:ilvl="0" w:tplc="7A8A6D48">
      <w:start w:val="1"/>
      <w:numFmt w:val="bullet"/>
      <w:lvlText w:val=""/>
      <w:lvlJc w:val="left"/>
      <w:pPr>
        <w:ind w:left="360" w:hanging="360"/>
      </w:pPr>
      <w:rPr>
        <w:rFonts w:ascii="Wingdings" w:hAnsi="Wingdings" w:hint="default"/>
        <w:color w:val="C0000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6F5D1B62"/>
    <w:multiLevelType w:val="hybridMultilevel"/>
    <w:tmpl w:val="10468C8E"/>
    <w:lvl w:ilvl="0" w:tplc="C682E1BA">
      <w:start w:val="3"/>
      <w:numFmt w:val="bullet"/>
      <w:lvlText w:val="-"/>
      <w:lvlJc w:val="left"/>
      <w:pPr>
        <w:ind w:left="360" w:hanging="360"/>
      </w:pPr>
      <w:rPr>
        <w:rFonts w:ascii="Calibri" w:eastAsiaTheme="minorHAnsi" w:hAnsi="Calibri" w:cstheme="minorBidi" w:hint="default"/>
        <w:color w:val="C00000"/>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15:restartNumberingAfterBreak="0">
    <w:nsid w:val="72B60041"/>
    <w:multiLevelType w:val="hybridMultilevel"/>
    <w:tmpl w:val="6840CD38"/>
    <w:lvl w:ilvl="0" w:tplc="B700331E">
      <w:start w:val="1"/>
      <w:numFmt w:val="lowerLetter"/>
      <w:lvlText w:val="%1)"/>
      <w:lvlJc w:val="left"/>
      <w:pPr>
        <w:ind w:left="1098" w:hanging="39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4" w15:restartNumberingAfterBreak="0">
    <w:nsid w:val="7411747B"/>
    <w:multiLevelType w:val="hybridMultilevel"/>
    <w:tmpl w:val="A8ECFC74"/>
    <w:lvl w:ilvl="0" w:tplc="0C0A0001">
      <w:start w:val="1"/>
      <w:numFmt w:val="bullet"/>
      <w:lvlText w:val=""/>
      <w:lvlJc w:val="left"/>
      <w:pPr>
        <w:ind w:left="795" w:hanging="360"/>
      </w:pPr>
      <w:rPr>
        <w:rFonts w:ascii="Symbol" w:hAnsi="Symbol" w:hint="default"/>
      </w:rPr>
    </w:lvl>
    <w:lvl w:ilvl="1" w:tplc="0C0A0003">
      <w:start w:val="1"/>
      <w:numFmt w:val="bullet"/>
      <w:lvlText w:val="o"/>
      <w:lvlJc w:val="left"/>
      <w:pPr>
        <w:ind w:left="1515" w:hanging="360"/>
      </w:pPr>
      <w:rPr>
        <w:rFonts w:ascii="Courier New" w:hAnsi="Courier New" w:cs="Courier New" w:hint="default"/>
      </w:rPr>
    </w:lvl>
    <w:lvl w:ilvl="2" w:tplc="0C0A0005" w:tentative="1">
      <w:start w:val="1"/>
      <w:numFmt w:val="bullet"/>
      <w:lvlText w:val=""/>
      <w:lvlJc w:val="left"/>
      <w:pPr>
        <w:ind w:left="2235" w:hanging="360"/>
      </w:pPr>
      <w:rPr>
        <w:rFonts w:ascii="Wingdings" w:hAnsi="Wingdings" w:hint="default"/>
      </w:rPr>
    </w:lvl>
    <w:lvl w:ilvl="3" w:tplc="0C0A0001" w:tentative="1">
      <w:start w:val="1"/>
      <w:numFmt w:val="bullet"/>
      <w:lvlText w:val=""/>
      <w:lvlJc w:val="left"/>
      <w:pPr>
        <w:ind w:left="2955" w:hanging="360"/>
      </w:pPr>
      <w:rPr>
        <w:rFonts w:ascii="Symbol" w:hAnsi="Symbol" w:hint="default"/>
      </w:rPr>
    </w:lvl>
    <w:lvl w:ilvl="4" w:tplc="0C0A0003" w:tentative="1">
      <w:start w:val="1"/>
      <w:numFmt w:val="bullet"/>
      <w:lvlText w:val="o"/>
      <w:lvlJc w:val="left"/>
      <w:pPr>
        <w:ind w:left="3675" w:hanging="360"/>
      </w:pPr>
      <w:rPr>
        <w:rFonts w:ascii="Courier New" w:hAnsi="Courier New" w:cs="Courier New" w:hint="default"/>
      </w:rPr>
    </w:lvl>
    <w:lvl w:ilvl="5" w:tplc="0C0A0005" w:tentative="1">
      <w:start w:val="1"/>
      <w:numFmt w:val="bullet"/>
      <w:lvlText w:val=""/>
      <w:lvlJc w:val="left"/>
      <w:pPr>
        <w:ind w:left="4395" w:hanging="360"/>
      </w:pPr>
      <w:rPr>
        <w:rFonts w:ascii="Wingdings" w:hAnsi="Wingdings" w:hint="default"/>
      </w:rPr>
    </w:lvl>
    <w:lvl w:ilvl="6" w:tplc="0C0A0001" w:tentative="1">
      <w:start w:val="1"/>
      <w:numFmt w:val="bullet"/>
      <w:lvlText w:val=""/>
      <w:lvlJc w:val="left"/>
      <w:pPr>
        <w:ind w:left="5115" w:hanging="360"/>
      </w:pPr>
      <w:rPr>
        <w:rFonts w:ascii="Symbol" w:hAnsi="Symbol" w:hint="default"/>
      </w:rPr>
    </w:lvl>
    <w:lvl w:ilvl="7" w:tplc="0C0A0003" w:tentative="1">
      <w:start w:val="1"/>
      <w:numFmt w:val="bullet"/>
      <w:lvlText w:val="o"/>
      <w:lvlJc w:val="left"/>
      <w:pPr>
        <w:ind w:left="5835" w:hanging="360"/>
      </w:pPr>
      <w:rPr>
        <w:rFonts w:ascii="Courier New" w:hAnsi="Courier New" w:cs="Courier New" w:hint="default"/>
      </w:rPr>
    </w:lvl>
    <w:lvl w:ilvl="8" w:tplc="0C0A0005" w:tentative="1">
      <w:start w:val="1"/>
      <w:numFmt w:val="bullet"/>
      <w:lvlText w:val=""/>
      <w:lvlJc w:val="left"/>
      <w:pPr>
        <w:ind w:left="6555" w:hanging="360"/>
      </w:pPr>
      <w:rPr>
        <w:rFonts w:ascii="Wingdings" w:hAnsi="Wingdings" w:hint="default"/>
      </w:rPr>
    </w:lvl>
  </w:abstractNum>
  <w:abstractNum w:abstractNumId="35" w15:restartNumberingAfterBreak="0">
    <w:nsid w:val="7AE87074"/>
    <w:multiLevelType w:val="hybridMultilevel"/>
    <w:tmpl w:val="CD584BE8"/>
    <w:lvl w:ilvl="0" w:tplc="731202CA">
      <w:start w:val="1"/>
      <w:numFmt w:val="bullet"/>
      <w:lvlText w:val=""/>
      <w:lvlJc w:val="left"/>
      <w:pPr>
        <w:tabs>
          <w:tab w:val="num" w:pos="1068"/>
        </w:tabs>
        <w:ind w:left="1068" w:hanging="360"/>
      </w:pPr>
      <w:rPr>
        <w:rFonts w:ascii="Symbol" w:hAnsi="Symbol" w:hint="default"/>
      </w:rPr>
    </w:lvl>
    <w:lvl w:ilvl="1" w:tplc="7838A032">
      <w:start w:val="1"/>
      <w:numFmt w:val="bullet"/>
      <w:lvlText w:val="-"/>
      <w:lvlJc w:val="left"/>
      <w:pPr>
        <w:tabs>
          <w:tab w:val="num" w:pos="1440"/>
        </w:tabs>
        <w:ind w:left="1440" w:hanging="360"/>
      </w:pPr>
      <w:rPr>
        <w:rFonts w:ascii="Arial" w:hAnsi="Arial"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703915"/>
    <w:multiLevelType w:val="hybridMultilevel"/>
    <w:tmpl w:val="2F040E2E"/>
    <w:lvl w:ilvl="0" w:tplc="A85EB58C">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4"/>
  </w:num>
  <w:num w:numId="6">
    <w:abstractNumId w:val="33"/>
  </w:num>
  <w:num w:numId="7">
    <w:abstractNumId w:val="23"/>
  </w:num>
  <w:num w:numId="8">
    <w:abstractNumId w:val="31"/>
  </w:num>
  <w:num w:numId="9">
    <w:abstractNumId w:val="32"/>
  </w:num>
  <w:num w:numId="10">
    <w:abstractNumId w:val="2"/>
  </w:num>
  <w:num w:numId="11">
    <w:abstractNumId w:val="25"/>
  </w:num>
  <w:num w:numId="12">
    <w:abstractNumId w:val="27"/>
  </w:num>
  <w:num w:numId="13">
    <w:abstractNumId w:val="29"/>
  </w:num>
  <w:num w:numId="14">
    <w:abstractNumId w:val="15"/>
  </w:num>
  <w:num w:numId="15">
    <w:abstractNumId w:val="24"/>
  </w:num>
  <w:num w:numId="16">
    <w:abstractNumId w:val="10"/>
  </w:num>
  <w:num w:numId="17">
    <w:abstractNumId w:val="11"/>
  </w:num>
  <w:num w:numId="18">
    <w:abstractNumId w:val="12"/>
  </w:num>
  <w:num w:numId="19">
    <w:abstractNumId w:val="1"/>
  </w:num>
  <w:num w:numId="20">
    <w:abstractNumId w:val="22"/>
  </w:num>
  <w:num w:numId="21">
    <w:abstractNumId w:val="13"/>
  </w:num>
  <w:num w:numId="22">
    <w:abstractNumId w:val="5"/>
  </w:num>
  <w:num w:numId="23">
    <w:abstractNumId w:val="35"/>
  </w:num>
  <w:num w:numId="24">
    <w:abstractNumId w:val="17"/>
  </w:num>
  <w:num w:numId="25">
    <w:abstractNumId w:val="9"/>
  </w:num>
  <w:num w:numId="26">
    <w:abstractNumId w:val="3"/>
  </w:num>
  <w:num w:numId="27">
    <w:abstractNumId w:val="36"/>
  </w:num>
  <w:num w:numId="28">
    <w:abstractNumId w:val="30"/>
  </w:num>
  <w:num w:numId="29">
    <w:abstractNumId w:val="28"/>
  </w:num>
  <w:num w:numId="30">
    <w:abstractNumId w:val="7"/>
  </w:num>
  <w:num w:numId="31">
    <w:abstractNumId w:val="21"/>
  </w:num>
  <w:num w:numId="32">
    <w:abstractNumId w:val="18"/>
  </w:num>
  <w:num w:numId="33">
    <w:abstractNumId w:val="34"/>
  </w:num>
  <w:num w:numId="34">
    <w:abstractNumId w:val="16"/>
  </w:num>
  <w:num w:numId="35">
    <w:abstractNumId w:val="6"/>
  </w:num>
  <w:num w:numId="36">
    <w:abstractNumId w:val="19"/>
  </w:num>
  <w:num w:numId="37">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819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693"/>
    <w:rsid w:val="00005706"/>
    <w:rsid w:val="000072CA"/>
    <w:rsid w:val="00010A25"/>
    <w:rsid w:val="00014D2D"/>
    <w:rsid w:val="000154A2"/>
    <w:rsid w:val="0002063D"/>
    <w:rsid w:val="0003569B"/>
    <w:rsid w:val="0007129D"/>
    <w:rsid w:val="00071878"/>
    <w:rsid w:val="00072CEB"/>
    <w:rsid w:val="00084541"/>
    <w:rsid w:val="0009656C"/>
    <w:rsid w:val="000B14E2"/>
    <w:rsid w:val="000B202B"/>
    <w:rsid w:val="000D45B6"/>
    <w:rsid w:val="000D47EF"/>
    <w:rsid w:val="000D6721"/>
    <w:rsid w:val="000E35C5"/>
    <w:rsid w:val="000F002C"/>
    <w:rsid w:val="000F4F27"/>
    <w:rsid w:val="000F52C4"/>
    <w:rsid w:val="000F757E"/>
    <w:rsid w:val="001076CD"/>
    <w:rsid w:val="00107F2E"/>
    <w:rsid w:val="001108A9"/>
    <w:rsid w:val="00111FA7"/>
    <w:rsid w:val="00117094"/>
    <w:rsid w:val="00117A91"/>
    <w:rsid w:val="0012145B"/>
    <w:rsid w:val="00123803"/>
    <w:rsid w:val="00127A48"/>
    <w:rsid w:val="00130219"/>
    <w:rsid w:val="00145A46"/>
    <w:rsid w:val="00146257"/>
    <w:rsid w:val="00151913"/>
    <w:rsid w:val="001536F7"/>
    <w:rsid w:val="00153D9A"/>
    <w:rsid w:val="001565A2"/>
    <w:rsid w:val="001607C4"/>
    <w:rsid w:val="001769A9"/>
    <w:rsid w:val="00182583"/>
    <w:rsid w:val="00182BDB"/>
    <w:rsid w:val="00183F48"/>
    <w:rsid w:val="001877BA"/>
    <w:rsid w:val="00195890"/>
    <w:rsid w:val="001A40AA"/>
    <w:rsid w:val="001A4A58"/>
    <w:rsid w:val="001A646B"/>
    <w:rsid w:val="001B345C"/>
    <w:rsid w:val="001C3262"/>
    <w:rsid w:val="001D5AA2"/>
    <w:rsid w:val="001E2B91"/>
    <w:rsid w:val="001E5A83"/>
    <w:rsid w:val="001F0C3F"/>
    <w:rsid w:val="00205843"/>
    <w:rsid w:val="00215B0B"/>
    <w:rsid w:val="00223CED"/>
    <w:rsid w:val="00227102"/>
    <w:rsid w:val="00230F26"/>
    <w:rsid w:val="00232DDD"/>
    <w:rsid w:val="002433BC"/>
    <w:rsid w:val="002433D4"/>
    <w:rsid w:val="00252DA9"/>
    <w:rsid w:val="002803C8"/>
    <w:rsid w:val="00294F12"/>
    <w:rsid w:val="002C07D1"/>
    <w:rsid w:val="002C2BDE"/>
    <w:rsid w:val="002C670E"/>
    <w:rsid w:val="002C6D08"/>
    <w:rsid w:val="002C7B32"/>
    <w:rsid w:val="002C7B91"/>
    <w:rsid w:val="002D19A9"/>
    <w:rsid w:val="002D3A28"/>
    <w:rsid w:val="002E023E"/>
    <w:rsid w:val="002F746A"/>
    <w:rsid w:val="003000A3"/>
    <w:rsid w:val="00300241"/>
    <w:rsid w:val="00314BCD"/>
    <w:rsid w:val="00333FF6"/>
    <w:rsid w:val="00336713"/>
    <w:rsid w:val="00346A8D"/>
    <w:rsid w:val="003564DE"/>
    <w:rsid w:val="00357425"/>
    <w:rsid w:val="003645E6"/>
    <w:rsid w:val="00385F85"/>
    <w:rsid w:val="003919FC"/>
    <w:rsid w:val="00393024"/>
    <w:rsid w:val="00393F37"/>
    <w:rsid w:val="003A2816"/>
    <w:rsid w:val="003A6F11"/>
    <w:rsid w:val="003A7621"/>
    <w:rsid w:val="003A7B33"/>
    <w:rsid w:val="003B07A6"/>
    <w:rsid w:val="003D25DB"/>
    <w:rsid w:val="003D3A4E"/>
    <w:rsid w:val="003E2D1A"/>
    <w:rsid w:val="003E37EC"/>
    <w:rsid w:val="003F4154"/>
    <w:rsid w:val="004015D9"/>
    <w:rsid w:val="00405CFA"/>
    <w:rsid w:val="00406EB4"/>
    <w:rsid w:val="00411A5A"/>
    <w:rsid w:val="00416253"/>
    <w:rsid w:val="00426991"/>
    <w:rsid w:val="0044659E"/>
    <w:rsid w:val="004468EC"/>
    <w:rsid w:val="004540C8"/>
    <w:rsid w:val="0046540A"/>
    <w:rsid w:val="00466B28"/>
    <w:rsid w:val="004720CA"/>
    <w:rsid w:val="004849EE"/>
    <w:rsid w:val="004873D2"/>
    <w:rsid w:val="004923F1"/>
    <w:rsid w:val="00497823"/>
    <w:rsid w:val="004A194D"/>
    <w:rsid w:val="004A4B1D"/>
    <w:rsid w:val="004A53D4"/>
    <w:rsid w:val="004B0A24"/>
    <w:rsid w:val="004B5242"/>
    <w:rsid w:val="004B54E0"/>
    <w:rsid w:val="004B6B71"/>
    <w:rsid w:val="004C014D"/>
    <w:rsid w:val="004C1AD2"/>
    <w:rsid w:val="004C1CA4"/>
    <w:rsid w:val="004C3E8E"/>
    <w:rsid w:val="004E54E6"/>
    <w:rsid w:val="004E7D3A"/>
    <w:rsid w:val="004F0830"/>
    <w:rsid w:val="004F25BA"/>
    <w:rsid w:val="00505885"/>
    <w:rsid w:val="0051042A"/>
    <w:rsid w:val="00511BC1"/>
    <w:rsid w:val="00512155"/>
    <w:rsid w:val="0051739F"/>
    <w:rsid w:val="005209FC"/>
    <w:rsid w:val="00522C42"/>
    <w:rsid w:val="00527ED9"/>
    <w:rsid w:val="00536DAF"/>
    <w:rsid w:val="00545927"/>
    <w:rsid w:val="005504F7"/>
    <w:rsid w:val="00550700"/>
    <w:rsid w:val="005621DF"/>
    <w:rsid w:val="00563A30"/>
    <w:rsid w:val="00580DDD"/>
    <w:rsid w:val="00591C9A"/>
    <w:rsid w:val="00592F8B"/>
    <w:rsid w:val="00595748"/>
    <w:rsid w:val="005A0031"/>
    <w:rsid w:val="005A5802"/>
    <w:rsid w:val="005A6612"/>
    <w:rsid w:val="005B1CAD"/>
    <w:rsid w:val="005B2B55"/>
    <w:rsid w:val="005B51DC"/>
    <w:rsid w:val="005D2422"/>
    <w:rsid w:val="005D7CC6"/>
    <w:rsid w:val="005F5695"/>
    <w:rsid w:val="00600C87"/>
    <w:rsid w:val="0060442C"/>
    <w:rsid w:val="0061258A"/>
    <w:rsid w:val="00614709"/>
    <w:rsid w:val="00614E3C"/>
    <w:rsid w:val="0062113D"/>
    <w:rsid w:val="0062311C"/>
    <w:rsid w:val="00630BBA"/>
    <w:rsid w:val="006359B2"/>
    <w:rsid w:val="00647560"/>
    <w:rsid w:val="00652006"/>
    <w:rsid w:val="00670848"/>
    <w:rsid w:val="006755D9"/>
    <w:rsid w:val="0068159D"/>
    <w:rsid w:val="006900A2"/>
    <w:rsid w:val="00691271"/>
    <w:rsid w:val="00694519"/>
    <w:rsid w:val="00696552"/>
    <w:rsid w:val="006C3D6A"/>
    <w:rsid w:val="006C5B89"/>
    <w:rsid w:val="006C5EF0"/>
    <w:rsid w:val="006D4BB3"/>
    <w:rsid w:val="006E1941"/>
    <w:rsid w:val="006E3417"/>
    <w:rsid w:val="006E635A"/>
    <w:rsid w:val="006F0DCA"/>
    <w:rsid w:val="006F5865"/>
    <w:rsid w:val="006F6D39"/>
    <w:rsid w:val="00720B82"/>
    <w:rsid w:val="007218E0"/>
    <w:rsid w:val="00736999"/>
    <w:rsid w:val="00740E74"/>
    <w:rsid w:val="0074437D"/>
    <w:rsid w:val="00750CDB"/>
    <w:rsid w:val="00752473"/>
    <w:rsid w:val="007533E4"/>
    <w:rsid w:val="007751AC"/>
    <w:rsid w:val="00794391"/>
    <w:rsid w:val="007969B6"/>
    <w:rsid w:val="00797A58"/>
    <w:rsid w:val="007A7695"/>
    <w:rsid w:val="007A7B43"/>
    <w:rsid w:val="007B4C69"/>
    <w:rsid w:val="007B5785"/>
    <w:rsid w:val="007B786C"/>
    <w:rsid w:val="007C2337"/>
    <w:rsid w:val="007E2608"/>
    <w:rsid w:val="007F69EC"/>
    <w:rsid w:val="007F7E1E"/>
    <w:rsid w:val="008100F7"/>
    <w:rsid w:val="00811AEB"/>
    <w:rsid w:val="008162EB"/>
    <w:rsid w:val="00827BFE"/>
    <w:rsid w:val="008316F9"/>
    <w:rsid w:val="008338BF"/>
    <w:rsid w:val="00855583"/>
    <w:rsid w:val="008604C7"/>
    <w:rsid w:val="00861A69"/>
    <w:rsid w:val="00863447"/>
    <w:rsid w:val="00867B4D"/>
    <w:rsid w:val="0089269C"/>
    <w:rsid w:val="008943FF"/>
    <w:rsid w:val="008B4F62"/>
    <w:rsid w:val="008C24BB"/>
    <w:rsid w:val="008C4C5E"/>
    <w:rsid w:val="008D7B67"/>
    <w:rsid w:val="008F1752"/>
    <w:rsid w:val="008F6518"/>
    <w:rsid w:val="00905EAA"/>
    <w:rsid w:val="00916E6A"/>
    <w:rsid w:val="00921FB9"/>
    <w:rsid w:val="00923D5C"/>
    <w:rsid w:val="00933877"/>
    <w:rsid w:val="00935F42"/>
    <w:rsid w:val="00937CBD"/>
    <w:rsid w:val="009850BF"/>
    <w:rsid w:val="009963C2"/>
    <w:rsid w:val="00996F55"/>
    <w:rsid w:val="009A1CB1"/>
    <w:rsid w:val="009A56D7"/>
    <w:rsid w:val="009A5988"/>
    <w:rsid w:val="009C5FA0"/>
    <w:rsid w:val="009D40B9"/>
    <w:rsid w:val="009E7BDC"/>
    <w:rsid w:val="009F2F77"/>
    <w:rsid w:val="00A00381"/>
    <w:rsid w:val="00A1410F"/>
    <w:rsid w:val="00A25E3A"/>
    <w:rsid w:val="00A32020"/>
    <w:rsid w:val="00A339DA"/>
    <w:rsid w:val="00A348B5"/>
    <w:rsid w:val="00A365FB"/>
    <w:rsid w:val="00A51BC0"/>
    <w:rsid w:val="00A5295C"/>
    <w:rsid w:val="00A63F19"/>
    <w:rsid w:val="00A67848"/>
    <w:rsid w:val="00A74052"/>
    <w:rsid w:val="00A7672F"/>
    <w:rsid w:val="00A77E7C"/>
    <w:rsid w:val="00A80A49"/>
    <w:rsid w:val="00A80D5D"/>
    <w:rsid w:val="00A83F75"/>
    <w:rsid w:val="00A86CB0"/>
    <w:rsid w:val="00A87E44"/>
    <w:rsid w:val="00A97308"/>
    <w:rsid w:val="00AA142D"/>
    <w:rsid w:val="00AA2079"/>
    <w:rsid w:val="00AA6784"/>
    <w:rsid w:val="00AA7287"/>
    <w:rsid w:val="00AB2310"/>
    <w:rsid w:val="00AC3D09"/>
    <w:rsid w:val="00AE1610"/>
    <w:rsid w:val="00AF24A5"/>
    <w:rsid w:val="00B04360"/>
    <w:rsid w:val="00B10599"/>
    <w:rsid w:val="00B148F4"/>
    <w:rsid w:val="00B2360B"/>
    <w:rsid w:val="00B43797"/>
    <w:rsid w:val="00B508E9"/>
    <w:rsid w:val="00B52E53"/>
    <w:rsid w:val="00B67A2B"/>
    <w:rsid w:val="00B7500A"/>
    <w:rsid w:val="00B76B27"/>
    <w:rsid w:val="00B87E97"/>
    <w:rsid w:val="00BA0026"/>
    <w:rsid w:val="00BA1FFF"/>
    <w:rsid w:val="00BA2331"/>
    <w:rsid w:val="00BB38E2"/>
    <w:rsid w:val="00BC2693"/>
    <w:rsid w:val="00BD101A"/>
    <w:rsid w:val="00BD7658"/>
    <w:rsid w:val="00BE2559"/>
    <w:rsid w:val="00BF61DE"/>
    <w:rsid w:val="00C10967"/>
    <w:rsid w:val="00C207DE"/>
    <w:rsid w:val="00C246DC"/>
    <w:rsid w:val="00C319FD"/>
    <w:rsid w:val="00C41BD8"/>
    <w:rsid w:val="00C4757C"/>
    <w:rsid w:val="00C47A0B"/>
    <w:rsid w:val="00C51B7D"/>
    <w:rsid w:val="00C61BA8"/>
    <w:rsid w:val="00C6259E"/>
    <w:rsid w:val="00C80EE3"/>
    <w:rsid w:val="00C927E3"/>
    <w:rsid w:val="00CB6375"/>
    <w:rsid w:val="00CD588E"/>
    <w:rsid w:val="00CE0944"/>
    <w:rsid w:val="00CE248D"/>
    <w:rsid w:val="00CF5238"/>
    <w:rsid w:val="00D0188C"/>
    <w:rsid w:val="00D04570"/>
    <w:rsid w:val="00D0793D"/>
    <w:rsid w:val="00D17624"/>
    <w:rsid w:val="00D20049"/>
    <w:rsid w:val="00D25D8C"/>
    <w:rsid w:val="00D32318"/>
    <w:rsid w:val="00D450A3"/>
    <w:rsid w:val="00D55BC1"/>
    <w:rsid w:val="00D56EE6"/>
    <w:rsid w:val="00D61AFE"/>
    <w:rsid w:val="00D6342A"/>
    <w:rsid w:val="00D65305"/>
    <w:rsid w:val="00D70045"/>
    <w:rsid w:val="00D70C77"/>
    <w:rsid w:val="00D80965"/>
    <w:rsid w:val="00D825B5"/>
    <w:rsid w:val="00D82A5D"/>
    <w:rsid w:val="00D87DF1"/>
    <w:rsid w:val="00D9201C"/>
    <w:rsid w:val="00DA2568"/>
    <w:rsid w:val="00DA72D8"/>
    <w:rsid w:val="00DB0808"/>
    <w:rsid w:val="00DB6E30"/>
    <w:rsid w:val="00DC14D3"/>
    <w:rsid w:val="00DE24FD"/>
    <w:rsid w:val="00DF0FBD"/>
    <w:rsid w:val="00DF4215"/>
    <w:rsid w:val="00DF53B7"/>
    <w:rsid w:val="00E12C0A"/>
    <w:rsid w:val="00E206A8"/>
    <w:rsid w:val="00E412E6"/>
    <w:rsid w:val="00E66470"/>
    <w:rsid w:val="00E73B62"/>
    <w:rsid w:val="00E76DF5"/>
    <w:rsid w:val="00E81856"/>
    <w:rsid w:val="00E87C5B"/>
    <w:rsid w:val="00E93FBB"/>
    <w:rsid w:val="00EA2807"/>
    <w:rsid w:val="00EA527C"/>
    <w:rsid w:val="00EC0641"/>
    <w:rsid w:val="00EC1FDD"/>
    <w:rsid w:val="00EC4AFE"/>
    <w:rsid w:val="00EC7414"/>
    <w:rsid w:val="00ED0C79"/>
    <w:rsid w:val="00ED5312"/>
    <w:rsid w:val="00ED680A"/>
    <w:rsid w:val="00EE3690"/>
    <w:rsid w:val="00EE4355"/>
    <w:rsid w:val="00EE59C0"/>
    <w:rsid w:val="00EF5FDA"/>
    <w:rsid w:val="00EF7085"/>
    <w:rsid w:val="00F005BB"/>
    <w:rsid w:val="00F01CA3"/>
    <w:rsid w:val="00F02875"/>
    <w:rsid w:val="00F12CA4"/>
    <w:rsid w:val="00F151CC"/>
    <w:rsid w:val="00F333B7"/>
    <w:rsid w:val="00F44BAC"/>
    <w:rsid w:val="00F53928"/>
    <w:rsid w:val="00F53EFA"/>
    <w:rsid w:val="00F56E8F"/>
    <w:rsid w:val="00F60AA6"/>
    <w:rsid w:val="00F67506"/>
    <w:rsid w:val="00F70B44"/>
    <w:rsid w:val="00F71F5D"/>
    <w:rsid w:val="00F72F76"/>
    <w:rsid w:val="00F74894"/>
    <w:rsid w:val="00F77550"/>
    <w:rsid w:val="00F8255B"/>
    <w:rsid w:val="00FA09E2"/>
    <w:rsid w:val="00FC2E8F"/>
    <w:rsid w:val="00FC3ED8"/>
    <w:rsid w:val="00FD0ABF"/>
    <w:rsid w:val="00FD1B50"/>
    <w:rsid w:val="00FD71A2"/>
    <w:rsid w:val="00FF0977"/>
    <w:rsid w:val="00FF34E8"/>
    <w:rsid w:val="00FF66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693"/>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A51BC0"/>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4C014D"/>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semiHidden/>
    <w:unhideWhenUsed/>
    <w:qFormat/>
    <w:rsid w:val="004C014D"/>
    <w:pPr>
      <w:keepNext/>
      <w:spacing w:before="240" w:after="60"/>
      <w:outlineLvl w:val="2"/>
    </w:pPr>
    <w:rPr>
      <w:rFonts w:ascii="Calibri Light" w:hAnsi="Calibri Light"/>
      <w:b/>
      <w:bCs/>
      <w:sz w:val="26"/>
      <w:szCs w:val="26"/>
    </w:rPr>
  </w:style>
  <w:style w:type="paragraph" w:styleId="Ttulo4">
    <w:name w:val="heading 4"/>
    <w:basedOn w:val="Normal"/>
    <w:next w:val="Normal"/>
    <w:link w:val="Ttulo4Car"/>
    <w:semiHidden/>
    <w:unhideWhenUsed/>
    <w:qFormat/>
    <w:rsid w:val="00E87C5B"/>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rsid w:val="00BC2693"/>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BC2693"/>
    <w:rPr>
      <w:rFonts w:ascii="Times New Roman" w:eastAsia="Times New Roman" w:hAnsi="Times New Roman" w:cs="Courier New"/>
      <w:sz w:val="20"/>
      <w:szCs w:val="20"/>
      <w:lang w:eastAsia="es-ES"/>
    </w:rPr>
  </w:style>
  <w:style w:type="paragraph" w:styleId="Prrafodelista">
    <w:name w:val="List Paragraph"/>
    <w:aliases w:val="Bullet List,FooterText,numbered,List Paragraph1,Paragraphe de liste1,lp1,Use Case List Paragraph,List Paragraph11,List,Bullet Number,lp11,Steps,lp1CxSpLast,Num Bullet 1,Bulletr List Paragraph,列出段落,列出段落1,List Paragraph2,List Paragraph21"/>
    <w:basedOn w:val="Normal"/>
    <w:link w:val="PrrafodelistaCar"/>
    <w:uiPriority w:val="34"/>
    <w:qFormat/>
    <w:rsid w:val="00BC2693"/>
    <w:pPr>
      <w:ind w:left="720"/>
      <w:contextualSpacing/>
    </w:pPr>
  </w:style>
  <w:style w:type="character" w:styleId="nfasis">
    <w:name w:val="Emphasis"/>
    <w:qFormat/>
    <w:rsid w:val="00BC2693"/>
    <w:rPr>
      <w:i/>
      <w:iCs/>
    </w:rPr>
  </w:style>
  <w:style w:type="paragraph" w:customStyle="1" w:styleId="Style1">
    <w:name w:val="Style 1"/>
    <w:basedOn w:val="Normal"/>
    <w:rsid w:val="00BC2693"/>
    <w:pPr>
      <w:autoSpaceDE w:val="0"/>
      <w:autoSpaceDN w:val="0"/>
      <w:spacing w:line="240" w:lineRule="auto"/>
      <w:jc w:val="left"/>
    </w:pPr>
    <w:rPr>
      <w:rFonts w:eastAsia="Calibri"/>
      <w:sz w:val="20"/>
      <w:szCs w:val="20"/>
    </w:rPr>
  </w:style>
  <w:style w:type="character" w:customStyle="1" w:styleId="PrrafodelistaCar">
    <w:name w:val="Párrafo de lista Car"/>
    <w:aliases w:val="Bullet List Car,FooterText Car,numbered Car,List Paragraph1 Car,Paragraphe de liste1 Car,lp1 Car,Use Case List Paragraph Car,List Paragraph11 Car,List Car,Bullet Number Car,lp11 Car,Steps Car,lp1CxSpLast Car,Num Bullet 1 Car"/>
    <w:link w:val="Prrafodelista"/>
    <w:uiPriority w:val="34"/>
    <w:rsid w:val="00BC2693"/>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rsid w:val="00A51BC0"/>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unhideWhenUsed/>
    <w:rsid w:val="00411A5A"/>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411A5A"/>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411A5A"/>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411A5A"/>
    <w:rPr>
      <w:rFonts w:ascii="Times New Roman" w:eastAsia="Times New Roman" w:hAnsi="Times New Roman" w:cs="Times New Roman"/>
      <w:sz w:val="24"/>
      <w:szCs w:val="24"/>
      <w:lang w:eastAsia="es-ES"/>
    </w:rPr>
  </w:style>
  <w:style w:type="paragraph" w:customStyle="1" w:styleId="Default">
    <w:name w:val="Default"/>
    <w:rsid w:val="007B786C"/>
    <w:pPr>
      <w:autoSpaceDE w:val="0"/>
      <w:autoSpaceDN w:val="0"/>
      <w:adjustRightInd w:val="0"/>
      <w:spacing w:after="0" w:line="240" w:lineRule="auto"/>
    </w:pPr>
    <w:rPr>
      <w:rFonts w:ascii="Verdana" w:eastAsia="Calibri" w:hAnsi="Verdana" w:cs="Verdana"/>
      <w:color w:val="000000"/>
      <w:sz w:val="24"/>
      <w:szCs w:val="24"/>
    </w:rPr>
  </w:style>
  <w:style w:type="paragraph" w:customStyle="1" w:styleId="CM30">
    <w:name w:val="CM30"/>
    <w:basedOn w:val="Default"/>
    <w:next w:val="Default"/>
    <w:uiPriority w:val="99"/>
    <w:rsid w:val="00D61AFE"/>
    <w:pPr>
      <w:widowControl w:val="0"/>
      <w:spacing w:after="113"/>
    </w:pPr>
    <w:rPr>
      <w:rFonts w:ascii="Arial" w:eastAsia="Times New Roman" w:hAnsi="Arial" w:cs="Arial"/>
      <w:color w:val="auto"/>
      <w:lang w:eastAsia="es-ES"/>
    </w:rPr>
  </w:style>
  <w:style w:type="character" w:styleId="Hipervnculo">
    <w:name w:val="Hyperlink"/>
    <w:basedOn w:val="Fuentedeprrafopredeter"/>
    <w:uiPriority w:val="99"/>
    <w:unhideWhenUsed/>
    <w:rsid w:val="00670848"/>
    <w:rPr>
      <w:color w:val="0563C1" w:themeColor="hyperlink"/>
      <w:u w:val="single"/>
    </w:rPr>
  </w:style>
  <w:style w:type="character" w:customStyle="1" w:styleId="Ttulo2Car">
    <w:name w:val="Título 2 Car"/>
    <w:basedOn w:val="Fuentedeprrafopredeter"/>
    <w:link w:val="Ttulo2"/>
    <w:rsid w:val="004C014D"/>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semiHidden/>
    <w:rsid w:val="004C014D"/>
    <w:rPr>
      <w:rFonts w:ascii="Calibri Light" w:eastAsia="Times New Roman" w:hAnsi="Calibri Light" w:cs="Times New Roman"/>
      <w:b/>
      <w:bCs/>
      <w:sz w:val="26"/>
      <w:szCs w:val="26"/>
      <w:lang w:eastAsia="es-ES"/>
    </w:rPr>
  </w:style>
  <w:style w:type="character" w:styleId="Nmerodepgina">
    <w:name w:val="page number"/>
    <w:basedOn w:val="Fuentedeprrafopredeter"/>
    <w:rsid w:val="004C014D"/>
  </w:style>
  <w:style w:type="character" w:styleId="Refdenotaalpie">
    <w:name w:val="footnote reference"/>
    <w:uiPriority w:val="99"/>
    <w:rsid w:val="004C014D"/>
    <w:rPr>
      <w:vertAlign w:val="superscript"/>
    </w:rPr>
  </w:style>
  <w:style w:type="paragraph" w:customStyle="1" w:styleId="Textodenotaalpie">
    <w:name w:val="Texto de nota al pie"/>
    <w:basedOn w:val="Normal"/>
    <w:rsid w:val="004C014D"/>
    <w:pPr>
      <w:widowControl w:val="0"/>
      <w:autoSpaceDE w:val="0"/>
      <w:autoSpaceDN w:val="0"/>
      <w:adjustRightInd w:val="0"/>
    </w:pPr>
    <w:rPr>
      <w:rFonts w:ascii="Courier New" w:hAnsi="Courier New"/>
    </w:rPr>
  </w:style>
  <w:style w:type="paragraph" w:styleId="Textodeglobo">
    <w:name w:val="Balloon Text"/>
    <w:basedOn w:val="Normal"/>
    <w:link w:val="TextodegloboCar"/>
    <w:semiHidden/>
    <w:rsid w:val="004C014D"/>
    <w:rPr>
      <w:rFonts w:ascii="Tahoma" w:hAnsi="Tahoma" w:cs="Tahoma"/>
      <w:sz w:val="16"/>
      <w:szCs w:val="16"/>
    </w:rPr>
  </w:style>
  <w:style w:type="character" w:customStyle="1" w:styleId="TextodegloboCar">
    <w:name w:val="Texto de globo Car"/>
    <w:basedOn w:val="Fuentedeprrafopredeter"/>
    <w:link w:val="Textodeglobo"/>
    <w:semiHidden/>
    <w:rsid w:val="004C014D"/>
    <w:rPr>
      <w:rFonts w:ascii="Tahoma" w:eastAsia="Times New Roman" w:hAnsi="Tahoma" w:cs="Tahoma"/>
      <w:sz w:val="16"/>
      <w:szCs w:val="16"/>
      <w:lang w:eastAsia="es-ES"/>
    </w:rPr>
  </w:style>
  <w:style w:type="character" w:styleId="Refdenotaalfinal">
    <w:name w:val="endnote reference"/>
    <w:semiHidden/>
    <w:rsid w:val="004C014D"/>
    <w:rPr>
      <w:vertAlign w:val="superscript"/>
    </w:rPr>
  </w:style>
  <w:style w:type="table" w:styleId="Tablaconcuadrcula">
    <w:name w:val="Table Grid"/>
    <w:basedOn w:val="Tablanormal"/>
    <w:rsid w:val="004C014D"/>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4C014D"/>
    <w:rPr>
      <w:sz w:val="16"/>
      <w:szCs w:val="16"/>
    </w:rPr>
  </w:style>
  <w:style w:type="paragraph" w:styleId="Textocomentario">
    <w:name w:val="annotation text"/>
    <w:basedOn w:val="Normal"/>
    <w:link w:val="TextocomentarioCar"/>
    <w:semiHidden/>
    <w:rsid w:val="004C014D"/>
    <w:rPr>
      <w:sz w:val="20"/>
      <w:szCs w:val="20"/>
    </w:rPr>
  </w:style>
  <w:style w:type="character" w:customStyle="1" w:styleId="TextocomentarioCar">
    <w:name w:val="Texto comentario Car"/>
    <w:basedOn w:val="Fuentedeprrafopredeter"/>
    <w:link w:val="Textocomentario"/>
    <w:semiHidden/>
    <w:rsid w:val="004C014D"/>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semiHidden/>
    <w:rsid w:val="004C014D"/>
    <w:rPr>
      <w:b/>
      <w:bCs/>
    </w:rPr>
  </w:style>
  <w:style w:type="character" w:customStyle="1" w:styleId="AsuntodelcomentarioCar">
    <w:name w:val="Asunto del comentario Car"/>
    <w:basedOn w:val="TextocomentarioCar"/>
    <w:link w:val="Asuntodelcomentario"/>
    <w:semiHidden/>
    <w:rsid w:val="004C014D"/>
    <w:rPr>
      <w:rFonts w:ascii="Times New Roman" w:eastAsia="Times New Roman" w:hAnsi="Times New Roman" w:cs="Times New Roman"/>
      <w:b/>
      <w:bCs/>
      <w:sz w:val="20"/>
      <w:szCs w:val="20"/>
      <w:lang w:eastAsia="es-ES"/>
    </w:rPr>
  </w:style>
  <w:style w:type="paragraph" w:styleId="TDC1">
    <w:name w:val="toc 1"/>
    <w:basedOn w:val="Normal"/>
    <w:next w:val="Normal"/>
    <w:autoRedefine/>
    <w:uiPriority w:val="39"/>
    <w:rsid w:val="004C014D"/>
    <w:pPr>
      <w:tabs>
        <w:tab w:val="right" w:leader="dot" w:pos="9014"/>
      </w:tabs>
      <w:spacing w:before="120" w:after="120"/>
    </w:pPr>
    <w:rPr>
      <w:noProof/>
    </w:rPr>
  </w:style>
  <w:style w:type="paragraph" w:styleId="TDC2">
    <w:name w:val="toc 2"/>
    <w:basedOn w:val="Normal"/>
    <w:next w:val="Normal"/>
    <w:autoRedefine/>
    <w:uiPriority w:val="39"/>
    <w:rsid w:val="004C014D"/>
    <w:pPr>
      <w:tabs>
        <w:tab w:val="right" w:leader="dot" w:pos="9014"/>
      </w:tabs>
    </w:pPr>
  </w:style>
  <w:style w:type="paragraph" w:styleId="TtulodeTDC">
    <w:name w:val="TOC Heading"/>
    <w:basedOn w:val="Ttulo1"/>
    <w:next w:val="Normal"/>
    <w:uiPriority w:val="39"/>
    <w:unhideWhenUsed/>
    <w:qFormat/>
    <w:rsid w:val="004C014D"/>
    <w:pPr>
      <w:keepLines/>
      <w:spacing w:after="0" w:line="259" w:lineRule="auto"/>
      <w:jc w:val="left"/>
      <w:outlineLvl w:val="9"/>
    </w:pPr>
    <w:rPr>
      <w:b w:val="0"/>
      <w:bCs w:val="0"/>
      <w:color w:val="2E74B5"/>
      <w:kern w:val="0"/>
    </w:rPr>
  </w:style>
  <w:style w:type="paragraph" w:customStyle="1" w:styleId="Pa9">
    <w:name w:val="Pa9"/>
    <w:basedOn w:val="Normal"/>
    <w:next w:val="Normal"/>
    <w:rsid w:val="004C014D"/>
    <w:pPr>
      <w:autoSpaceDE w:val="0"/>
      <w:autoSpaceDN w:val="0"/>
      <w:adjustRightInd w:val="0"/>
      <w:spacing w:line="201" w:lineRule="atLeast"/>
      <w:jc w:val="left"/>
    </w:pPr>
    <w:rPr>
      <w:rFonts w:ascii="Arial" w:hAnsi="Arial" w:cs="Arial"/>
    </w:rPr>
  </w:style>
  <w:style w:type="paragraph" w:customStyle="1" w:styleId="CarCar1CharCarCarChar">
    <w:name w:val="Car Car1 Char Car Car Char"/>
    <w:basedOn w:val="Normal"/>
    <w:rsid w:val="004C014D"/>
    <w:pPr>
      <w:spacing w:after="160" w:line="240" w:lineRule="exact"/>
      <w:jc w:val="left"/>
    </w:pPr>
    <w:rPr>
      <w:rFonts w:ascii="Tahoma" w:hAnsi="Tahoma"/>
      <w:sz w:val="20"/>
      <w:szCs w:val="20"/>
      <w:lang w:val="en-US" w:eastAsia="en-US"/>
    </w:rPr>
  </w:style>
  <w:style w:type="paragraph" w:customStyle="1" w:styleId="PrrafoNormal">
    <w:name w:val="Párrafo Normal"/>
    <w:basedOn w:val="Normal"/>
    <w:rsid w:val="004C014D"/>
    <w:pPr>
      <w:suppressAutoHyphens/>
      <w:spacing w:before="120" w:after="120" w:line="240" w:lineRule="auto"/>
    </w:pPr>
    <w:rPr>
      <w:rFonts w:ascii="Arial" w:hAnsi="Arial"/>
      <w:lang w:eastAsia="ar-SA"/>
    </w:rPr>
  </w:style>
  <w:style w:type="character" w:customStyle="1" w:styleId="Smbolodenotaalpie">
    <w:name w:val="Símbolo de nota al pie"/>
    <w:rsid w:val="004C014D"/>
    <w:rPr>
      <w:vertAlign w:val="superscript"/>
    </w:rPr>
  </w:style>
  <w:style w:type="paragraph" w:styleId="NormalWeb">
    <w:name w:val="Normal (Web)"/>
    <w:basedOn w:val="Normal"/>
    <w:uiPriority w:val="99"/>
    <w:unhideWhenUsed/>
    <w:rsid w:val="004C014D"/>
    <w:pPr>
      <w:spacing w:before="100" w:beforeAutospacing="1" w:after="100" w:afterAutospacing="1" w:line="240" w:lineRule="auto"/>
      <w:jc w:val="left"/>
    </w:pPr>
  </w:style>
  <w:style w:type="character" w:styleId="Textoennegrita">
    <w:name w:val="Strong"/>
    <w:uiPriority w:val="22"/>
    <w:qFormat/>
    <w:rsid w:val="004C014D"/>
    <w:rPr>
      <w:b/>
      <w:bCs/>
    </w:rPr>
  </w:style>
  <w:style w:type="paragraph" w:customStyle="1" w:styleId="Prrafodelista1">
    <w:name w:val="Párrafo de lista1"/>
    <w:basedOn w:val="Normal"/>
    <w:rsid w:val="004C014D"/>
    <w:pPr>
      <w:spacing w:line="240" w:lineRule="auto"/>
      <w:ind w:left="720"/>
      <w:jc w:val="left"/>
    </w:pPr>
  </w:style>
  <w:style w:type="paragraph" w:customStyle="1" w:styleId="Prrafodelista2">
    <w:name w:val="Párrafo de lista2"/>
    <w:basedOn w:val="Normal"/>
    <w:rsid w:val="004C014D"/>
    <w:pPr>
      <w:ind w:left="720"/>
    </w:pPr>
  </w:style>
  <w:style w:type="paragraph" w:customStyle="1" w:styleId="parrafo">
    <w:name w:val="parrafo"/>
    <w:basedOn w:val="Normal"/>
    <w:rsid w:val="004C014D"/>
    <w:pPr>
      <w:spacing w:before="100" w:beforeAutospacing="1" w:after="100" w:afterAutospacing="1" w:line="240" w:lineRule="auto"/>
      <w:jc w:val="left"/>
    </w:pPr>
  </w:style>
  <w:style w:type="character" w:customStyle="1" w:styleId="Ttulo4Car">
    <w:name w:val="Título 4 Car"/>
    <w:basedOn w:val="Fuentedeprrafopredeter"/>
    <w:link w:val="Ttulo4"/>
    <w:semiHidden/>
    <w:rsid w:val="00E87C5B"/>
    <w:rPr>
      <w:rFonts w:ascii="Calibri" w:eastAsia="Times New Roman" w:hAnsi="Calibri" w:cs="Times New Roman"/>
      <w:b/>
      <w:bCs/>
      <w:sz w:val="28"/>
      <w:szCs w:val="28"/>
      <w:lang w:eastAsia="es-ES"/>
    </w:rPr>
  </w:style>
  <w:style w:type="paragraph" w:styleId="Textoindependiente">
    <w:name w:val="Body Text"/>
    <w:basedOn w:val="Normal"/>
    <w:link w:val="TextoindependienteCar"/>
    <w:rsid w:val="00E87C5B"/>
    <w:pPr>
      <w:spacing w:after="120"/>
    </w:pPr>
  </w:style>
  <w:style w:type="character" w:customStyle="1" w:styleId="TextoindependienteCar">
    <w:name w:val="Texto independiente Car"/>
    <w:basedOn w:val="Fuentedeprrafopredeter"/>
    <w:link w:val="Textoindependiente"/>
    <w:rsid w:val="00E87C5B"/>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rsid w:val="00E87C5B"/>
    <w:pPr>
      <w:spacing w:after="120" w:line="480" w:lineRule="auto"/>
    </w:pPr>
  </w:style>
  <w:style w:type="character" w:customStyle="1" w:styleId="Textoindependiente2Car">
    <w:name w:val="Texto independiente 2 Car"/>
    <w:basedOn w:val="Fuentedeprrafopredeter"/>
    <w:link w:val="Textoindependiente2"/>
    <w:rsid w:val="00E87C5B"/>
    <w:rPr>
      <w:rFonts w:ascii="Times New Roman" w:eastAsia="Times New Roman" w:hAnsi="Times New Roman" w:cs="Times New Roman"/>
      <w:sz w:val="24"/>
      <w:szCs w:val="24"/>
      <w:lang w:eastAsia="es-ES"/>
    </w:rPr>
  </w:style>
  <w:style w:type="table" w:customStyle="1" w:styleId="Tablaconcuadrcula1">
    <w:name w:val="Tabla con cuadrícula1"/>
    <w:basedOn w:val="Tablanormal"/>
    <w:next w:val="Tablaconcuadrcula"/>
    <w:rsid w:val="00A25E3A"/>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223CED"/>
    <w:pPr>
      <w:spacing w:after="0" w:line="240" w:lineRule="auto"/>
    </w:pPr>
  </w:style>
  <w:style w:type="character" w:styleId="Hipervnculovisitado">
    <w:name w:val="FollowedHyperlink"/>
    <w:basedOn w:val="Fuentedeprrafopredeter"/>
    <w:uiPriority w:val="99"/>
    <w:semiHidden/>
    <w:unhideWhenUsed/>
    <w:rsid w:val="00B10599"/>
    <w:rPr>
      <w:color w:val="954F72" w:themeColor="followedHyperlink"/>
      <w:u w:val="single"/>
    </w:rPr>
  </w:style>
  <w:style w:type="paragraph" w:customStyle="1" w:styleId="Lista1CPX">
    <w:name w:val="Lista 1 CPX"/>
    <w:basedOn w:val="Normal"/>
    <w:link w:val="Lista1CPXCar"/>
    <w:qFormat/>
    <w:rsid w:val="008C4C5E"/>
    <w:pPr>
      <w:numPr>
        <w:numId w:val="16"/>
      </w:numPr>
      <w:suppressAutoHyphens/>
      <w:spacing w:before="100" w:beforeAutospacing="1" w:after="120" w:line="240" w:lineRule="auto"/>
    </w:pPr>
    <w:rPr>
      <w:rFonts w:ascii="Arial" w:hAnsi="Arial" w:cs="Tahoma"/>
      <w:bCs/>
      <w:sz w:val="20"/>
      <w:szCs w:val="20"/>
      <w:lang w:eastAsia="de-DE"/>
    </w:rPr>
  </w:style>
  <w:style w:type="paragraph" w:customStyle="1" w:styleId="Lista2CPX">
    <w:name w:val="Lista 2 CPX"/>
    <w:basedOn w:val="Lista1CPX"/>
    <w:link w:val="Lista2CPXCar"/>
    <w:qFormat/>
    <w:rsid w:val="008C4C5E"/>
    <w:pPr>
      <w:numPr>
        <w:ilvl w:val="1"/>
      </w:numPr>
      <w:ind w:left="1788"/>
    </w:pPr>
  </w:style>
  <w:style w:type="character" w:customStyle="1" w:styleId="Lista1CPXCar">
    <w:name w:val="Lista 1 CPX Car"/>
    <w:basedOn w:val="Fuentedeprrafopredeter"/>
    <w:link w:val="Lista1CPX"/>
    <w:rsid w:val="008C4C5E"/>
    <w:rPr>
      <w:rFonts w:ascii="Arial" w:eastAsia="Times New Roman" w:hAnsi="Arial" w:cs="Tahoma"/>
      <w:bCs/>
      <w:sz w:val="20"/>
      <w:szCs w:val="20"/>
      <w:lang w:eastAsia="de-DE"/>
    </w:rPr>
  </w:style>
  <w:style w:type="paragraph" w:customStyle="1" w:styleId="Lista3CPX">
    <w:name w:val="Lista 3 CPX"/>
    <w:basedOn w:val="Lista2CPX"/>
    <w:link w:val="Lista3CPXCar"/>
    <w:qFormat/>
    <w:rsid w:val="008C4C5E"/>
    <w:pPr>
      <w:numPr>
        <w:ilvl w:val="2"/>
      </w:numPr>
      <w:ind w:left="2508"/>
    </w:pPr>
  </w:style>
  <w:style w:type="paragraph" w:customStyle="1" w:styleId="Normal0">
    <w:name w:val="@Normal"/>
    <w:basedOn w:val="Normal"/>
    <w:link w:val="NormalCar1"/>
    <w:qFormat/>
    <w:rsid w:val="008C4C5E"/>
    <w:pPr>
      <w:suppressAutoHyphens/>
      <w:spacing w:before="100" w:beforeAutospacing="1" w:after="120" w:line="240" w:lineRule="auto"/>
    </w:pPr>
    <w:rPr>
      <w:rFonts w:ascii="Arial" w:hAnsi="Arial" w:cs="Tahoma"/>
      <w:bCs/>
      <w:sz w:val="20"/>
      <w:szCs w:val="20"/>
    </w:rPr>
  </w:style>
  <w:style w:type="character" w:customStyle="1" w:styleId="NormalCar1">
    <w:name w:val="@Normal Car1"/>
    <w:basedOn w:val="Fuentedeprrafopredeter"/>
    <w:link w:val="Normal0"/>
    <w:locked/>
    <w:rsid w:val="008C4C5E"/>
    <w:rPr>
      <w:rFonts w:ascii="Arial" w:eastAsia="Times New Roman" w:hAnsi="Arial" w:cs="Tahoma"/>
      <w:bCs/>
      <w:sz w:val="20"/>
      <w:szCs w:val="20"/>
      <w:lang w:eastAsia="es-ES"/>
    </w:rPr>
  </w:style>
  <w:style w:type="character" w:customStyle="1" w:styleId="Lista2CPXCar">
    <w:name w:val="Lista 2 CPX Car"/>
    <w:basedOn w:val="Lista1CPXCar"/>
    <w:link w:val="Lista2CPX"/>
    <w:rsid w:val="00F53EFA"/>
    <w:rPr>
      <w:rFonts w:ascii="Arial" w:eastAsia="Times New Roman" w:hAnsi="Arial" w:cs="Tahoma"/>
      <w:bCs/>
      <w:sz w:val="20"/>
      <w:szCs w:val="20"/>
      <w:lang w:eastAsia="de-DE"/>
    </w:rPr>
  </w:style>
  <w:style w:type="character" w:customStyle="1" w:styleId="Lista3CPXCar">
    <w:name w:val="Lista 3 CPX Car"/>
    <w:basedOn w:val="Lista2CPXCar"/>
    <w:link w:val="Lista3CPX"/>
    <w:rsid w:val="00F53EFA"/>
    <w:rPr>
      <w:rFonts w:ascii="Arial" w:eastAsia="Times New Roman" w:hAnsi="Arial" w:cs="Tahoma"/>
      <w:bCs/>
      <w:sz w:val="20"/>
      <w:szCs w:val="20"/>
      <w:lang w:eastAsia="de-DE"/>
    </w:rPr>
  </w:style>
  <w:style w:type="paragraph" w:styleId="Continuarlista">
    <w:name w:val="List Continue"/>
    <w:basedOn w:val="Normal"/>
    <w:rsid w:val="00ED680A"/>
    <w:pPr>
      <w:spacing w:before="200" w:after="120" w:line="276" w:lineRule="auto"/>
      <w:ind w:left="283"/>
      <w:contextualSpacing/>
      <w:jc w:val="left"/>
    </w:pPr>
    <w:rPr>
      <w:rFonts w:ascii="Calibri" w:hAnsi="Calibri"/>
      <w:sz w:val="20"/>
      <w:szCs w:val="20"/>
      <w:lang w:val="es-ES_tradnl"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58955">
      <w:bodyDiv w:val="1"/>
      <w:marLeft w:val="0"/>
      <w:marRight w:val="0"/>
      <w:marTop w:val="0"/>
      <w:marBottom w:val="0"/>
      <w:divBdr>
        <w:top w:val="none" w:sz="0" w:space="0" w:color="auto"/>
        <w:left w:val="none" w:sz="0" w:space="0" w:color="auto"/>
        <w:bottom w:val="none" w:sz="0" w:space="0" w:color="auto"/>
        <w:right w:val="none" w:sz="0" w:space="0" w:color="auto"/>
      </w:divBdr>
    </w:div>
    <w:div w:id="737628004">
      <w:bodyDiv w:val="1"/>
      <w:marLeft w:val="0"/>
      <w:marRight w:val="0"/>
      <w:marTop w:val="0"/>
      <w:marBottom w:val="0"/>
      <w:divBdr>
        <w:top w:val="none" w:sz="0" w:space="0" w:color="auto"/>
        <w:left w:val="none" w:sz="0" w:space="0" w:color="auto"/>
        <w:bottom w:val="none" w:sz="0" w:space="0" w:color="auto"/>
        <w:right w:val="none" w:sz="0" w:space="0" w:color="auto"/>
      </w:divBdr>
    </w:div>
    <w:div w:id="740562238">
      <w:bodyDiv w:val="1"/>
      <w:marLeft w:val="0"/>
      <w:marRight w:val="0"/>
      <w:marTop w:val="0"/>
      <w:marBottom w:val="0"/>
      <w:divBdr>
        <w:top w:val="none" w:sz="0" w:space="0" w:color="auto"/>
        <w:left w:val="none" w:sz="0" w:space="0" w:color="auto"/>
        <w:bottom w:val="none" w:sz="0" w:space="0" w:color="auto"/>
        <w:right w:val="none" w:sz="0" w:space="0" w:color="auto"/>
      </w:divBdr>
    </w:div>
    <w:div w:id="859900279">
      <w:bodyDiv w:val="1"/>
      <w:marLeft w:val="0"/>
      <w:marRight w:val="0"/>
      <w:marTop w:val="0"/>
      <w:marBottom w:val="0"/>
      <w:divBdr>
        <w:top w:val="none" w:sz="0" w:space="0" w:color="auto"/>
        <w:left w:val="none" w:sz="0" w:space="0" w:color="auto"/>
        <w:bottom w:val="none" w:sz="0" w:space="0" w:color="auto"/>
        <w:right w:val="none" w:sz="0" w:space="0" w:color="auto"/>
      </w:divBdr>
    </w:div>
    <w:div w:id="949507966">
      <w:bodyDiv w:val="1"/>
      <w:marLeft w:val="0"/>
      <w:marRight w:val="0"/>
      <w:marTop w:val="0"/>
      <w:marBottom w:val="0"/>
      <w:divBdr>
        <w:top w:val="none" w:sz="0" w:space="0" w:color="auto"/>
        <w:left w:val="none" w:sz="0" w:space="0" w:color="auto"/>
        <w:bottom w:val="none" w:sz="0" w:space="0" w:color="auto"/>
        <w:right w:val="none" w:sz="0" w:space="0" w:color="auto"/>
      </w:divBdr>
    </w:div>
    <w:div w:id="1267496628">
      <w:bodyDiv w:val="1"/>
      <w:marLeft w:val="0"/>
      <w:marRight w:val="0"/>
      <w:marTop w:val="0"/>
      <w:marBottom w:val="0"/>
      <w:divBdr>
        <w:top w:val="none" w:sz="0" w:space="0" w:color="auto"/>
        <w:left w:val="none" w:sz="0" w:space="0" w:color="auto"/>
        <w:bottom w:val="none" w:sz="0" w:space="0" w:color="auto"/>
        <w:right w:val="none" w:sz="0" w:space="0" w:color="auto"/>
      </w:divBdr>
    </w:div>
    <w:div w:id="1429080101">
      <w:bodyDiv w:val="1"/>
      <w:marLeft w:val="0"/>
      <w:marRight w:val="0"/>
      <w:marTop w:val="0"/>
      <w:marBottom w:val="0"/>
      <w:divBdr>
        <w:top w:val="none" w:sz="0" w:space="0" w:color="auto"/>
        <w:left w:val="none" w:sz="0" w:space="0" w:color="auto"/>
        <w:bottom w:val="none" w:sz="0" w:space="0" w:color="auto"/>
        <w:right w:val="none" w:sz="0" w:space="0" w:color="auto"/>
      </w:divBdr>
    </w:div>
    <w:div w:id="157123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drid.org/contratospublicos"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registro.facturas@telemadrid.es" TargetMode="External"/><Relationship Id="rId17" Type="http://schemas.openxmlformats.org/officeDocument/2006/relationships/hyperlink" Target="https://registrodelicitadores.gob.e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ec.europa.eu/tools/esp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esoria@telemadrid.es"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c.europa.eu/tools/espd" TargetMode="External"/><Relationship Id="rId23" Type="http://schemas.openxmlformats.org/officeDocument/2006/relationships/footer" Target="footer3.xml"/><Relationship Id="rId10" Type="http://schemas.openxmlformats.org/officeDocument/2006/relationships/hyperlink" Target="mailto:ssii@telemadrid.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png@01D33E8C.6518E430" TargetMode="External"/><Relationship Id="rId14" Type="http://schemas.openxmlformats.org/officeDocument/2006/relationships/hyperlink" Target="http://www.madrid.org/contratospublicos"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33E8C.6518E430"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cid:image001.png@01D33E8C.6518E43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F77CE-989F-434F-A5A5-9D9DA5872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23263</Words>
  <Characters>127952</Characters>
  <Application>Microsoft Office Word</Application>
  <DocSecurity>0</DocSecurity>
  <Lines>1066</Lines>
  <Paragraphs>301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2019-02-15T10:28:00Z</dcterms:created>
  <dcterms:modified xsi:type="dcterms:W3CDTF">2019-02-15T10:28:00Z</dcterms:modified>
</cp:coreProperties>
</file>