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E2B2C" w14:textId="77777777" w:rsidR="009C5AB9" w:rsidRDefault="009C5AB9" w:rsidP="006649D4">
      <w:pPr>
        <w:tabs>
          <w:tab w:val="left" w:pos="2268"/>
        </w:tabs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74E9A3F" w14:textId="6CEA01D8" w:rsidR="004067F1" w:rsidRPr="00FC4ECD" w:rsidRDefault="00A46B2F" w:rsidP="004067F1">
      <w:pPr>
        <w:jc w:val="both"/>
        <w:rPr>
          <w:rFonts w:ascii="Arial" w:hAnsi="Arial" w:cs="Arial"/>
          <w:b/>
          <w:sz w:val="22"/>
          <w:szCs w:val="22"/>
        </w:rPr>
      </w:pPr>
      <w:r w:rsidRPr="00FC4ECD">
        <w:rPr>
          <w:rFonts w:ascii="Arial" w:hAnsi="Arial" w:cs="Arial"/>
          <w:b/>
          <w:bCs/>
          <w:color w:val="000000"/>
          <w:sz w:val="22"/>
          <w:szCs w:val="22"/>
        </w:rPr>
        <w:t xml:space="preserve">PLIEGO DE PRESCRIPCIONES TÉCNICAS A LAS QUE SE DEBE AJUSTAR EL </w:t>
      </w:r>
      <w:r w:rsidR="00481DC7" w:rsidRPr="00FC4ECD">
        <w:rPr>
          <w:rFonts w:ascii="Arial" w:hAnsi="Arial" w:cs="Arial"/>
          <w:b/>
          <w:bCs/>
          <w:color w:val="000000"/>
          <w:sz w:val="22"/>
          <w:szCs w:val="22"/>
        </w:rPr>
        <w:t xml:space="preserve">PATROCINIO POR PARTE DE MADRID CULTURA Y TURISMO S.A.U.  </w:t>
      </w:r>
      <w:r w:rsidR="00481DC7" w:rsidRPr="00481DC7">
        <w:rPr>
          <w:rFonts w:ascii="Arial" w:hAnsi="Arial" w:cs="Arial"/>
          <w:b/>
          <w:bCs/>
          <w:color w:val="000000"/>
          <w:sz w:val="22"/>
          <w:szCs w:val="22"/>
        </w:rPr>
        <w:t xml:space="preserve">DEL </w:t>
      </w:r>
      <w:r w:rsidR="005272F8">
        <w:rPr>
          <w:rFonts w:ascii="Arial" w:hAnsi="Arial" w:cs="Arial"/>
          <w:b/>
          <w:bCs/>
          <w:color w:val="000000"/>
          <w:sz w:val="22"/>
          <w:szCs w:val="22"/>
        </w:rPr>
        <w:t>EVENTO:</w:t>
      </w:r>
      <w:r w:rsidR="00481DC7" w:rsidRPr="00481DC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Start w:id="0" w:name="_Hlk88830491"/>
      <w:r w:rsidR="00481DC7" w:rsidRPr="005272F8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“REPENSANDO EL TURISMO POST COVID: NUEVOS DESAFIOS, NUEVAS MIRADAS”</w:t>
      </w:r>
      <w:r w:rsidR="00481DC7" w:rsidRPr="00481DC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End w:id="0"/>
      <w:r w:rsidR="00481DC7" w:rsidRPr="00481DC7">
        <w:rPr>
          <w:rFonts w:ascii="Arial" w:hAnsi="Arial" w:cs="Arial"/>
          <w:b/>
          <w:bCs/>
          <w:color w:val="000000"/>
          <w:sz w:val="22"/>
          <w:szCs w:val="22"/>
        </w:rPr>
        <w:t>EL FORO DE LIDERAZGO TURÍSTICO DE EXCELTUR,</w:t>
      </w:r>
      <w:r w:rsidR="004067F1" w:rsidRPr="00FC4ECD">
        <w:rPr>
          <w:rFonts w:ascii="Arial" w:hAnsi="Arial" w:cs="Arial"/>
          <w:b/>
          <w:bCs/>
          <w:sz w:val="22"/>
          <w:szCs w:val="22"/>
        </w:rPr>
        <w:t xml:space="preserve"> </w:t>
      </w:r>
      <w:r w:rsidR="00F71BCA" w:rsidRPr="00FC4ECD">
        <w:rPr>
          <w:rFonts w:ascii="Arial" w:hAnsi="Arial" w:cs="Arial"/>
          <w:b/>
          <w:bCs/>
          <w:sz w:val="22"/>
          <w:szCs w:val="22"/>
        </w:rPr>
        <w:t>A ADJUDICAR POR PROCEDIMIENTO NEGOCIADO SIN PUBLICIDAD.</w:t>
      </w:r>
    </w:p>
    <w:p w14:paraId="0D80273A" w14:textId="77777777" w:rsidR="004067F1" w:rsidRPr="00FC4ECD" w:rsidRDefault="004067F1" w:rsidP="004067F1">
      <w:pPr>
        <w:jc w:val="both"/>
        <w:rPr>
          <w:rFonts w:ascii="Arial" w:hAnsi="Arial" w:cs="Arial"/>
          <w:b/>
          <w:sz w:val="22"/>
          <w:szCs w:val="22"/>
        </w:rPr>
      </w:pPr>
    </w:p>
    <w:p w14:paraId="0E9B60F9" w14:textId="77777777" w:rsidR="00A46B2F" w:rsidRPr="00FC4ECD" w:rsidRDefault="00A46B2F" w:rsidP="00A46B2F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C4ECD">
        <w:rPr>
          <w:rFonts w:ascii="Arial" w:hAnsi="Arial" w:cs="Arial"/>
          <w:b/>
          <w:bCs/>
          <w:color w:val="000000"/>
          <w:sz w:val="22"/>
          <w:szCs w:val="22"/>
        </w:rPr>
        <w:t>PRIMERA. -</w:t>
      </w:r>
      <w:r w:rsidRPr="00FC4ECD">
        <w:rPr>
          <w:rFonts w:ascii="Arial" w:hAnsi="Arial" w:cs="Arial"/>
          <w:b/>
          <w:color w:val="000000"/>
          <w:sz w:val="22"/>
          <w:szCs w:val="22"/>
        </w:rPr>
        <w:t xml:space="preserve"> OBJETO.</w:t>
      </w:r>
    </w:p>
    <w:p w14:paraId="79E3F5FD" w14:textId="77777777" w:rsidR="00A46B2F" w:rsidRPr="00FC4ECD" w:rsidRDefault="00A46B2F" w:rsidP="00A46B2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E9B6F8F" w14:textId="70D77FFD" w:rsidR="004067F1" w:rsidRDefault="00A46B2F" w:rsidP="004067F1">
      <w:pPr>
        <w:jc w:val="both"/>
        <w:rPr>
          <w:rFonts w:ascii="Arial" w:hAnsi="Arial" w:cs="Arial"/>
          <w:sz w:val="22"/>
          <w:szCs w:val="22"/>
        </w:rPr>
      </w:pPr>
      <w:r w:rsidRPr="006649D4">
        <w:rPr>
          <w:rFonts w:ascii="Arial" w:hAnsi="Arial" w:cs="Arial"/>
          <w:color w:val="000000"/>
          <w:sz w:val="22"/>
          <w:szCs w:val="22"/>
        </w:rPr>
        <w:t xml:space="preserve">Es objeto del presente pliego regular las condiciones técnicas que han de regir el contrato de patrocinio por parte de Madrid Cultura y Turismo S.A.U.  </w:t>
      </w:r>
      <w:r w:rsidR="00636845" w:rsidRPr="006649D4">
        <w:rPr>
          <w:rFonts w:ascii="Arial" w:hAnsi="Arial" w:cs="Arial"/>
          <w:color w:val="000000"/>
          <w:sz w:val="22"/>
          <w:szCs w:val="22"/>
        </w:rPr>
        <w:t>de</w:t>
      </w:r>
      <w:r w:rsidR="005272F8">
        <w:rPr>
          <w:rFonts w:ascii="Arial" w:hAnsi="Arial" w:cs="Arial"/>
          <w:color w:val="000000"/>
          <w:sz w:val="22"/>
          <w:szCs w:val="22"/>
        </w:rPr>
        <w:t xml:space="preserve">l XI Foro de Exceltur: </w:t>
      </w:r>
      <w:r w:rsidR="005272F8" w:rsidRPr="005272F8">
        <w:rPr>
          <w:rFonts w:ascii="Arial" w:hAnsi="Arial" w:cs="Arial"/>
          <w:i/>
          <w:iCs/>
          <w:color w:val="000000"/>
          <w:sz w:val="22"/>
          <w:szCs w:val="22"/>
        </w:rPr>
        <w:t>“</w:t>
      </w:r>
      <w:r w:rsidR="005272F8">
        <w:rPr>
          <w:rFonts w:ascii="Arial" w:hAnsi="Arial" w:cs="Arial"/>
          <w:i/>
          <w:iCs/>
          <w:color w:val="000000"/>
          <w:sz w:val="22"/>
          <w:szCs w:val="22"/>
        </w:rPr>
        <w:t>R</w:t>
      </w:r>
      <w:r w:rsidR="005272F8" w:rsidRPr="005272F8">
        <w:rPr>
          <w:rFonts w:ascii="Arial" w:hAnsi="Arial" w:cs="Arial"/>
          <w:i/>
          <w:iCs/>
          <w:color w:val="000000"/>
          <w:sz w:val="22"/>
          <w:szCs w:val="22"/>
        </w:rPr>
        <w:t>epensando el turismo post covid: nuevos desafios, nuevas miradas”</w:t>
      </w:r>
      <w:r w:rsidR="005272F8" w:rsidRPr="00481DC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636845" w:rsidRPr="006649D4">
        <w:rPr>
          <w:rFonts w:ascii="Arial" w:hAnsi="Arial" w:cs="Arial"/>
          <w:sz w:val="22"/>
          <w:szCs w:val="22"/>
        </w:rPr>
        <w:t xml:space="preserve">una iniciativa que </w:t>
      </w:r>
      <w:r w:rsidR="008F12F7">
        <w:rPr>
          <w:rFonts w:ascii="Arial" w:hAnsi="Arial" w:cs="Arial"/>
          <w:sz w:val="22"/>
          <w:szCs w:val="22"/>
        </w:rPr>
        <w:t>se celebrará en IFEMA</w:t>
      </w:r>
      <w:r w:rsidR="00636845" w:rsidRPr="006649D4">
        <w:rPr>
          <w:rFonts w:ascii="Arial" w:hAnsi="Arial" w:cs="Arial"/>
          <w:sz w:val="22"/>
          <w:szCs w:val="22"/>
        </w:rPr>
        <w:t xml:space="preserve"> </w:t>
      </w:r>
      <w:r w:rsidR="006649D4" w:rsidRPr="006649D4">
        <w:rPr>
          <w:rFonts w:ascii="Arial" w:hAnsi="Arial" w:cs="Arial"/>
          <w:sz w:val="22"/>
          <w:szCs w:val="22"/>
        </w:rPr>
        <w:t>el 1</w:t>
      </w:r>
      <w:r w:rsidR="008F12F7">
        <w:rPr>
          <w:rFonts w:ascii="Arial" w:hAnsi="Arial" w:cs="Arial"/>
          <w:sz w:val="22"/>
          <w:szCs w:val="22"/>
        </w:rPr>
        <w:t>8</w:t>
      </w:r>
      <w:r w:rsidR="006649D4" w:rsidRPr="006649D4">
        <w:rPr>
          <w:rFonts w:ascii="Arial" w:hAnsi="Arial" w:cs="Arial"/>
          <w:sz w:val="22"/>
          <w:szCs w:val="22"/>
        </w:rPr>
        <w:t xml:space="preserve"> de enero de 2022</w:t>
      </w:r>
      <w:r w:rsidR="008F12F7">
        <w:rPr>
          <w:rFonts w:ascii="Arial" w:hAnsi="Arial" w:cs="Arial"/>
          <w:sz w:val="22"/>
          <w:szCs w:val="22"/>
        </w:rPr>
        <w:t>.</w:t>
      </w:r>
    </w:p>
    <w:p w14:paraId="1655F0B8" w14:textId="77777777" w:rsidR="0082147E" w:rsidRPr="006649D4" w:rsidRDefault="0082147E" w:rsidP="004067F1">
      <w:pPr>
        <w:jc w:val="both"/>
        <w:rPr>
          <w:rFonts w:ascii="Arial" w:hAnsi="Arial" w:cs="Arial"/>
          <w:sz w:val="22"/>
          <w:szCs w:val="22"/>
        </w:rPr>
      </w:pPr>
    </w:p>
    <w:p w14:paraId="3C13B23E" w14:textId="2C6ABCD4" w:rsidR="004067F1" w:rsidRPr="006649D4" w:rsidRDefault="0082147E" w:rsidP="004067F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se trata de un </w:t>
      </w:r>
      <w:r w:rsidRPr="00787AE2">
        <w:rPr>
          <w:rFonts w:ascii="Arial" w:hAnsi="Arial" w:cs="Arial"/>
          <w:bCs/>
          <w:color w:val="000000"/>
          <w:sz w:val="22"/>
          <w:szCs w:val="22"/>
        </w:rPr>
        <w:t>Foro de Liderazgo Turístico, y de reflexión al máximo nivel político y empresarial. Con carácter gratuito, el foro está abierto por invitación personalizada a más de 5.000 representantes cualificados españoles y extranjeros con altas responsabilidades públicas y privadas dentro del sector turístico. Su objetivo es concienciar y debatir con el máximo rigor y anticipación, los retos y oportunidades a los que en cada momento se ha venido enfrentando el turismo, en aras de renovar e impulsar sus máximos niveles competitivos</w:t>
      </w:r>
    </w:p>
    <w:p w14:paraId="6E8AC801" w14:textId="77777777" w:rsidR="00A46B2F" w:rsidRPr="00FC4ECD" w:rsidRDefault="00A46B2F" w:rsidP="00A46B2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D27B7A3" w14:textId="0512CA27" w:rsidR="00A46B2F" w:rsidRDefault="00A46B2F" w:rsidP="00A46B2F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C4ECD">
        <w:rPr>
          <w:rFonts w:ascii="Arial" w:hAnsi="Arial" w:cs="Arial"/>
          <w:b/>
          <w:color w:val="000000"/>
          <w:sz w:val="22"/>
          <w:szCs w:val="22"/>
        </w:rPr>
        <w:t>SEGUNDA. - CARACTERÍSTICAS DE LOS SERVICIOS QUE SE DESEAN CONTRATAR.</w:t>
      </w:r>
    </w:p>
    <w:p w14:paraId="3CE1ECD2" w14:textId="77777777" w:rsidR="00160A33" w:rsidRPr="00FC4ECD" w:rsidRDefault="00160A33" w:rsidP="00A46B2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07F3E5F" w14:textId="2E729A3D" w:rsidR="009C5AB9" w:rsidRPr="00FC4ECD" w:rsidRDefault="00636845" w:rsidP="00A46B2F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C4ECD">
        <w:rPr>
          <w:rFonts w:ascii="Arial" w:hAnsi="Arial" w:cs="Arial"/>
          <w:sz w:val="22"/>
          <w:szCs w:val="22"/>
        </w:rPr>
        <w:t xml:space="preserve">Promocionar y fomentar </w:t>
      </w:r>
      <w:r w:rsidR="00160A33">
        <w:rPr>
          <w:rFonts w:ascii="Arial" w:hAnsi="Arial" w:cs="Arial"/>
          <w:sz w:val="22"/>
          <w:szCs w:val="22"/>
        </w:rPr>
        <w:t xml:space="preserve">el turismo de la Comunidad de Madrid </w:t>
      </w:r>
      <w:r w:rsidRPr="00FC4ECD">
        <w:rPr>
          <w:rFonts w:ascii="Arial" w:hAnsi="Arial" w:cs="Arial"/>
          <w:sz w:val="22"/>
          <w:szCs w:val="22"/>
        </w:rPr>
        <w:t>y por otro, como contraprestación, conseguir publicidad y difusión del apoyo que la Comunidad de Madrid le brinda a las artes audiovisuales.</w:t>
      </w:r>
    </w:p>
    <w:p w14:paraId="009E170E" w14:textId="77777777" w:rsidR="00A46B2F" w:rsidRPr="00FC4ECD" w:rsidRDefault="00A46B2F" w:rsidP="00A46B2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BE71847" w14:textId="42470609" w:rsidR="00A46B2F" w:rsidRDefault="00A46B2F" w:rsidP="00A46B2F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C4ECD">
        <w:rPr>
          <w:rFonts w:ascii="Arial" w:hAnsi="Arial" w:cs="Arial"/>
          <w:b/>
          <w:color w:val="000000"/>
          <w:sz w:val="22"/>
          <w:szCs w:val="22"/>
        </w:rPr>
        <w:t>TERCERA. - LUGAR Y PLAZO DE EJECUCIÓN.</w:t>
      </w:r>
    </w:p>
    <w:p w14:paraId="39BF67A1" w14:textId="77777777" w:rsidR="00160A33" w:rsidRPr="00FC4ECD" w:rsidRDefault="00160A33" w:rsidP="00A46B2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477464D" w14:textId="5E915E8F" w:rsidR="006649D4" w:rsidRPr="006649D4" w:rsidRDefault="0082147E" w:rsidP="006649D4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18 de enero de 2022</w:t>
      </w:r>
    </w:p>
    <w:p w14:paraId="5A083070" w14:textId="77777777" w:rsidR="00FB0E00" w:rsidRPr="00FC4ECD" w:rsidRDefault="00FB0E00" w:rsidP="00A46B2F">
      <w:pPr>
        <w:suppressAutoHyphens/>
        <w:ind w:right="-1"/>
        <w:jc w:val="both"/>
        <w:rPr>
          <w:rFonts w:ascii="Arial" w:hAnsi="Arial" w:cs="Arial"/>
          <w:sz w:val="22"/>
          <w:szCs w:val="22"/>
        </w:rPr>
      </w:pPr>
    </w:p>
    <w:p w14:paraId="564D88B7" w14:textId="77777777" w:rsidR="00A46B2F" w:rsidRPr="00FC4ECD" w:rsidRDefault="00A46B2F" w:rsidP="00A46B2F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C4ECD">
        <w:rPr>
          <w:rFonts w:ascii="Arial" w:hAnsi="Arial" w:cs="Arial"/>
          <w:b/>
          <w:color w:val="000000"/>
          <w:sz w:val="22"/>
          <w:szCs w:val="22"/>
        </w:rPr>
        <w:t>CUARTA. - OBLIGACIONES RELATIVAS AL PATROCINIO</w:t>
      </w:r>
    </w:p>
    <w:p w14:paraId="6DA257B9" w14:textId="64AEC2CF" w:rsidR="00A46B2F" w:rsidRPr="00FC4ECD" w:rsidRDefault="00A46B2F" w:rsidP="00A46B2F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0199449" w14:textId="17D69B97" w:rsidR="009C5AB9" w:rsidRDefault="009C5AB9" w:rsidP="009C5AB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C4ECD">
        <w:rPr>
          <w:rFonts w:ascii="Arial" w:hAnsi="Arial" w:cs="Arial"/>
          <w:color w:val="000000"/>
          <w:sz w:val="22"/>
          <w:szCs w:val="22"/>
        </w:rPr>
        <w:t xml:space="preserve">Para lograr la difusión del apoyo de la Comunidad de Madrid </w:t>
      </w:r>
      <w:r w:rsidR="005719C5">
        <w:rPr>
          <w:rFonts w:ascii="Arial" w:hAnsi="Arial" w:cs="Arial"/>
          <w:color w:val="000000"/>
          <w:sz w:val="22"/>
          <w:szCs w:val="22"/>
        </w:rPr>
        <w:t>EXCELTUR</w:t>
      </w:r>
      <w:r w:rsidR="00A772DC" w:rsidRPr="00FC4ECD">
        <w:rPr>
          <w:rFonts w:ascii="Arial" w:hAnsi="Arial" w:cs="Arial"/>
          <w:sz w:val="22"/>
          <w:szCs w:val="22"/>
        </w:rPr>
        <w:t xml:space="preserve"> </w:t>
      </w:r>
      <w:r w:rsidRPr="00FC4ECD">
        <w:rPr>
          <w:rFonts w:ascii="Arial" w:hAnsi="Arial" w:cs="Arial"/>
          <w:color w:val="000000"/>
          <w:sz w:val="22"/>
          <w:szCs w:val="22"/>
        </w:rPr>
        <w:t>se compromete a las siguientes acciones promocionales:</w:t>
      </w:r>
    </w:p>
    <w:p w14:paraId="1F1BBA7D" w14:textId="77777777" w:rsidR="007439B2" w:rsidRPr="00FC4ECD" w:rsidRDefault="007439B2" w:rsidP="009C5AB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39A2F6D" w14:textId="77777777" w:rsidR="00160A33" w:rsidRPr="007D565A" w:rsidRDefault="00160A33" w:rsidP="00160A33">
      <w:pPr>
        <w:numPr>
          <w:ilvl w:val="0"/>
          <w:numId w:val="9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Presencia de la i</w:t>
      </w:r>
      <w:r w:rsidRPr="00CB3078">
        <w:rPr>
          <w:rFonts w:ascii="Arial" w:hAnsi="Arial" w:cs="Arial"/>
          <w:sz w:val="22"/>
          <w:szCs w:val="22"/>
        </w:rPr>
        <w:t>magen de la Comunidad Madrid</w:t>
      </w:r>
    </w:p>
    <w:p w14:paraId="2D1A4669" w14:textId="77777777" w:rsidR="00160A33" w:rsidRPr="007439B2" w:rsidRDefault="00160A33" w:rsidP="00160A33">
      <w:pPr>
        <w:ind w:firstLine="708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14:paraId="640BED81" w14:textId="77777777" w:rsidR="00160A33" w:rsidRPr="00787AE2" w:rsidRDefault="00160A33" w:rsidP="00160A33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La imagen de la Comunidad de Madrid estará presente en e</w:t>
      </w:r>
      <w:r w:rsidRPr="00787AE2">
        <w:rPr>
          <w:rFonts w:ascii="Arial" w:hAnsi="Arial" w:cs="Arial"/>
          <w:bCs/>
          <w:color w:val="000000"/>
          <w:sz w:val="22"/>
          <w:szCs w:val="22"/>
        </w:rPr>
        <w:t xml:space="preserve">ste Foro turístico,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que </w:t>
      </w:r>
      <w:r w:rsidRPr="00787AE2">
        <w:rPr>
          <w:rFonts w:ascii="Arial" w:hAnsi="Arial" w:cs="Arial"/>
          <w:bCs/>
          <w:color w:val="000000"/>
          <w:sz w:val="22"/>
          <w:szCs w:val="22"/>
        </w:rPr>
        <w:t>ha convocado la asistencia en cada una de sus últimas ediciones, de un promedio de 1.500 personas del más alto nivel del sector públic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o, </w:t>
      </w:r>
      <w:r w:rsidRPr="00787AE2">
        <w:rPr>
          <w:rFonts w:ascii="Arial" w:hAnsi="Arial" w:cs="Arial"/>
          <w:bCs/>
          <w:color w:val="000000"/>
          <w:sz w:val="22"/>
          <w:szCs w:val="22"/>
        </w:rPr>
        <w:t>líderes empresariales, financieros y académicos relacionados con el turismo, junto a más de 100 periodistas de cerca de 100 distintos medios de comunicación de todo el mundo (prensa, radio y TV)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38A35304" w14:textId="77777777" w:rsidR="00160A33" w:rsidRPr="00787AE2" w:rsidRDefault="00160A33" w:rsidP="00160A33">
      <w:pPr>
        <w:jc w:val="both"/>
        <w:rPr>
          <w:rFonts w:ascii="Calibri" w:eastAsia="Arial" w:hAnsi="Calibri" w:cs="Tahoma"/>
          <w:sz w:val="14"/>
          <w:szCs w:val="22"/>
        </w:rPr>
      </w:pPr>
    </w:p>
    <w:p w14:paraId="6CB4A288" w14:textId="77777777" w:rsidR="00160A33" w:rsidRPr="00787AE2" w:rsidRDefault="00160A33" w:rsidP="00160A33">
      <w:pPr>
        <w:jc w:val="both"/>
        <w:rPr>
          <w:rFonts w:ascii="Calibri" w:hAnsi="Calibri" w:cs="Arial"/>
          <w:sz w:val="14"/>
          <w:szCs w:val="22"/>
        </w:rPr>
      </w:pPr>
    </w:p>
    <w:p w14:paraId="68CC32B1" w14:textId="77777777" w:rsidR="00160A33" w:rsidRDefault="00160A33" w:rsidP="00160A33">
      <w:pPr>
        <w:numPr>
          <w:ilvl w:val="0"/>
          <w:numId w:val="10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87AE2">
        <w:rPr>
          <w:rFonts w:ascii="Arial" w:hAnsi="Arial" w:cs="Arial"/>
          <w:bCs/>
          <w:color w:val="000000"/>
          <w:sz w:val="22"/>
          <w:szCs w:val="22"/>
        </w:rPr>
        <w:t xml:space="preserve">El Foro cuenta en sí mismo con una notable difusión y repercusión mediática traducida tanto en noticias en los principales informativos audiovisuales emitidos en el mismo día de su celebración (TV’s y radios nacionales, regionales y </w:t>
      </w:r>
      <w:r w:rsidRPr="00787AE2">
        <w:rPr>
          <w:rFonts w:ascii="Arial" w:hAnsi="Arial" w:cs="Arial"/>
          <w:bCs/>
          <w:color w:val="000000"/>
          <w:sz w:val="22"/>
          <w:szCs w:val="22"/>
        </w:rPr>
        <w:lastRenderedPageBreak/>
        <w:t>extranjeras), como en días posteriores, el primero de los cuales coincide con la inauguración de FITUR. La cobertura se extiende a toda la prensa nacional, regional y múltiples medios internacionales, así como en diversos reportajes, editoriales y artículos de opinión, las semanas siguientes, ampliando su difusión en el tiempo.</w:t>
      </w:r>
    </w:p>
    <w:p w14:paraId="7CC190BB" w14:textId="77777777" w:rsidR="00160A33" w:rsidRDefault="00160A33" w:rsidP="00160A33">
      <w:pPr>
        <w:ind w:left="72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8DA4D5F" w14:textId="77777777" w:rsidR="00160A33" w:rsidRDefault="00160A33" w:rsidP="00160A33">
      <w:pPr>
        <w:numPr>
          <w:ilvl w:val="0"/>
          <w:numId w:val="10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Presencia de la imagen de la Comunidad de Madrid en </w:t>
      </w:r>
      <w:r w:rsidRPr="00D00F8B">
        <w:rPr>
          <w:rFonts w:ascii="Arial" w:hAnsi="Arial" w:cs="Arial"/>
          <w:bCs/>
          <w:color w:val="000000"/>
          <w:sz w:val="22"/>
          <w:szCs w:val="22"/>
        </w:rPr>
        <w:t>la inscripción "online" con confirmación inmediata accediendo vía un enlace a un "microsite /página web específica de cada Foro</w:t>
      </w:r>
      <w:r>
        <w:rPr>
          <w:rFonts w:ascii="Arial" w:hAnsi="Arial" w:cs="Arial"/>
          <w:bCs/>
          <w:color w:val="000000"/>
          <w:sz w:val="22"/>
          <w:szCs w:val="22"/>
        </w:rPr>
        <w:t>”.</w:t>
      </w:r>
    </w:p>
    <w:p w14:paraId="59D6FDAB" w14:textId="77777777" w:rsidR="00160A33" w:rsidRDefault="00160A33" w:rsidP="00160A33">
      <w:pPr>
        <w:pStyle w:val="Prrafodelista"/>
        <w:rPr>
          <w:rFonts w:ascii="Arial" w:hAnsi="Arial" w:cs="Arial"/>
          <w:bCs/>
          <w:color w:val="000000"/>
        </w:rPr>
      </w:pPr>
    </w:p>
    <w:p w14:paraId="27CE5FE4" w14:textId="77777777" w:rsidR="00160A33" w:rsidRPr="00967F52" w:rsidRDefault="00160A33" w:rsidP="00160A33">
      <w:pPr>
        <w:numPr>
          <w:ilvl w:val="0"/>
          <w:numId w:val="10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Presencia de la imagen de la Comunidad de Madrid en l</w:t>
      </w:r>
      <w:r w:rsidRPr="00D00F8B">
        <w:rPr>
          <w:rFonts w:ascii="Arial" w:hAnsi="Arial" w:cs="Arial"/>
          <w:bCs/>
          <w:color w:val="000000"/>
          <w:sz w:val="22"/>
          <w:szCs w:val="22"/>
        </w:rPr>
        <w:t>a escenografía del auditorio, decoración y diversos materiales de comunicación a entregar a los asistentes y medios de comunicación en el propio Foro</w:t>
      </w:r>
      <w:r>
        <w:rPr>
          <w:rFonts w:ascii="Arial" w:hAnsi="Arial" w:cs="Arial"/>
          <w:bCs/>
          <w:color w:val="000000"/>
          <w:sz w:val="22"/>
          <w:szCs w:val="22"/>
        </w:rPr>
        <w:t>:</w:t>
      </w:r>
    </w:p>
    <w:p w14:paraId="33416E58" w14:textId="77777777" w:rsidR="00160A33" w:rsidRDefault="00160A33" w:rsidP="00160A33">
      <w:pPr>
        <w:ind w:firstLine="70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7032E881" w14:textId="77777777" w:rsidR="00160A33" w:rsidRPr="00D00F8B" w:rsidRDefault="00160A33" w:rsidP="00160A33">
      <w:pPr>
        <w:ind w:firstLine="70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00F8B">
        <w:rPr>
          <w:rFonts w:ascii="Arial" w:hAnsi="Arial" w:cs="Arial"/>
          <w:bCs/>
          <w:color w:val="000000"/>
          <w:sz w:val="22"/>
          <w:szCs w:val="22"/>
        </w:rPr>
        <w:t xml:space="preserve">Previas a la celebración del foro: </w:t>
      </w:r>
    </w:p>
    <w:p w14:paraId="6C0E8217" w14:textId="77777777" w:rsidR="00160A33" w:rsidRPr="00D00F8B" w:rsidRDefault="00160A33" w:rsidP="00160A33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3A1957C" w14:textId="77777777" w:rsidR="00160A33" w:rsidRPr="00D00F8B" w:rsidRDefault="00160A33" w:rsidP="00160A33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00F8B">
        <w:rPr>
          <w:rFonts w:ascii="Arial" w:hAnsi="Arial" w:cs="Arial"/>
          <w:bCs/>
          <w:color w:val="000000"/>
          <w:sz w:val="22"/>
          <w:szCs w:val="22"/>
        </w:rPr>
        <w:t>En la cabecera de los diversos e-mails (HTML) de invitación personalizada y recordatorios, posteriores que se envían a la base de datos de contactos preseleccionados antes descritos (entre 8.000 a 13.000).</w:t>
      </w:r>
    </w:p>
    <w:p w14:paraId="68F06387" w14:textId="77777777" w:rsidR="00160A33" w:rsidRPr="00D00F8B" w:rsidRDefault="00160A33" w:rsidP="00160A33">
      <w:pPr>
        <w:spacing w:after="120" w:line="276" w:lineRule="auto"/>
        <w:ind w:left="720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B783DD6" w14:textId="4BF05427" w:rsidR="00160A33" w:rsidRPr="007439B2" w:rsidRDefault="00160A33" w:rsidP="00160A33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00F8B">
        <w:rPr>
          <w:rFonts w:ascii="Arial" w:hAnsi="Arial" w:cs="Arial"/>
          <w:bCs/>
          <w:color w:val="000000"/>
          <w:sz w:val="22"/>
          <w:szCs w:val="22"/>
        </w:rPr>
        <w:t xml:space="preserve">En el microsite específico del XI Foro, al que se accederá desde la portada de la página web de EXCELTUR y la de los co-organizadores, con toda la información del evento y procurando la inscripción on-line: </w:t>
      </w:r>
    </w:p>
    <w:p w14:paraId="6EE8EAFE" w14:textId="77777777" w:rsidR="00160A33" w:rsidRPr="00D00F8B" w:rsidRDefault="00160A33" w:rsidP="00160A33">
      <w:pPr>
        <w:ind w:firstLine="70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788C1193" w14:textId="77777777" w:rsidR="00160A33" w:rsidRDefault="00160A33" w:rsidP="00160A33">
      <w:pPr>
        <w:ind w:left="70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00F8B">
        <w:rPr>
          <w:rFonts w:ascii="Arial" w:hAnsi="Arial" w:cs="Arial"/>
          <w:bCs/>
          <w:color w:val="000000"/>
          <w:sz w:val="22"/>
          <w:szCs w:val="22"/>
        </w:rPr>
        <w:t xml:space="preserve">Durante la celebración del foro: </w:t>
      </w:r>
    </w:p>
    <w:p w14:paraId="308B259F" w14:textId="77777777" w:rsidR="00160A33" w:rsidRDefault="00160A33" w:rsidP="00160A33">
      <w:pPr>
        <w:ind w:left="70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52F09EB" w14:textId="77777777" w:rsidR="00160A33" w:rsidRDefault="00160A33" w:rsidP="00160A33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E</w:t>
      </w:r>
      <w:r w:rsidRPr="00D00F8B">
        <w:rPr>
          <w:rFonts w:ascii="Arial" w:hAnsi="Arial" w:cs="Arial"/>
          <w:bCs/>
          <w:color w:val="000000"/>
          <w:sz w:val="22"/>
          <w:szCs w:val="22"/>
        </w:rPr>
        <w:t xml:space="preserve">scenografía y materiales para entregar a los asistentes y medios de comunicación. </w:t>
      </w:r>
    </w:p>
    <w:p w14:paraId="589C6F4F" w14:textId="77777777" w:rsidR="00160A33" w:rsidRDefault="00160A33" w:rsidP="00160A33">
      <w:pPr>
        <w:spacing w:after="120" w:line="276" w:lineRule="auto"/>
        <w:ind w:left="720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4671BF8" w14:textId="77777777" w:rsidR="00160A33" w:rsidRPr="00D00F8B" w:rsidRDefault="00160A33" w:rsidP="00160A33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00F8B">
        <w:rPr>
          <w:rFonts w:ascii="Arial" w:hAnsi="Arial" w:cs="Arial"/>
          <w:bCs/>
          <w:color w:val="000000"/>
          <w:sz w:val="22"/>
          <w:szCs w:val="22"/>
        </w:rPr>
        <w:t xml:space="preserve">Escenario del auditorio principal: inclusión de la imagen corporativa con los diversos logotipos, en cuatro puntos claves del escenario: </w:t>
      </w:r>
    </w:p>
    <w:p w14:paraId="02A8ACA6" w14:textId="77777777" w:rsidR="00160A33" w:rsidRPr="00D00F8B" w:rsidRDefault="00160A33" w:rsidP="00160A33">
      <w:pPr>
        <w:spacing w:before="240" w:after="240"/>
        <w:ind w:left="1135"/>
        <w:contextualSpacing/>
        <w:jc w:val="both"/>
        <w:rPr>
          <w:rFonts w:ascii="Calibri" w:eastAsia="Calibri" w:hAnsi="Calibri"/>
          <w:bCs/>
          <w:sz w:val="22"/>
          <w:szCs w:val="20"/>
          <w:lang w:eastAsia="en-US"/>
        </w:rPr>
      </w:pPr>
    </w:p>
    <w:p w14:paraId="1BF40E96" w14:textId="77777777" w:rsidR="00160A33" w:rsidRPr="00D00F8B" w:rsidRDefault="00160A33" w:rsidP="00160A33">
      <w:pPr>
        <w:numPr>
          <w:ilvl w:val="0"/>
          <w:numId w:val="8"/>
        </w:numPr>
        <w:spacing w:before="240" w:after="240"/>
        <w:ind w:left="1135" w:hanging="284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00F8B">
        <w:rPr>
          <w:rFonts w:ascii="Arial" w:hAnsi="Arial" w:cs="Arial"/>
          <w:bCs/>
          <w:color w:val="000000"/>
          <w:sz w:val="22"/>
          <w:szCs w:val="22"/>
        </w:rPr>
        <w:t>Proyección de la imagen corporativa durante la retransmisión en directo en las pantallas traseras del escenario, muy visible para el público y para su posterior reproducción audiovisual.</w:t>
      </w:r>
    </w:p>
    <w:p w14:paraId="7CE03F65" w14:textId="77777777" w:rsidR="00160A33" w:rsidRPr="00D00F8B" w:rsidRDefault="00160A33" w:rsidP="00160A33">
      <w:pPr>
        <w:spacing w:before="240" w:after="240"/>
        <w:ind w:left="113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1ED11A8" w14:textId="77777777" w:rsidR="00160A33" w:rsidRPr="00D00F8B" w:rsidRDefault="00160A33" w:rsidP="00160A33">
      <w:pPr>
        <w:numPr>
          <w:ilvl w:val="0"/>
          <w:numId w:val="8"/>
        </w:numPr>
        <w:spacing w:before="240" w:after="240"/>
        <w:ind w:left="1135" w:hanging="284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00F8B">
        <w:rPr>
          <w:rFonts w:ascii="Arial" w:hAnsi="Arial" w:cs="Arial"/>
          <w:bCs/>
          <w:color w:val="000000"/>
          <w:sz w:val="22"/>
          <w:szCs w:val="22"/>
        </w:rPr>
        <w:t>Proyección puntual de la imagen corporativa en las transiciones entre cada sesión en dos pantallas laterales que retransmiten en directo el Foro.</w:t>
      </w:r>
    </w:p>
    <w:p w14:paraId="3ECB3F8F" w14:textId="77777777" w:rsidR="00160A33" w:rsidRPr="00D00F8B" w:rsidRDefault="00160A33" w:rsidP="00160A33">
      <w:pPr>
        <w:spacing w:after="200" w:line="276" w:lineRule="auto"/>
        <w:ind w:left="720"/>
        <w:contextualSpacing/>
        <w:rPr>
          <w:rFonts w:ascii="Arial" w:hAnsi="Arial" w:cs="Arial"/>
          <w:bCs/>
          <w:color w:val="000000"/>
          <w:sz w:val="22"/>
          <w:szCs w:val="22"/>
        </w:rPr>
      </w:pPr>
    </w:p>
    <w:p w14:paraId="16522F83" w14:textId="77777777" w:rsidR="00160A33" w:rsidRPr="00D00F8B" w:rsidRDefault="00160A33" w:rsidP="00160A33">
      <w:pPr>
        <w:numPr>
          <w:ilvl w:val="0"/>
          <w:numId w:val="8"/>
        </w:numPr>
        <w:spacing w:before="240" w:after="240"/>
        <w:ind w:left="1135" w:hanging="284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00F8B">
        <w:rPr>
          <w:rFonts w:ascii="Arial" w:hAnsi="Arial" w:cs="Arial"/>
          <w:bCs/>
          <w:color w:val="000000"/>
          <w:sz w:val="22"/>
          <w:szCs w:val="22"/>
        </w:rPr>
        <w:t>Aplicación en el atril para las tomas de planos cortos de las personalidades que tendrán una breve intervención individual.</w:t>
      </w:r>
    </w:p>
    <w:p w14:paraId="69F570E8" w14:textId="77777777" w:rsidR="00160A33" w:rsidRPr="00D00F8B" w:rsidRDefault="00160A33" w:rsidP="00160A33">
      <w:pPr>
        <w:spacing w:before="240" w:after="240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7F95697" w14:textId="77777777" w:rsidR="00160A33" w:rsidRPr="00D00F8B" w:rsidRDefault="00160A33" w:rsidP="00160A33">
      <w:pPr>
        <w:numPr>
          <w:ilvl w:val="0"/>
          <w:numId w:val="8"/>
        </w:numPr>
        <w:spacing w:before="240" w:after="240"/>
        <w:ind w:left="1135" w:hanging="284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00F8B">
        <w:rPr>
          <w:rFonts w:ascii="Arial" w:hAnsi="Arial" w:cs="Arial"/>
          <w:bCs/>
          <w:color w:val="000000"/>
          <w:sz w:val="22"/>
          <w:szCs w:val="22"/>
        </w:rPr>
        <w:t>Cartel apaisado todo a lo largo del frontal de la mesa presidencial (caso que se monte dicha mesa).</w:t>
      </w:r>
    </w:p>
    <w:p w14:paraId="037B9E53" w14:textId="77777777" w:rsidR="00160A33" w:rsidRPr="00D00F8B" w:rsidRDefault="00160A33" w:rsidP="00160A33">
      <w:pPr>
        <w:spacing w:before="240" w:after="240"/>
        <w:ind w:left="113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87583DC" w14:textId="77777777" w:rsidR="00160A33" w:rsidRDefault="00160A33" w:rsidP="00160A33">
      <w:pPr>
        <w:numPr>
          <w:ilvl w:val="0"/>
          <w:numId w:val="8"/>
        </w:numPr>
        <w:spacing w:before="240" w:after="240"/>
        <w:ind w:left="1135" w:hanging="284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00F8B">
        <w:rPr>
          <w:rFonts w:ascii="Arial" w:hAnsi="Arial" w:cs="Arial"/>
          <w:bCs/>
          <w:color w:val="000000"/>
          <w:sz w:val="22"/>
          <w:szCs w:val="22"/>
        </w:rPr>
        <w:t>En los laterales de los paneles traseros que circundarán la zona de coloquio.</w:t>
      </w:r>
    </w:p>
    <w:p w14:paraId="0F50611F" w14:textId="77777777" w:rsidR="00160A33" w:rsidRPr="00D00F8B" w:rsidRDefault="00160A33" w:rsidP="00160A33">
      <w:pPr>
        <w:spacing w:before="240" w:after="240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9AA9FB5" w14:textId="77777777" w:rsidR="00160A33" w:rsidRPr="00D00F8B" w:rsidRDefault="00160A33" w:rsidP="00160A33">
      <w:pPr>
        <w:spacing w:before="120" w:after="120"/>
        <w:ind w:left="1440"/>
        <w:jc w:val="both"/>
        <w:rPr>
          <w:rFonts w:ascii="Calibri" w:hAnsi="Calibri"/>
          <w:b/>
          <w:bCs/>
          <w:sz w:val="2"/>
          <w:szCs w:val="20"/>
        </w:rPr>
      </w:pPr>
    </w:p>
    <w:p w14:paraId="41BD9422" w14:textId="77777777" w:rsidR="00160A33" w:rsidRDefault="00160A33" w:rsidP="00160A33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00F8B">
        <w:rPr>
          <w:rFonts w:ascii="Arial" w:hAnsi="Arial" w:cs="Arial"/>
          <w:bCs/>
          <w:color w:val="000000"/>
          <w:sz w:val="22"/>
          <w:szCs w:val="22"/>
        </w:rPr>
        <w:lastRenderedPageBreak/>
        <w:t>En la retransmisión por streaming “on line”: la señal de lo que vaya ocurriendo en sala, se enmarcará en una máscara/caratula en la que estarán permanentemente fijados los logos de los patrocinadores.</w:t>
      </w:r>
    </w:p>
    <w:p w14:paraId="20E8AABB" w14:textId="77777777" w:rsidR="00160A33" w:rsidRPr="00D00F8B" w:rsidRDefault="00160A33" w:rsidP="00160A33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00F8B">
        <w:rPr>
          <w:rFonts w:ascii="Arial" w:hAnsi="Arial" w:cs="Arial"/>
          <w:bCs/>
          <w:color w:val="000000"/>
          <w:sz w:val="22"/>
          <w:szCs w:val="22"/>
        </w:rPr>
        <w:t xml:space="preserve">Acreditación para acceder al X Foro: inclusión de la imagen corporativa con los diversos logotipos en las reconfirmaciones/acreditaciones personalizadas para poder acceder al Foro, de los asistentes con su nombre e institución que representan. </w:t>
      </w:r>
    </w:p>
    <w:p w14:paraId="18EA7B43" w14:textId="77777777" w:rsidR="00160A33" w:rsidRPr="00D00F8B" w:rsidRDefault="00160A33" w:rsidP="00160A33">
      <w:pPr>
        <w:spacing w:before="120" w:after="120" w:line="276" w:lineRule="auto"/>
        <w:ind w:left="720"/>
        <w:contextualSpacing/>
        <w:jc w:val="both"/>
        <w:rPr>
          <w:rFonts w:ascii="Calibri" w:eastAsia="Calibri" w:hAnsi="Calibri"/>
          <w:bCs/>
          <w:sz w:val="8"/>
          <w:szCs w:val="20"/>
          <w:lang w:eastAsia="en-US"/>
        </w:rPr>
      </w:pPr>
    </w:p>
    <w:p w14:paraId="76877D12" w14:textId="77777777" w:rsidR="00160A33" w:rsidRPr="00D00F8B" w:rsidRDefault="00160A33" w:rsidP="00160A33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00F8B">
        <w:rPr>
          <w:rFonts w:ascii="Arial" w:hAnsi="Arial" w:cs="Arial"/>
          <w:bCs/>
          <w:color w:val="000000"/>
          <w:sz w:val="22"/>
          <w:szCs w:val="22"/>
        </w:rPr>
        <w:t>Cartelería/enaras: inclusión de la imagen corporativa con los diversos logotipos en los directorios (carteles) de 1,20x 1,80 cms. y diversas enaras que decorarán diversas zonas del auditorio.</w:t>
      </w:r>
    </w:p>
    <w:p w14:paraId="46D62389" w14:textId="77777777" w:rsidR="00160A33" w:rsidRPr="00D00F8B" w:rsidRDefault="00160A33" w:rsidP="00160A33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00F8B">
        <w:rPr>
          <w:rFonts w:ascii="Arial" w:hAnsi="Arial" w:cs="Arial"/>
          <w:bCs/>
          <w:color w:val="000000"/>
          <w:sz w:val="22"/>
          <w:szCs w:val="22"/>
        </w:rPr>
        <w:t>Menciones del locutor durante la celebración del evento: se hará mención puntual de los patrocinadores por parte del locutor que dará paso a las diversas sesiones y aludirá a ellos cuando proceda en materia de agradecimientos, al inicio y al final del foro.</w:t>
      </w:r>
    </w:p>
    <w:p w14:paraId="201E0C53" w14:textId="77777777" w:rsidR="00160A33" w:rsidRPr="00D00F8B" w:rsidRDefault="00160A33" w:rsidP="00160A33">
      <w:pPr>
        <w:numPr>
          <w:ilvl w:val="0"/>
          <w:numId w:val="7"/>
        </w:numPr>
        <w:spacing w:after="120" w:line="276" w:lineRule="auto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00F8B">
        <w:rPr>
          <w:rFonts w:ascii="Arial" w:hAnsi="Arial" w:cs="Arial"/>
          <w:bCs/>
          <w:color w:val="000000"/>
          <w:sz w:val="22"/>
          <w:szCs w:val="22"/>
        </w:rPr>
        <w:t>Notas de prensa: en las notas de prensa (impresas o electrónicas) que emanen durante el Foro por parte de los organizadores, se incluirá en su encabezado la imagen corporativa del evento, que incluirá los diversos logos de los patrocinadores.</w:t>
      </w:r>
    </w:p>
    <w:p w14:paraId="6BF667DA" w14:textId="77777777" w:rsidR="002A0814" w:rsidRPr="00FC4ECD" w:rsidRDefault="002A0814" w:rsidP="009C5AB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00E0700" w14:textId="77777777" w:rsidR="007439B2" w:rsidRDefault="007439B2" w:rsidP="00A46B2F">
      <w:pPr>
        <w:suppressAutoHyphens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4C9B31B" w14:textId="5DD92FDD" w:rsidR="00A46B2F" w:rsidRPr="00FC4ECD" w:rsidRDefault="00A46B2F" w:rsidP="00A46B2F">
      <w:pPr>
        <w:suppressAutoHyphens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C4ECD">
        <w:rPr>
          <w:rFonts w:ascii="Arial" w:hAnsi="Arial" w:cs="Arial"/>
          <w:b/>
          <w:color w:val="000000"/>
          <w:sz w:val="22"/>
          <w:szCs w:val="22"/>
        </w:rPr>
        <w:t>QUINTA. - PUBLICIDAD.</w:t>
      </w:r>
    </w:p>
    <w:p w14:paraId="623C917D" w14:textId="77777777" w:rsidR="00584DD3" w:rsidRPr="00FC4ECD" w:rsidRDefault="00584DD3" w:rsidP="00A46B2F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32E85A9" w14:textId="2A16992D" w:rsidR="00A46B2F" w:rsidRPr="00FC4ECD" w:rsidRDefault="00A46B2F" w:rsidP="00A46B2F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C4ECD">
        <w:rPr>
          <w:rFonts w:ascii="Arial" w:hAnsi="Arial" w:cs="Arial"/>
          <w:sz w:val="22"/>
          <w:szCs w:val="22"/>
        </w:rPr>
        <w:t>Mediante dicha aportación, la Comunidad de Madrid adquiere, a través de Madrid Cultura y Turismo S.A.U., la condición de patrocinador de</w:t>
      </w:r>
      <w:r w:rsidR="009C5AB9" w:rsidRPr="00FC4ECD">
        <w:rPr>
          <w:rFonts w:ascii="Arial" w:hAnsi="Arial" w:cs="Arial"/>
          <w:sz w:val="22"/>
          <w:szCs w:val="22"/>
        </w:rPr>
        <w:t>l evento</w:t>
      </w:r>
      <w:r w:rsidRPr="00FC4ECD">
        <w:rPr>
          <w:rFonts w:ascii="Arial" w:hAnsi="Arial" w:cs="Arial"/>
          <w:sz w:val="22"/>
          <w:szCs w:val="22"/>
        </w:rPr>
        <w:t>, por lo que podrá difundir o utilizar este título en cuantas acciones publicitarias estime oportunas.</w:t>
      </w:r>
    </w:p>
    <w:p w14:paraId="4ACA7757" w14:textId="77777777" w:rsidR="00A46B2F" w:rsidRPr="00FC4ECD" w:rsidRDefault="00A46B2F" w:rsidP="00A46B2F">
      <w:pPr>
        <w:suppressAutoHyphens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6AD12916" w14:textId="77777777" w:rsidR="007439B2" w:rsidRDefault="007439B2" w:rsidP="00A46B2F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4779E80B" w14:textId="26BA5647" w:rsidR="00A46B2F" w:rsidRPr="00FC4ECD" w:rsidRDefault="00A46B2F" w:rsidP="00A46B2F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FC4ECD">
        <w:rPr>
          <w:rFonts w:ascii="Arial" w:hAnsi="Arial" w:cs="Arial"/>
          <w:color w:val="000000"/>
          <w:sz w:val="22"/>
          <w:szCs w:val="22"/>
        </w:rPr>
        <w:t>Madrid, a</w:t>
      </w:r>
      <w:r w:rsidR="00F71BCA" w:rsidRPr="00FC4ECD">
        <w:rPr>
          <w:rFonts w:ascii="Arial" w:hAnsi="Arial" w:cs="Arial"/>
          <w:color w:val="000000"/>
          <w:sz w:val="22"/>
          <w:szCs w:val="22"/>
        </w:rPr>
        <w:t xml:space="preserve"> </w:t>
      </w:r>
      <w:r w:rsidR="0047615C">
        <w:rPr>
          <w:rFonts w:ascii="Arial" w:hAnsi="Arial" w:cs="Arial"/>
          <w:color w:val="000000"/>
          <w:sz w:val="22"/>
          <w:szCs w:val="22"/>
        </w:rPr>
        <w:t>2 de diciembre</w:t>
      </w:r>
      <w:r w:rsidR="006649D4">
        <w:rPr>
          <w:rFonts w:ascii="Arial" w:hAnsi="Arial" w:cs="Arial"/>
          <w:color w:val="000000"/>
          <w:sz w:val="22"/>
          <w:szCs w:val="22"/>
        </w:rPr>
        <w:t xml:space="preserve"> de 2021</w:t>
      </w:r>
    </w:p>
    <w:p w14:paraId="05AAE1C3" w14:textId="77777777" w:rsidR="00FC4ECD" w:rsidRPr="00FC4ECD" w:rsidRDefault="00FC4ECD" w:rsidP="00FC4ECD">
      <w:pPr>
        <w:spacing w:line="288" w:lineRule="auto"/>
        <w:jc w:val="right"/>
        <w:rPr>
          <w:rFonts w:ascii="Arial" w:hAnsi="Arial" w:cs="Arial"/>
          <w:color w:val="000000"/>
          <w:sz w:val="22"/>
          <w:szCs w:val="22"/>
        </w:rPr>
      </w:pPr>
    </w:p>
    <w:p w14:paraId="6DC40147" w14:textId="62786F8E" w:rsidR="00FC4ECD" w:rsidRPr="00FC4ECD" w:rsidRDefault="00FC4ECD" w:rsidP="008D0AD6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FC4ECD">
        <w:rPr>
          <w:rFonts w:ascii="Arial" w:hAnsi="Arial" w:cs="Arial"/>
          <w:color w:val="000000"/>
          <w:sz w:val="22"/>
          <w:szCs w:val="22"/>
        </w:rPr>
        <w:t xml:space="preserve">   </w:t>
      </w:r>
    </w:p>
    <w:p w14:paraId="2AC7C01E" w14:textId="77777777" w:rsidR="00A46B2F" w:rsidRPr="00FC4ECD" w:rsidRDefault="00A46B2F" w:rsidP="00A46B2F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C4ECD">
        <w:rPr>
          <w:rFonts w:ascii="Arial" w:hAnsi="Arial" w:cs="Arial"/>
          <w:color w:val="000000"/>
          <w:sz w:val="22"/>
          <w:szCs w:val="22"/>
        </w:rPr>
        <w:tab/>
      </w:r>
      <w:r w:rsidRPr="00FC4ECD">
        <w:rPr>
          <w:rFonts w:ascii="Arial" w:hAnsi="Arial" w:cs="Arial"/>
          <w:color w:val="000000"/>
          <w:sz w:val="22"/>
          <w:szCs w:val="22"/>
        </w:rPr>
        <w:tab/>
      </w:r>
      <w:r w:rsidRPr="00FC4ECD">
        <w:rPr>
          <w:rFonts w:ascii="Arial" w:hAnsi="Arial" w:cs="Arial"/>
          <w:color w:val="000000"/>
          <w:sz w:val="22"/>
          <w:szCs w:val="22"/>
        </w:rPr>
        <w:tab/>
      </w:r>
      <w:r w:rsidRPr="00FC4ECD">
        <w:rPr>
          <w:rFonts w:ascii="Arial" w:hAnsi="Arial" w:cs="Arial"/>
          <w:color w:val="000000"/>
          <w:sz w:val="22"/>
          <w:szCs w:val="22"/>
        </w:rPr>
        <w:tab/>
      </w:r>
    </w:p>
    <w:sectPr w:rsidR="00A46B2F" w:rsidRPr="00FC4ECD" w:rsidSect="009A7A7D">
      <w:headerReference w:type="default" r:id="rId7"/>
      <w:pgSz w:w="11906" w:h="16838"/>
      <w:pgMar w:top="1417" w:right="1701" w:bottom="1417" w:left="1701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51D60" w14:textId="77777777" w:rsidR="00C01C42" w:rsidRDefault="00C01C42" w:rsidP="00894B92">
      <w:r>
        <w:separator/>
      </w:r>
    </w:p>
  </w:endnote>
  <w:endnote w:type="continuationSeparator" w:id="0">
    <w:p w14:paraId="24BA8579" w14:textId="77777777" w:rsidR="00C01C42" w:rsidRDefault="00C01C42" w:rsidP="00894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C4659" w14:textId="77777777" w:rsidR="00C01C42" w:rsidRDefault="00C01C42" w:rsidP="00894B92">
      <w:r>
        <w:separator/>
      </w:r>
    </w:p>
  </w:footnote>
  <w:footnote w:type="continuationSeparator" w:id="0">
    <w:p w14:paraId="642CDD1B" w14:textId="77777777" w:rsidR="00C01C42" w:rsidRDefault="00C01C42" w:rsidP="00894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FA1FF" w14:textId="129CC78E" w:rsidR="00894B92" w:rsidRPr="00894B92" w:rsidRDefault="00147730" w:rsidP="00636845">
    <w:pPr>
      <w:pStyle w:val="Encabezado"/>
      <w:tabs>
        <w:tab w:val="left" w:pos="6285"/>
        <w:tab w:val="left" w:pos="6690"/>
      </w:tabs>
      <w:jc w:val="center"/>
      <w:rPr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</w:pPr>
    <w:r>
      <w:rPr>
        <w:noProof/>
      </w:rPr>
      <w:drawing>
        <wp:inline distT="0" distB="0" distL="0" distR="0" wp14:anchorId="23A05CFE" wp14:editId="3D96C1DF">
          <wp:extent cx="3228975" cy="1447677"/>
          <wp:effectExtent l="0" t="0" r="0" b="635"/>
          <wp:docPr id="1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52216" cy="1458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5AE6"/>
    <w:multiLevelType w:val="hybridMultilevel"/>
    <w:tmpl w:val="EFA4F2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04F0B"/>
    <w:multiLevelType w:val="hybridMultilevel"/>
    <w:tmpl w:val="458461E8"/>
    <w:lvl w:ilvl="0" w:tplc="CCF0CE0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D5FF1"/>
    <w:multiLevelType w:val="hybridMultilevel"/>
    <w:tmpl w:val="BDE23DE2"/>
    <w:lvl w:ilvl="0" w:tplc="0C0A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062C6"/>
    <w:multiLevelType w:val="hybridMultilevel"/>
    <w:tmpl w:val="336E7D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8245D"/>
    <w:multiLevelType w:val="hybridMultilevel"/>
    <w:tmpl w:val="735E80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63174"/>
    <w:multiLevelType w:val="hybridMultilevel"/>
    <w:tmpl w:val="C9E26B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4D2842"/>
    <w:multiLevelType w:val="hybridMultilevel"/>
    <w:tmpl w:val="3C26F69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F7A7A"/>
    <w:multiLevelType w:val="hybridMultilevel"/>
    <w:tmpl w:val="DD127E0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D4D14"/>
    <w:multiLevelType w:val="hybridMultilevel"/>
    <w:tmpl w:val="94D67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902D5"/>
    <w:multiLevelType w:val="hybridMultilevel"/>
    <w:tmpl w:val="801C4F52"/>
    <w:lvl w:ilvl="0" w:tplc="4D7AA840">
      <w:start w:val="1"/>
      <w:numFmt w:val="lowerRoman"/>
      <w:lvlText w:val="%1."/>
      <w:lvlJc w:val="right"/>
      <w:pPr>
        <w:ind w:left="180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B92"/>
    <w:rsid w:val="000450BD"/>
    <w:rsid w:val="000D46E8"/>
    <w:rsid w:val="00142EC3"/>
    <w:rsid w:val="00147730"/>
    <w:rsid w:val="00160A33"/>
    <w:rsid w:val="001B0F80"/>
    <w:rsid w:val="001B4CAD"/>
    <w:rsid w:val="001D1CA1"/>
    <w:rsid w:val="00295557"/>
    <w:rsid w:val="002A0814"/>
    <w:rsid w:val="002C001C"/>
    <w:rsid w:val="004067F1"/>
    <w:rsid w:val="00445F23"/>
    <w:rsid w:val="0047615C"/>
    <w:rsid w:val="00481DC7"/>
    <w:rsid w:val="00517B92"/>
    <w:rsid w:val="005272F8"/>
    <w:rsid w:val="00552E32"/>
    <w:rsid w:val="005719C5"/>
    <w:rsid w:val="00584DD3"/>
    <w:rsid w:val="005A10A2"/>
    <w:rsid w:val="005B1AA4"/>
    <w:rsid w:val="005F7807"/>
    <w:rsid w:val="00636845"/>
    <w:rsid w:val="0066476E"/>
    <w:rsid w:val="006649D4"/>
    <w:rsid w:val="00701B70"/>
    <w:rsid w:val="007439B2"/>
    <w:rsid w:val="00776B7C"/>
    <w:rsid w:val="007A6CAE"/>
    <w:rsid w:val="007D2EC0"/>
    <w:rsid w:val="007D5415"/>
    <w:rsid w:val="0082147E"/>
    <w:rsid w:val="00854DCD"/>
    <w:rsid w:val="00865FBF"/>
    <w:rsid w:val="00894B92"/>
    <w:rsid w:val="008C13F2"/>
    <w:rsid w:val="008D0AD6"/>
    <w:rsid w:val="008F12F7"/>
    <w:rsid w:val="009A7A7D"/>
    <w:rsid w:val="009C5AB9"/>
    <w:rsid w:val="00A46B2F"/>
    <w:rsid w:val="00A772DC"/>
    <w:rsid w:val="00B33426"/>
    <w:rsid w:val="00B36163"/>
    <w:rsid w:val="00B72E0F"/>
    <w:rsid w:val="00B85BFD"/>
    <w:rsid w:val="00BD1484"/>
    <w:rsid w:val="00BF0B54"/>
    <w:rsid w:val="00C01C42"/>
    <w:rsid w:val="00C40954"/>
    <w:rsid w:val="00D51A8B"/>
    <w:rsid w:val="00E101E1"/>
    <w:rsid w:val="00EC2E5D"/>
    <w:rsid w:val="00F17507"/>
    <w:rsid w:val="00F45408"/>
    <w:rsid w:val="00F71BCA"/>
    <w:rsid w:val="00F862AC"/>
    <w:rsid w:val="00FB0E00"/>
    <w:rsid w:val="00FC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1724354"/>
  <w15:chartTrackingRefBased/>
  <w15:docId w15:val="{9A646D51-AECB-468F-9140-08C2D018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94B9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894B92"/>
  </w:style>
  <w:style w:type="paragraph" w:styleId="Piedepgina">
    <w:name w:val="footer"/>
    <w:basedOn w:val="Normal"/>
    <w:link w:val="PiedepginaCar"/>
    <w:uiPriority w:val="99"/>
    <w:unhideWhenUsed/>
    <w:rsid w:val="00894B9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94B92"/>
  </w:style>
  <w:style w:type="character" w:styleId="Nmerodepgina">
    <w:name w:val="page number"/>
    <w:basedOn w:val="Fuentedeprrafopredeter"/>
    <w:uiPriority w:val="99"/>
    <w:unhideWhenUsed/>
    <w:rsid w:val="00B33426"/>
  </w:style>
  <w:style w:type="paragraph" w:styleId="Prrafodelista">
    <w:name w:val="List Paragraph"/>
    <w:basedOn w:val="Normal"/>
    <w:uiPriority w:val="34"/>
    <w:qFormat/>
    <w:rsid w:val="00B85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1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Azul cálido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908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Montañes</dc:creator>
  <cp:keywords/>
  <dc:description/>
  <cp:lastModifiedBy>Teresa Montañes</cp:lastModifiedBy>
  <cp:revision>46</cp:revision>
  <cp:lastPrinted>2020-09-14T12:30:00Z</cp:lastPrinted>
  <dcterms:created xsi:type="dcterms:W3CDTF">2018-11-22T09:22:00Z</dcterms:created>
  <dcterms:modified xsi:type="dcterms:W3CDTF">2021-12-02T11:05:00Z</dcterms:modified>
</cp:coreProperties>
</file>