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</w:t>
      </w: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>EXP.: A/SER-037058/2021</w:t>
      </w:r>
    </w:p>
    <w:p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734D38">
        <w:rPr>
          <w:rFonts w:ascii="Times New Roman" w:eastAsia="Times New Roman" w:hAnsi="Times New Roman" w:cs="Times New Roman"/>
          <w:b/>
          <w:bCs/>
          <w:lang w:eastAsia="es-ES"/>
        </w:rPr>
        <w:t>II</w:t>
      </w: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  <w:bookmarkStart w:id="6" w:name="_Toc199053286"/>
      <w:bookmarkStart w:id="7" w:name="_Toc530053675"/>
      <w:bookmarkStart w:id="8" w:name="_Toc530054085"/>
      <w:r w:rsidRPr="00734D38">
        <w:rPr>
          <w:rFonts w:ascii="Times New Roman" w:eastAsia="Times New Roman" w:hAnsi="Times New Roman" w:cs="Times New Roman"/>
          <w:lang w:eastAsia="es-ES"/>
        </w:rPr>
        <w:t>MODELO DE PROPOSICIÓN ECONÓMICA</w:t>
      </w:r>
      <w:bookmarkEnd w:id="6"/>
      <w:bookmarkEnd w:id="7"/>
      <w:bookmarkEnd w:id="8"/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</w:p>
    <w:p w:rsidR="003E4049" w:rsidRPr="00734D3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D./Dª.....................................................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>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representa)...........................................................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proofErr w:type="gramEnd"/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CIF/NIF.............................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con domicilio en ……............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calle 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……………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……..................................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, número..................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,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que se exigen para la contratación del </w:t>
      </w:r>
      <w:r w:rsidR="00355AE2" w:rsidRPr="00734D38">
        <w:rPr>
          <w:rFonts w:ascii="Times New Roman" w:eastAsia="Times New Roman" w:hAnsi="Times New Roman" w:cs="Times New Roman"/>
          <w:b/>
          <w:color w:val="000000"/>
          <w:lang w:eastAsia="es-ES"/>
        </w:rPr>
        <w:t>CONTRATO BASADO</w:t>
      </w:r>
      <w:r w:rsidR="00355AE2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EN EL </w:t>
      </w:r>
      <w:r w:rsidR="00D54758" w:rsidRPr="00734D38">
        <w:rPr>
          <w:rFonts w:ascii="Times New Roman" w:hAnsi="Times New Roman" w:cs="Times New Roman"/>
          <w:b/>
          <w:lang w:val="es-ES_tradnl"/>
        </w:rPr>
        <w:t xml:space="preserve">ACUERDO MARCO DE SERVICIOS DE </w:t>
      </w:r>
      <w:r w:rsidR="00D54758" w:rsidRPr="00734D38">
        <w:rPr>
          <w:rFonts w:ascii="Times New Roman" w:hAnsi="Times New Roman" w:cs="Times New Roman"/>
          <w:b/>
        </w:rPr>
        <w:t xml:space="preserve">TRANSPORTE ESCOLAR DE ALUMNOS DE LAS DIRECCIONES DE AREA TERRITORIAL DE LA CONSEJERIA DE EDUCACIÓN, UNIVERSIDADES, CIENCIA Y PORTAVOCÍA </w:t>
      </w:r>
      <w:r w:rsidR="00734D38" w:rsidRPr="00734D38">
        <w:rPr>
          <w:rFonts w:ascii="Times New Roman" w:hAnsi="Times New Roman" w:cs="Times New Roman"/>
          <w:b/>
        </w:rPr>
        <w:t xml:space="preserve">(ACTUALMENTE CONSEJERÍA DE EDUCACIÓN, CIENCIA Y UNIVERSIDADES) </w:t>
      </w:r>
      <w:r w:rsidR="00D54758" w:rsidRPr="00734D38">
        <w:rPr>
          <w:rFonts w:ascii="Times New Roman" w:hAnsi="Times New Roman" w:cs="Times New Roman"/>
          <w:b/>
        </w:rPr>
        <w:t>DE LA COMUNIDAD DE MADRID PARA LOS CURSOS ESCOLARES 2021/2022 Y 2022/2023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="00734D38" w:rsidRPr="00734D38">
        <w:rPr>
          <w:rFonts w:ascii="Times New Roman" w:hAnsi="Times New Roman" w:cs="Times New Roman"/>
          <w:b/>
        </w:rPr>
        <w:t>PRORROGADO PARA LOS CURSOS 2023/2024</w:t>
      </w:r>
      <w:r w:rsidR="00734D38" w:rsidRPr="00734D38">
        <w:rPr>
          <w:rFonts w:ascii="Times New Roman" w:eastAsia="Times New Roman" w:hAnsi="Times New Roman" w:cs="Times New Roman"/>
          <w:lang w:eastAsia="es-ES"/>
        </w:rPr>
        <w:t xml:space="preserve"> </w:t>
      </w:r>
      <w:r w:rsidR="00734D38" w:rsidRPr="00734D38">
        <w:rPr>
          <w:rFonts w:ascii="Times New Roman" w:eastAsia="Times New Roman" w:hAnsi="Times New Roman" w:cs="Times New Roman"/>
          <w:b/>
          <w:lang w:eastAsia="es-ES"/>
        </w:rPr>
        <w:t>Y 2024/2025</w:t>
      </w:r>
      <w:r w:rsid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cuyo contenido declara conocer y acepta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plenamente, y de las obligaciones sobre protección del medio ambiente y las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734D38">
        <w:rPr>
          <w:rFonts w:ascii="Times New Roman" w:eastAsia="Times New Roman" w:hAnsi="Times New Roman" w:cs="Times New Roman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734D38">
        <w:rPr>
          <w:rFonts w:ascii="Times New Roman" w:eastAsia="Times New Roman" w:hAnsi="Times New Roman" w:cs="Times New Roman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734D38">
        <w:rPr>
          <w:rFonts w:ascii="Times New Roman" w:eastAsia="Times New Roman" w:hAnsi="Times New Roman" w:cs="Times New Roman"/>
          <w:color w:val="FF0000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se compromete a tomar a su cargo la ejecución del 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contrato basado en el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acuerdo marco,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>con estricta sujeción a los expresados requisitos y condiciones, por</w:t>
      </w:r>
      <w:r w:rsidR="007402F9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el precio en euros de:</w:t>
      </w:r>
    </w:p>
    <w:p w:rsidR="007402F9" w:rsidRPr="00734D38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734D38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Centro docente</w:t>
            </w:r>
            <w:r w:rsidR="000A7F65"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:rsidR="007402F9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(Con IVA)</w:t>
            </w:r>
          </w:p>
        </w:tc>
      </w:tr>
      <w:tr w:rsidR="007402F9" w:rsidRPr="00734D38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734D38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>280</w:t>
            </w:r>
            <w:r w:rsidR="003A6FAE"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734D38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418" w:type="dxa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701" w:type="dxa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</w:tr>
    </w:tbl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r w:rsidRPr="00734D38">
        <w:rPr>
          <w:rFonts w:ascii="Times New Roman" w:eastAsia="Times New Roman" w:hAnsi="Times New Roman" w:cs="Courier New"/>
          <w:spacing w:val="-3"/>
          <w:lang w:eastAsia="es-ES"/>
        </w:rPr>
        <w:t xml:space="preserve">Fecha y firma </w:t>
      </w:r>
      <w:r w:rsidR="00F615FD" w:rsidRPr="00734D38">
        <w:rPr>
          <w:rFonts w:ascii="Times New Roman" w:eastAsia="Times New Roman" w:hAnsi="Times New Roman" w:cs="Courier New"/>
          <w:spacing w:val="-3"/>
          <w:lang w:eastAsia="es-ES"/>
        </w:rPr>
        <w:t>de la empresa</w:t>
      </w: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bookmarkStart w:id="9" w:name="_GoBack"/>
    </w:p>
    <w:bookmarkEnd w:id="9"/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DC09B5" w:rsidRPr="003C175C" w:rsidRDefault="003E4049" w:rsidP="00355AE2">
      <w:pPr>
        <w:spacing w:after="0" w:line="288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34D38">
        <w:rPr>
          <w:rFonts w:ascii="Times New Roman" w:eastAsia="Times New Roman" w:hAnsi="Times New Roman" w:cs="Times New Roman"/>
          <w:lang w:eastAsia="es-ES"/>
        </w:rPr>
        <w:t xml:space="preserve">DIRIGIDO AL ÓRGANO DE CONTRATACIÓN </w:t>
      </w:r>
      <w:r w:rsidR="00355AE2" w:rsidRPr="00734D38">
        <w:rPr>
          <w:rFonts w:ascii="Times New Roman" w:eastAsia="Times New Roman" w:hAnsi="Times New Roman" w:cs="Times New Roman"/>
          <w:lang w:eastAsia="es-ES"/>
        </w:rPr>
        <w:t>DE LA CONSEJERÍA DE EDUCACIÓN</w:t>
      </w:r>
      <w:r w:rsidR="00A0103F" w:rsidRPr="00734D38">
        <w:rPr>
          <w:rFonts w:ascii="Times New Roman" w:eastAsia="Times New Roman" w:hAnsi="Times New Roman" w:cs="Times New Roman"/>
          <w:lang w:eastAsia="es-ES"/>
        </w:rPr>
        <w:t>, CIEN</w:t>
      </w:r>
      <w:r w:rsidR="00A0103F" w:rsidRPr="003C175C">
        <w:rPr>
          <w:rFonts w:ascii="Times New Roman" w:eastAsia="Times New Roman" w:hAnsi="Times New Roman" w:cs="Times New Roman"/>
          <w:lang w:eastAsia="es-ES"/>
        </w:rPr>
        <w:t>CIA</w:t>
      </w:r>
      <w:r w:rsidR="008B4368" w:rsidRPr="003C175C">
        <w:rPr>
          <w:rFonts w:ascii="Times New Roman" w:eastAsia="Times New Roman" w:hAnsi="Times New Roman" w:cs="Times New Roman"/>
          <w:lang w:eastAsia="es-ES"/>
        </w:rPr>
        <w:t xml:space="preserve"> Y</w:t>
      </w:r>
      <w:r w:rsidR="00D54758" w:rsidRPr="003C175C">
        <w:rPr>
          <w:rFonts w:ascii="Times New Roman" w:eastAsia="Times New Roman" w:hAnsi="Times New Roman" w:cs="Times New Roman"/>
          <w:lang w:eastAsia="es-ES"/>
        </w:rPr>
        <w:t xml:space="preserve"> UNIVERSIDADES</w:t>
      </w:r>
    </w:p>
    <w:sectPr w:rsidR="00DC09B5" w:rsidRPr="003C175C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C175C"/>
    <w:rsid w:val="003E4049"/>
    <w:rsid w:val="00690143"/>
    <w:rsid w:val="00734D38"/>
    <w:rsid w:val="007402F9"/>
    <w:rsid w:val="008B4368"/>
    <w:rsid w:val="00961C69"/>
    <w:rsid w:val="00A0103F"/>
    <w:rsid w:val="00A6731C"/>
    <w:rsid w:val="00BF446C"/>
    <w:rsid w:val="00D54758"/>
    <w:rsid w:val="00D659E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LOPEZ VICENTE, ALICIA</cp:lastModifiedBy>
  <cp:revision>14</cp:revision>
  <dcterms:created xsi:type="dcterms:W3CDTF">2020-05-12T08:03:00Z</dcterms:created>
  <dcterms:modified xsi:type="dcterms:W3CDTF">2024-07-01T08:05:00Z</dcterms:modified>
</cp:coreProperties>
</file>