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6EEDD851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856C6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00F650B9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745C28">
        <w:rPr>
          <w:b/>
          <w:i/>
          <w:color w:val="C00000"/>
          <w:sz w:val="18"/>
          <w:szCs w:val="18"/>
        </w:rPr>
        <w:t>nº 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412C79FC" w:rsidR="00953FA4" w:rsidRPr="00DA376B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376B">
        <w:rPr>
          <w:rFonts w:asciiTheme="minorHAnsi" w:hAnsiTheme="minorHAnsi" w:cstheme="minorHAnsi"/>
          <w:sz w:val="22"/>
          <w:szCs w:val="22"/>
        </w:rPr>
        <w:t>Teniendo en consideración el</w:t>
      </w:r>
      <w:r w:rsidR="00953FA4" w:rsidRPr="00DA376B">
        <w:rPr>
          <w:rFonts w:asciiTheme="minorHAnsi" w:hAnsiTheme="minorHAnsi" w:cstheme="minorHAnsi"/>
          <w:sz w:val="22"/>
          <w:szCs w:val="22"/>
        </w:rPr>
        <w:t xml:space="preserve"> </w:t>
      </w:r>
      <w:r w:rsidRPr="00DA376B">
        <w:rPr>
          <w:rFonts w:asciiTheme="minorHAnsi" w:hAnsiTheme="minorHAnsi" w:cstheme="minorHAnsi"/>
          <w:sz w:val="22"/>
          <w:szCs w:val="22"/>
        </w:rPr>
        <w:t>producto</w:t>
      </w:r>
      <w:r w:rsidR="00953FA4" w:rsidRPr="00DA376B">
        <w:rPr>
          <w:rFonts w:asciiTheme="minorHAnsi" w:hAnsiTheme="minorHAnsi" w:cstheme="minorHAnsi"/>
          <w:sz w:val="22"/>
          <w:szCs w:val="22"/>
        </w:rPr>
        <w:t xml:space="preserve"> objeto de la licitación y su</w:t>
      </w:r>
      <w:r w:rsidR="00DF6FCD" w:rsidRPr="00DA376B">
        <w:rPr>
          <w:rFonts w:asciiTheme="minorHAnsi" w:hAnsiTheme="minorHAnsi" w:cstheme="minorHAnsi"/>
          <w:sz w:val="22"/>
          <w:szCs w:val="22"/>
        </w:rPr>
        <w:t xml:space="preserve"> </w:t>
      </w:r>
      <w:r w:rsidRPr="00DA376B">
        <w:rPr>
          <w:rFonts w:asciiTheme="minorHAnsi" w:hAnsiTheme="minorHAnsi" w:cstheme="minorHAnsi"/>
          <w:sz w:val="22"/>
          <w:szCs w:val="22"/>
        </w:rPr>
        <w:t>referencia</w:t>
      </w:r>
      <w:r w:rsidR="00953FA4" w:rsidRPr="00DA376B">
        <w:rPr>
          <w:rFonts w:asciiTheme="minorHAnsi" w:hAnsiTheme="minorHAnsi" w:cstheme="minorHAnsi"/>
          <w:sz w:val="22"/>
          <w:szCs w:val="22"/>
        </w:rPr>
        <w:t xml:space="preserve"> homologad</w:t>
      </w:r>
      <w:r w:rsidRPr="00DA376B">
        <w:rPr>
          <w:rFonts w:asciiTheme="minorHAnsi" w:hAnsiTheme="minorHAnsi" w:cstheme="minorHAnsi"/>
          <w:sz w:val="22"/>
          <w:szCs w:val="22"/>
        </w:rPr>
        <w:t>a</w:t>
      </w:r>
      <w:r w:rsidR="00953FA4" w:rsidRPr="00DA376B">
        <w:rPr>
          <w:rFonts w:asciiTheme="minorHAnsi" w:hAnsiTheme="minorHAnsi" w:cstheme="minorHAnsi"/>
          <w:sz w:val="22"/>
          <w:szCs w:val="22"/>
        </w:rPr>
        <w:t xml:space="preserve"> </w:t>
      </w:r>
      <w:r w:rsidRPr="00DA376B">
        <w:rPr>
          <w:rFonts w:asciiTheme="minorHAnsi" w:hAnsiTheme="minorHAnsi" w:cstheme="minorHAnsi"/>
          <w:sz w:val="22"/>
          <w:szCs w:val="22"/>
        </w:rPr>
        <w:t>indicada</w:t>
      </w:r>
      <w:r w:rsidR="005E6B4B" w:rsidRPr="00DA376B">
        <w:rPr>
          <w:rFonts w:asciiTheme="minorHAnsi" w:hAnsiTheme="minorHAnsi" w:cstheme="minorHAnsi"/>
          <w:sz w:val="22"/>
          <w:szCs w:val="22"/>
        </w:rPr>
        <w:t xml:space="preserve"> en el Pliego de </w:t>
      </w:r>
      <w:r w:rsidR="008140CA" w:rsidRPr="00DA376B">
        <w:rPr>
          <w:rFonts w:asciiTheme="minorHAnsi" w:hAnsiTheme="minorHAnsi" w:cstheme="minorHAnsi"/>
          <w:sz w:val="22"/>
          <w:szCs w:val="22"/>
        </w:rPr>
        <w:t>Prescripciones</w:t>
      </w:r>
      <w:r w:rsidR="005E6B4B" w:rsidRPr="00DA376B">
        <w:rPr>
          <w:rFonts w:asciiTheme="minorHAnsi" w:hAnsiTheme="minorHAnsi" w:cstheme="minorHAnsi"/>
          <w:sz w:val="22"/>
          <w:szCs w:val="22"/>
        </w:rPr>
        <w:t xml:space="preserve"> Técnicas,</w:t>
      </w:r>
      <w:r w:rsidRPr="00DA376B">
        <w:rPr>
          <w:rFonts w:asciiTheme="minorHAnsi" w:hAnsiTheme="minorHAnsi" w:cstheme="minorHAnsi"/>
          <w:sz w:val="22"/>
          <w:szCs w:val="22"/>
        </w:rPr>
        <w:t xml:space="preserve"> en su apartado 2</w:t>
      </w:r>
      <w:r w:rsidR="008140CA" w:rsidRPr="00DA376B">
        <w:rPr>
          <w:rFonts w:asciiTheme="minorHAnsi" w:hAnsiTheme="minorHAnsi" w:cstheme="minorHAnsi"/>
          <w:sz w:val="22"/>
          <w:szCs w:val="22"/>
        </w:rPr>
        <w:t>.1</w:t>
      </w:r>
      <w:r w:rsidR="000B7D34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Listaclara-nfasis1"/>
        <w:tblW w:w="9180" w:type="dxa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2093"/>
        <w:gridCol w:w="3260"/>
        <w:gridCol w:w="3827"/>
      </w:tblGrid>
      <w:tr w:rsidR="006477ED" w:rsidRPr="000B7D34" w14:paraId="66B75527" w14:textId="77777777" w:rsidTr="004A42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318A2BD3" w14:textId="77777777" w:rsidR="006477ED" w:rsidRPr="000B7D34" w:rsidRDefault="006477ED" w:rsidP="00906100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7D34">
              <w:rPr>
                <w:rFonts w:ascii="Arial" w:hAnsi="Arial" w:cs="Arial"/>
                <w:sz w:val="18"/>
                <w:szCs w:val="18"/>
              </w:rPr>
              <w:t>REFERENCIA INTERNA DE METRO</w:t>
            </w:r>
          </w:p>
        </w:tc>
        <w:tc>
          <w:tcPr>
            <w:tcW w:w="3260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1CC00570" w14:textId="77777777" w:rsidR="006477ED" w:rsidRPr="000B7D34" w:rsidRDefault="006477ED" w:rsidP="00906100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7D34">
              <w:rPr>
                <w:rFonts w:ascii="Arial" w:hAnsi="Arial" w:cs="Arial"/>
                <w:sz w:val="18"/>
                <w:szCs w:val="18"/>
              </w:rPr>
              <w:t>DENOMINACIÓN</w:t>
            </w:r>
          </w:p>
        </w:tc>
        <w:tc>
          <w:tcPr>
            <w:tcW w:w="3827" w:type="dxa"/>
            <w:tcBorders>
              <w:bottom w:val="single" w:sz="8" w:space="0" w:color="4F81BD" w:themeColor="accent1"/>
            </w:tcBorders>
            <w:vAlign w:val="center"/>
          </w:tcPr>
          <w:p w14:paraId="0D9D4D9E" w14:textId="77777777" w:rsidR="006477ED" w:rsidRPr="000B7D34" w:rsidRDefault="006477ED" w:rsidP="00906100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7D34">
              <w:rPr>
                <w:rFonts w:ascii="Arial" w:hAnsi="Arial" w:cs="Arial"/>
                <w:sz w:val="18"/>
                <w:szCs w:val="18"/>
              </w:rPr>
              <w:t>REFERENCIA HOMOLOGADA</w:t>
            </w:r>
          </w:p>
        </w:tc>
      </w:tr>
      <w:tr w:rsidR="006477ED" w:rsidRPr="000B7D34" w14:paraId="40303246" w14:textId="77777777" w:rsidTr="004A42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224AA032" w14:textId="77777777" w:rsidR="006477ED" w:rsidRPr="00B1528D" w:rsidRDefault="006477ED" w:rsidP="00906100">
            <w:pPr>
              <w:pStyle w:val="Nor"/>
              <w:widowControl w:val="0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1528D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  <w:t>9212</w:t>
            </w:r>
          </w:p>
        </w:tc>
        <w:tc>
          <w:tcPr>
            <w:tcW w:w="3260" w:type="dxa"/>
            <w:tcBorders>
              <w:top w:val="none" w:sz="0" w:space="0" w:color="auto"/>
              <w:bottom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14:paraId="23F06EA4" w14:textId="77777777" w:rsidR="006477ED" w:rsidRPr="00B1528D" w:rsidRDefault="006477ED" w:rsidP="00906100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1528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BID. 340 KG. FLUORINERT FC-3284</w:t>
            </w:r>
          </w:p>
        </w:tc>
        <w:tc>
          <w:tcPr>
            <w:tcW w:w="382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59D14033" w14:textId="77777777" w:rsidR="006477ED" w:rsidRPr="00B1528D" w:rsidRDefault="006477ED" w:rsidP="00906100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val="es-ES_tradnl"/>
              </w:rPr>
            </w:pPr>
            <w:r w:rsidRPr="00B1528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val="es-ES_tradnl"/>
              </w:rPr>
              <w:t>FLUORINERT FC-3284</w:t>
            </w:r>
          </w:p>
          <w:p w14:paraId="4B98CE53" w14:textId="77777777" w:rsidR="006477ED" w:rsidRPr="00B1528D" w:rsidRDefault="006477ED" w:rsidP="00906100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val="es-ES_tradnl"/>
              </w:rPr>
            </w:pPr>
            <w:r w:rsidRPr="00B1528D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val="es-ES_tradnl"/>
              </w:rPr>
              <w:t>Fabricante 3M</w:t>
            </w:r>
          </w:p>
        </w:tc>
      </w:tr>
    </w:tbl>
    <w:p w14:paraId="6599A013" w14:textId="43D54D02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 xml:space="preserve">Producto </w:t>
      </w:r>
      <w:r w:rsidR="004A42CC">
        <w:rPr>
          <w:rFonts w:asciiTheme="minorHAnsi" w:hAnsiTheme="minorHAnsi" w:cstheme="minorHAnsi"/>
          <w:b/>
          <w:sz w:val="18"/>
          <w:szCs w:val="18"/>
        </w:rPr>
        <w:t>homologado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5C32E61F" w14:textId="7ECF3FAF" w:rsidR="00953FA4" w:rsidRPr="00D83987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83987">
        <w:rPr>
          <w:rFonts w:asciiTheme="minorHAnsi" w:hAnsiTheme="minorHAnsi" w:cstheme="minorHAnsi"/>
          <w:sz w:val="22"/>
          <w:szCs w:val="22"/>
        </w:rPr>
        <w:t>Se compromete a:</w:t>
      </w:r>
    </w:p>
    <w:p w14:paraId="07BA682A" w14:textId="3D8E472D" w:rsidR="00B1528D" w:rsidRPr="00504A28" w:rsidRDefault="00B1528D" w:rsidP="00B1528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4A28">
        <w:rPr>
          <w:rFonts w:asciiTheme="minorHAnsi" w:hAnsiTheme="minorHAnsi" w:cstheme="minorHAnsi"/>
          <w:sz w:val="22"/>
          <w:szCs w:val="22"/>
        </w:rPr>
        <w:t xml:space="preserve">Que durante la </w:t>
      </w:r>
      <w:r w:rsidR="00504A28">
        <w:rPr>
          <w:rFonts w:asciiTheme="minorHAnsi" w:hAnsiTheme="minorHAnsi" w:cstheme="minorHAnsi"/>
          <w:sz w:val="22"/>
          <w:szCs w:val="22"/>
        </w:rPr>
        <w:t>ejecución</w:t>
      </w:r>
      <w:r w:rsidRPr="00504A28">
        <w:rPr>
          <w:rFonts w:asciiTheme="minorHAnsi" w:hAnsiTheme="minorHAnsi" w:cstheme="minorHAnsi"/>
          <w:sz w:val="22"/>
          <w:szCs w:val="22"/>
        </w:rPr>
        <w:t xml:space="preserve"> del </w:t>
      </w:r>
      <w:r w:rsidRPr="00504A28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 referencia actualmente homologada para el producto objeto del contrato, así como garantizar que será producto original.</w:t>
      </w:r>
    </w:p>
    <w:p w14:paraId="5AE7ED9F" w14:textId="27BC092F" w:rsidR="0035379F" w:rsidRPr="00D83987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83987">
        <w:rPr>
          <w:rFonts w:asciiTheme="minorHAnsi" w:hAnsiTheme="minorHAnsi" w:cstheme="minorHAnsi"/>
          <w:sz w:val="22"/>
          <w:szCs w:val="22"/>
        </w:rPr>
        <w:t>El</w:t>
      </w:r>
      <w:r w:rsidR="0035379F" w:rsidRPr="00D83987">
        <w:rPr>
          <w:rFonts w:asciiTheme="minorHAnsi" w:hAnsiTheme="minorHAnsi" w:cstheme="minorHAnsi"/>
          <w:sz w:val="22"/>
          <w:szCs w:val="22"/>
        </w:rPr>
        <w:t xml:space="preserve"> </w:t>
      </w:r>
      <w:r w:rsidR="005E6B4B" w:rsidRPr="00D83987">
        <w:rPr>
          <w:rFonts w:asciiTheme="minorHAnsi" w:hAnsiTheme="minorHAnsi" w:cstheme="minorHAnsi"/>
          <w:sz w:val="22"/>
          <w:szCs w:val="22"/>
        </w:rPr>
        <w:t>plazo de entrega será</w:t>
      </w:r>
      <w:r w:rsidR="00D62ED7" w:rsidRPr="00D83987">
        <w:rPr>
          <w:rFonts w:asciiTheme="minorHAnsi" w:hAnsiTheme="minorHAnsi" w:cstheme="minorHAnsi"/>
          <w:sz w:val="22"/>
          <w:szCs w:val="22"/>
        </w:rPr>
        <w:t xml:space="preserve"> el indicado a continuación</w:t>
      </w:r>
      <w:r w:rsidR="005E6B4B" w:rsidRPr="00D83987">
        <w:rPr>
          <w:rFonts w:asciiTheme="minorHAnsi" w:hAnsiTheme="minorHAnsi" w:cstheme="minorHAnsi"/>
          <w:sz w:val="22"/>
          <w:szCs w:val="22"/>
        </w:rPr>
        <w:t xml:space="preserve">, expresado en </w:t>
      </w:r>
      <w:r w:rsidR="005C08A9" w:rsidRPr="00D83987">
        <w:rPr>
          <w:rFonts w:asciiTheme="minorHAnsi" w:hAnsiTheme="minorHAnsi" w:cstheme="minorHAnsi"/>
          <w:sz w:val="22"/>
          <w:szCs w:val="22"/>
        </w:rPr>
        <w:t>semanas</w:t>
      </w:r>
      <w:r w:rsidR="005E6B4B" w:rsidRPr="00D83987">
        <w:rPr>
          <w:rFonts w:asciiTheme="minorHAnsi" w:hAnsiTheme="minorHAnsi" w:cstheme="minorHAnsi"/>
          <w:sz w:val="22"/>
          <w:szCs w:val="22"/>
        </w:rPr>
        <w:t xml:space="preserve">, no superando el plazo </w:t>
      </w:r>
      <w:r w:rsidR="00A9314B">
        <w:rPr>
          <w:rFonts w:asciiTheme="minorHAnsi" w:hAnsiTheme="minorHAnsi" w:cstheme="minorHAnsi"/>
          <w:sz w:val="22"/>
          <w:szCs w:val="22"/>
        </w:rPr>
        <w:t xml:space="preserve">máximo </w:t>
      </w:r>
      <w:r w:rsidR="005E6B4B" w:rsidRPr="00D83987">
        <w:rPr>
          <w:rFonts w:asciiTheme="minorHAnsi" w:hAnsiTheme="minorHAnsi" w:cstheme="minorHAnsi"/>
          <w:sz w:val="22"/>
          <w:szCs w:val="22"/>
        </w:rPr>
        <w:t xml:space="preserve">de </w:t>
      </w:r>
      <w:r w:rsidR="00A9314B">
        <w:rPr>
          <w:rFonts w:asciiTheme="minorHAnsi" w:hAnsiTheme="minorHAnsi" w:cstheme="minorHAnsi"/>
          <w:sz w:val="22"/>
          <w:szCs w:val="22"/>
        </w:rPr>
        <w:t>cuarenta</w:t>
      </w:r>
      <w:r w:rsidR="00B65659">
        <w:rPr>
          <w:rFonts w:asciiTheme="minorHAnsi" w:hAnsiTheme="minorHAnsi" w:cstheme="minorHAnsi"/>
          <w:sz w:val="22"/>
          <w:szCs w:val="22"/>
        </w:rPr>
        <w:t xml:space="preserve"> (</w:t>
      </w:r>
      <w:r w:rsidR="00A9314B">
        <w:rPr>
          <w:rFonts w:asciiTheme="minorHAnsi" w:hAnsiTheme="minorHAnsi" w:cstheme="minorHAnsi"/>
          <w:sz w:val="22"/>
          <w:szCs w:val="22"/>
        </w:rPr>
        <w:t>40</w:t>
      </w:r>
      <w:r w:rsidR="00B65659">
        <w:rPr>
          <w:rFonts w:asciiTheme="minorHAnsi" w:hAnsiTheme="minorHAnsi" w:cstheme="minorHAnsi"/>
          <w:sz w:val="22"/>
          <w:szCs w:val="22"/>
        </w:rPr>
        <w:t xml:space="preserve">) </w:t>
      </w:r>
      <w:r w:rsidR="00ED353C" w:rsidRPr="00D83987">
        <w:rPr>
          <w:rFonts w:asciiTheme="minorHAnsi" w:hAnsiTheme="minorHAnsi" w:cstheme="minorHAnsi"/>
          <w:sz w:val="22"/>
          <w:szCs w:val="22"/>
        </w:rPr>
        <w:t>semanas</w:t>
      </w:r>
      <w:r w:rsidR="004A42CC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Listaclara-nfasis1"/>
        <w:tblW w:w="8354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778"/>
        <w:gridCol w:w="3790"/>
        <w:gridCol w:w="2786"/>
      </w:tblGrid>
      <w:tr w:rsidR="004A42CC" w:rsidRPr="000B7D34" w14:paraId="4E02ABEA" w14:textId="329A7064" w:rsidTr="004A42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8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77777777" w:rsidR="004A42CC" w:rsidRPr="00B1528D" w:rsidRDefault="004A42CC" w:rsidP="00B1528D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B1528D">
              <w:rPr>
                <w:rFonts w:asciiTheme="minorHAnsi" w:hAnsiTheme="minorHAnsi" w:cstheme="minorHAnsi"/>
                <w:sz w:val="18"/>
                <w:szCs w:val="18"/>
              </w:rPr>
              <w:t>REF. INTERNA DE METRO MADRID</w:t>
            </w:r>
          </w:p>
        </w:tc>
        <w:tc>
          <w:tcPr>
            <w:tcW w:w="3790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77777777" w:rsidR="004A42CC" w:rsidRPr="00B1528D" w:rsidRDefault="004A42CC" w:rsidP="00B152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B1528D">
              <w:rPr>
                <w:rFonts w:asciiTheme="minorHAnsi" w:hAnsiTheme="minorHAnsi" w:cstheme="minorHAnsi"/>
                <w:sz w:val="18"/>
                <w:szCs w:val="18"/>
              </w:rPr>
              <w:t>DENOMINACIÓN DEL PRODUCTO</w:t>
            </w:r>
          </w:p>
        </w:tc>
        <w:tc>
          <w:tcPr>
            <w:tcW w:w="2786" w:type="dxa"/>
            <w:vAlign w:val="center"/>
          </w:tcPr>
          <w:p w14:paraId="5DBA4555" w14:textId="492F86FF" w:rsidR="004A42CC" w:rsidRPr="00B1528D" w:rsidRDefault="004A42CC" w:rsidP="00B152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B1528D">
              <w:rPr>
                <w:rFonts w:asciiTheme="minorHAnsi" w:hAnsiTheme="minorHAnsi" w:cstheme="minorHAnsi"/>
                <w:sz w:val="18"/>
                <w:szCs w:val="18"/>
              </w:rPr>
              <w:t>PLAZO DE ENTREGA *  (SEMANAS)</w:t>
            </w:r>
          </w:p>
        </w:tc>
      </w:tr>
      <w:tr w:rsidR="004A42CC" w:rsidRPr="000B7D34" w14:paraId="68296094" w14:textId="62E393F3" w:rsidTr="004A42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8" w:type="dxa"/>
            <w:shd w:val="clear" w:color="auto" w:fill="DBE5F1" w:themeFill="accent1" w:themeFillTint="33"/>
            <w:vAlign w:val="center"/>
          </w:tcPr>
          <w:p w14:paraId="578A0846" w14:textId="04765FDE" w:rsidR="004A42CC" w:rsidRPr="000B7D34" w:rsidRDefault="004A42CC" w:rsidP="00B1528D">
            <w:pPr>
              <w:spacing w:line="240" w:lineRule="auto"/>
              <w:jc w:val="center"/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</w:rPr>
            </w:pPr>
            <w:r w:rsidRPr="000B7D34">
              <w:rPr>
                <w:rFonts w:ascii="Arial" w:eastAsia="Times New Roman" w:hAnsi="Arial" w:cs="Arial"/>
                <w:b w:val="0"/>
                <w:color w:val="000000"/>
                <w:sz w:val="18"/>
                <w:szCs w:val="18"/>
              </w:rPr>
              <w:t>9212</w:t>
            </w:r>
          </w:p>
        </w:tc>
        <w:tc>
          <w:tcPr>
            <w:tcW w:w="3790" w:type="dxa"/>
            <w:shd w:val="clear" w:color="auto" w:fill="DBE5F1" w:themeFill="accent1" w:themeFillTint="33"/>
            <w:vAlign w:val="center"/>
          </w:tcPr>
          <w:p w14:paraId="656C3E38" w14:textId="5A29E5F1" w:rsidR="004A42CC" w:rsidRPr="000B7D34" w:rsidRDefault="004A42CC" w:rsidP="00B1528D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B7D3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BID. 340 KG. FLUORINERT FC-3284</w:t>
            </w:r>
          </w:p>
        </w:tc>
        <w:tc>
          <w:tcPr>
            <w:tcW w:w="2786" w:type="dxa"/>
            <w:vAlign w:val="center"/>
          </w:tcPr>
          <w:p w14:paraId="049BCD8E" w14:textId="414F2CC3" w:rsidR="004A42CC" w:rsidRPr="000B7D34" w:rsidRDefault="004A42CC" w:rsidP="00B1528D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s-ES"/>
              </w:rPr>
            </w:pPr>
          </w:p>
        </w:tc>
      </w:tr>
    </w:tbl>
    <w:p w14:paraId="5E61E824" w14:textId="1B0D844B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2. Plazo de entrega </w:t>
      </w:r>
      <w:r w:rsidR="004A42CC">
        <w:rPr>
          <w:rFonts w:asciiTheme="minorHAnsi" w:hAnsiTheme="minorHAnsi" w:cstheme="minorHAnsi"/>
          <w:b/>
          <w:sz w:val="18"/>
          <w:szCs w:val="18"/>
        </w:rPr>
        <w:t>ofertado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56F25F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A </w:t>
      </w:r>
      <w:r w:rsidR="00B1528D">
        <w:rPr>
          <w:rFonts w:asciiTheme="minorHAnsi" w:hAnsiTheme="minorHAnsi" w:cstheme="minorHAnsi"/>
          <w:b/>
          <w:i/>
        </w:rPr>
        <w:t>t</w:t>
      </w:r>
      <w:r w:rsidRPr="00A72169">
        <w:rPr>
          <w:rFonts w:asciiTheme="minorHAnsi" w:hAnsiTheme="minorHAnsi" w:cstheme="minorHAnsi"/>
          <w:b/>
          <w:i/>
        </w:rPr>
        <w:t>ener en cuenta para la correcta cumplimentación de la oferta:</w:t>
      </w:r>
    </w:p>
    <w:p w14:paraId="09739E59" w14:textId="60302C0D" w:rsidR="00C80968" w:rsidRDefault="006558A4" w:rsidP="00FF5B26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sz w:val="22"/>
          <w:szCs w:val="22"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 w:rsidR="00A9314B">
        <w:rPr>
          <w:rFonts w:asciiTheme="minorHAnsi" w:hAnsiTheme="minorHAnsi" w:cstheme="minorHAnsi"/>
          <w:b/>
          <w:bCs/>
          <w:i/>
          <w:u w:val="single"/>
        </w:rPr>
        <w:t>cuarenta</w:t>
      </w:r>
      <w:r w:rsidR="00B65659" w:rsidRPr="004A42CC">
        <w:rPr>
          <w:rFonts w:asciiTheme="minorHAnsi" w:hAnsiTheme="minorHAnsi" w:cstheme="minorHAnsi"/>
          <w:b/>
          <w:bCs/>
          <w:i/>
          <w:u w:val="single"/>
        </w:rPr>
        <w:t xml:space="preserve"> (</w:t>
      </w:r>
      <w:r w:rsidR="00A9314B">
        <w:rPr>
          <w:rFonts w:asciiTheme="minorHAnsi" w:hAnsiTheme="minorHAnsi" w:cstheme="minorHAnsi"/>
          <w:b/>
          <w:bCs/>
          <w:i/>
          <w:u w:val="single"/>
        </w:rPr>
        <w:t>40</w:t>
      </w:r>
      <w:r w:rsidR="00B65659" w:rsidRPr="004A42CC">
        <w:rPr>
          <w:rFonts w:asciiTheme="minorHAnsi" w:hAnsiTheme="minorHAnsi" w:cstheme="minorHAnsi"/>
          <w:b/>
          <w:bCs/>
          <w:i/>
          <w:u w:val="single"/>
        </w:rPr>
        <w:t xml:space="preserve">) </w:t>
      </w:r>
      <w:r w:rsidR="00D47310" w:rsidRPr="004A42CC">
        <w:rPr>
          <w:rFonts w:asciiTheme="minorHAnsi" w:hAnsiTheme="minorHAnsi" w:cstheme="minorHAnsi"/>
          <w:b/>
          <w:bCs/>
          <w:i/>
          <w:u w:val="single"/>
        </w:rPr>
        <w:t>semanas</w:t>
      </w:r>
      <w:r w:rsidRPr="00A72169">
        <w:rPr>
          <w:rFonts w:asciiTheme="minorHAnsi" w:hAnsiTheme="minorHAnsi" w:cstheme="minorHAnsi"/>
          <w:i/>
        </w:rPr>
        <w:t>.</w:t>
      </w:r>
      <w:r w:rsidR="00580A7F">
        <w:rPr>
          <w:rFonts w:asciiTheme="minorHAnsi" w:hAnsiTheme="minorHAnsi" w:cstheme="minorHAnsi"/>
          <w:i/>
        </w:rPr>
        <w:t xml:space="preserve"> </w:t>
      </w:r>
      <w:r w:rsidR="0059370E" w:rsidRPr="0059370E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  <w:r w:rsidR="00FF5B26">
        <w:rPr>
          <w:rFonts w:asciiTheme="minorHAnsi" w:hAnsiTheme="minorHAnsi" w:cstheme="minorHAnsi"/>
          <w:i/>
        </w:rPr>
        <w:t xml:space="preserve"> </w:t>
      </w:r>
      <w:r w:rsidR="00FF5B26" w:rsidRPr="00FF5B26">
        <w:rPr>
          <w:rFonts w:asciiTheme="minorHAnsi" w:hAnsiTheme="minorHAnsi" w:cstheme="minorHAnsi"/>
          <w:i/>
        </w:rPr>
        <w:t>Dada la proximidad a la fecha fin de comercialización del producto homologado solicitado, las entregas estarán condicionadas al fin de la comercialización por parte del fabricante, y por lo tanto a su disponibilidad en el mercado</w:t>
      </w: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7AF9FB2C" w14:textId="1040F5F5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728626A" w14:textId="5798780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5F419725" w:rsidR="00FC1164" w:rsidRPr="00A600D8" w:rsidRDefault="003D61AB" w:rsidP="00B6565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B65659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E1711" w14:textId="77777777" w:rsidR="00FB52C7" w:rsidRDefault="00FB52C7" w:rsidP="006026D8">
      <w:pPr>
        <w:spacing w:line="240" w:lineRule="auto"/>
      </w:pPr>
      <w:r>
        <w:separator/>
      </w:r>
    </w:p>
  </w:endnote>
  <w:endnote w:type="continuationSeparator" w:id="0">
    <w:p w14:paraId="7690F5F6" w14:textId="77777777" w:rsidR="00FB52C7" w:rsidRDefault="00FB52C7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7C9FA56C" w:rsidR="0035379F" w:rsidRPr="000045E5" w:rsidRDefault="00B65659" w:rsidP="000045E5">
    <w:pPr>
      <w:spacing w:after="120" w:line="312" w:lineRule="auto"/>
      <w:jc w:val="center"/>
      <w:rPr>
        <w:b/>
        <w:bCs/>
      </w:rPr>
    </w:pPr>
    <w:r w:rsidRPr="00DD1C5B">
      <w:rPr>
        <w:rFonts w:asciiTheme="minorHAnsi" w:hAnsiTheme="minorHAnsi" w:cstheme="minorHAnsi"/>
        <w:b/>
        <w:bCs/>
        <w:i/>
        <w:color w:val="215868"/>
      </w:rPr>
      <w:t>P</w:t>
    </w:r>
    <w:r w:rsidRPr="00AD2A09">
      <w:rPr>
        <w:rFonts w:asciiTheme="minorHAnsi" w:hAnsiTheme="minorHAnsi" w:cstheme="minorHAnsi"/>
        <w:b/>
        <w:bCs/>
        <w:i/>
        <w:color w:val="215868"/>
      </w:rPr>
      <w:t>LI</w:t>
    </w:r>
    <w:r w:rsidRPr="00DD1C5B">
      <w:rPr>
        <w:rFonts w:asciiTheme="minorHAnsi" w:hAnsiTheme="minorHAnsi" w:cstheme="minorHAnsi"/>
        <w:b/>
        <w:bCs/>
        <w:i/>
        <w:color w:val="215868"/>
      </w:rPr>
      <w:t>EGO</w:t>
    </w:r>
    <w:r w:rsidRPr="00AD2A09">
      <w:rPr>
        <w:rFonts w:asciiTheme="minorHAnsi" w:hAnsiTheme="minorHAnsi" w:cstheme="minorHAnsi"/>
        <w:b/>
        <w:bCs/>
        <w:i/>
        <w:color w:val="215868"/>
      </w:rPr>
      <w:t xml:space="preserve"> D</w:t>
    </w:r>
    <w:r w:rsidRPr="00DD1C5B">
      <w:rPr>
        <w:rFonts w:asciiTheme="minorHAnsi" w:hAnsiTheme="minorHAnsi" w:cstheme="minorHAnsi"/>
        <w:b/>
        <w:bCs/>
        <w:i/>
        <w:color w:val="215868"/>
      </w:rPr>
      <w:t>E</w:t>
    </w:r>
    <w:r w:rsidRPr="00AD2A09">
      <w:rPr>
        <w:rFonts w:asciiTheme="minorHAnsi" w:hAnsiTheme="minorHAnsi" w:cstheme="minorHAnsi"/>
        <w:b/>
        <w:bCs/>
        <w:i/>
        <w:color w:val="215868"/>
      </w:rPr>
      <w:t xml:space="preserve"> PRESCRIPCIONES T</w:t>
    </w:r>
    <w:r w:rsidRPr="00DD1C5B">
      <w:rPr>
        <w:rFonts w:asciiTheme="minorHAnsi" w:hAnsiTheme="minorHAnsi" w:cstheme="minorHAnsi"/>
        <w:b/>
        <w:bCs/>
        <w:i/>
        <w:color w:val="215868"/>
      </w:rPr>
      <w:t>É</w:t>
    </w:r>
    <w:r w:rsidRPr="00AD2A09">
      <w:rPr>
        <w:rFonts w:asciiTheme="minorHAnsi" w:hAnsiTheme="minorHAnsi" w:cstheme="minorHAnsi"/>
        <w:b/>
        <w:bCs/>
        <w:i/>
        <w:color w:val="215868"/>
      </w:rPr>
      <w:t>CNICA</w:t>
    </w:r>
    <w:r w:rsidRPr="00DD1C5B">
      <w:rPr>
        <w:rFonts w:asciiTheme="minorHAnsi" w:hAnsiTheme="minorHAnsi" w:cstheme="minorHAnsi"/>
        <w:b/>
        <w:bCs/>
        <w:i/>
        <w:color w:val="215868"/>
      </w:rPr>
      <w:t>S</w:t>
    </w:r>
    <w:r>
      <w:rPr>
        <w:rFonts w:asciiTheme="minorHAnsi" w:hAnsiTheme="minorHAnsi" w:cstheme="minorHAnsi"/>
        <w:b/>
        <w:bCs/>
        <w:i/>
        <w:color w:val="215868"/>
      </w:rPr>
      <w:t xml:space="preserve"> PARA LA </w:t>
    </w:r>
    <w:r w:rsidRPr="00DD1C5B">
      <w:rPr>
        <w:rFonts w:asciiTheme="minorHAnsi" w:hAnsiTheme="minorHAnsi" w:cstheme="minorHAnsi"/>
        <w:b/>
        <w:bCs/>
        <w:i/>
        <w:color w:val="215868"/>
      </w:rPr>
      <w:t xml:space="preserve">CONTRATACIÓN DEL </w:t>
    </w:r>
    <w:r w:rsidRPr="00946784">
      <w:rPr>
        <w:rFonts w:asciiTheme="minorHAnsi" w:hAnsiTheme="minorHAnsi" w:cstheme="minorHAnsi"/>
        <w:b/>
        <w:bCs/>
        <w:i/>
        <w:color w:val="215868"/>
      </w:rPr>
      <w:t xml:space="preserve">SUMINISTRO </w:t>
    </w:r>
    <w:r>
      <w:rPr>
        <w:rFonts w:asciiTheme="minorHAnsi" w:hAnsiTheme="minorHAnsi" w:cstheme="minorHAnsi"/>
        <w:b/>
        <w:bCs/>
        <w:i/>
        <w:color w:val="215868"/>
      </w:rPr>
      <w:t>D</w:t>
    </w:r>
    <w:r w:rsidRPr="00DC3B3B">
      <w:rPr>
        <w:rFonts w:asciiTheme="minorHAnsi" w:hAnsiTheme="minorHAnsi" w:cstheme="minorHAnsi"/>
        <w:b/>
        <w:bCs/>
        <w:i/>
        <w:color w:val="215868"/>
      </w:rPr>
      <w:t>E REFRIGERANTE EMPLEADO EN EL MANTENIMIENTO DE LOS VEHÍCULOS DE LA SERIE 2000 DEL PARQUE DE MATERIAL MOVIL DE METRO DE MADRID.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6995C" w14:textId="77777777" w:rsidR="00FB52C7" w:rsidRDefault="00FB52C7" w:rsidP="006026D8">
      <w:pPr>
        <w:spacing w:line="240" w:lineRule="auto"/>
      </w:pPr>
      <w:r>
        <w:separator/>
      </w:r>
    </w:p>
  </w:footnote>
  <w:footnote w:type="continuationSeparator" w:id="0">
    <w:p w14:paraId="042C0355" w14:textId="77777777" w:rsidR="00FB52C7" w:rsidRDefault="00FB52C7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6752EBF4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DA376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DA376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45E5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B7D34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85816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29D9"/>
    <w:rsid w:val="00494A24"/>
    <w:rsid w:val="004A0FE1"/>
    <w:rsid w:val="004A42CC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4A28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0A7F"/>
    <w:rsid w:val="00582F51"/>
    <w:rsid w:val="005856C6"/>
    <w:rsid w:val="00586905"/>
    <w:rsid w:val="005928B3"/>
    <w:rsid w:val="00592F13"/>
    <w:rsid w:val="005931AD"/>
    <w:rsid w:val="00593655"/>
    <w:rsid w:val="0059370E"/>
    <w:rsid w:val="00596F64"/>
    <w:rsid w:val="005A28C4"/>
    <w:rsid w:val="005B112E"/>
    <w:rsid w:val="005B36F8"/>
    <w:rsid w:val="005B7A1F"/>
    <w:rsid w:val="005C00BA"/>
    <w:rsid w:val="005C08A9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17573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45C28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6810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AE2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E5FAB"/>
    <w:rsid w:val="008E6A1D"/>
    <w:rsid w:val="008F4406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0F5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689F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377FC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314B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28D"/>
    <w:rsid w:val="00B15A33"/>
    <w:rsid w:val="00B227AA"/>
    <w:rsid w:val="00B25208"/>
    <w:rsid w:val="00B3404D"/>
    <w:rsid w:val="00B35F68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659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310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3987"/>
    <w:rsid w:val="00D8542C"/>
    <w:rsid w:val="00D85A1F"/>
    <w:rsid w:val="00D92F67"/>
    <w:rsid w:val="00D9307C"/>
    <w:rsid w:val="00D96CA3"/>
    <w:rsid w:val="00DA376B"/>
    <w:rsid w:val="00DA5A09"/>
    <w:rsid w:val="00DB0F0F"/>
    <w:rsid w:val="00DB12AD"/>
    <w:rsid w:val="00DB2184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4BB2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353C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B52C7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5B26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6C8AA-6F9B-4728-931D-A10858F89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2023-08-04T07:29:00Z</dcterms:created>
  <dcterms:modified xsi:type="dcterms:W3CDTF">2023-08-04T07:29:00Z</dcterms:modified>
</cp:coreProperties>
</file>