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A15" w:rsidRDefault="00971A15"/>
    <w:p w:rsidR="00432413" w:rsidRPr="00AB1E10" w:rsidRDefault="00432413" w:rsidP="00432413">
      <w:pPr>
        <w:autoSpaceDE w:val="0"/>
        <w:autoSpaceDN w:val="0"/>
        <w:adjustRightInd w:val="0"/>
        <w:spacing w:line="240" w:lineRule="auto"/>
        <w:jc w:val="left"/>
        <w:outlineLvl w:val="0"/>
        <w:rPr>
          <w:b/>
          <w:sz w:val="22"/>
          <w:szCs w:val="22"/>
        </w:rPr>
      </w:pPr>
      <w:bookmarkStart w:id="0" w:name="_Toc137724059"/>
      <w:r w:rsidRPr="00AB1E10">
        <w:rPr>
          <w:b/>
          <w:sz w:val="22"/>
          <w:szCs w:val="22"/>
        </w:rPr>
        <w:t xml:space="preserve">ANEXO VI. </w:t>
      </w:r>
      <w:r w:rsidRPr="00AB1E10">
        <w:rPr>
          <w:sz w:val="22"/>
          <w:szCs w:val="22"/>
        </w:rPr>
        <w:t>AUTOEVALUACIÓN</w:t>
      </w:r>
      <w:bookmarkEnd w:id="0"/>
    </w:p>
    <w:p w:rsidR="00432413" w:rsidRPr="00AB1E10" w:rsidRDefault="00432413" w:rsidP="00432413">
      <w:pPr>
        <w:rPr>
          <w:vanish/>
          <w:sz w:val="22"/>
          <w:szCs w:val="22"/>
        </w:rPr>
      </w:pPr>
    </w:p>
    <w:tbl>
      <w:tblPr>
        <w:tblW w:w="5834"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66"/>
        <w:gridCol w:w="2264"/>
        <w:gridCol w:w="1791"/>
        <w:gridCol w:w="1490"/>
      </w:tblGrid>
      <w:tr w:rsidR="00432413" w:rsidRPr="003A36DD" w:rsidTr="0041294F">
        <w:trPr>
          <w:trHeight w:val="682"/>
        </w:trPr>
        <w:tc>
          <w:tcPr>
            <w:tcW w:w="9911"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41294F">
            <w:pPr>
              <w:jc w:val="center"/>
              <w:rPr>
                <w:rFonts w:eastAsia="NSimSun"/>
                <w:b/>
                <w:bCs/>
                <w:color w:val="000000"/>
                <w:sz w:val="22"/>
                <w:u w:val="single"/>
              </w:rPr>
            </w:pPr>
            <w:r w:rsidRPr="003A36DD">
              <w:rPr>
                <w:rFonts w:eastAsia="NSimSun"/>
                <w:b/>
                <w:bCs/>
                <w:color w:val="000000"/>
                <w:sz w:val="22"/>
              </w:rPr>
              <w:t>AUTOEVALUACIÓN</w:t>
            </w:r>
          </w:p>
        </w:tc>
      </w:tr>
      <w:tr w:rsidR="00432413" w:rsidRPr="003A36DD" w:rsidTr="0041294F">
        <w:trPr>
          <w:trHeight w:val="505"/>
        </w:trPr>
        <w:tc>
          <w:tcPr>
            <w:tcW w:w="9911" w:type="dxa"/>
            <w:gridSpan w:val="4"/>
            <w:shd w:val="clear" w:color="auto" w:fill="auto"/>
            <w:noWrap/>
            <w:vAlign w:val="bottom"/>
            <w:hideMark/>
          </w:tcPr>
          <w:p w:rsidR="00432413" w:rsidRPr="003A36DD" w:rsidRDefault="00432413" w:rsidP="000E66A6">
            <w:pPr>
              <w:jc w:val="center"/>
              <w:rPr>
                <w:rFonts w:eastAsia="NSimSun"/>
                <w:b/>
                <w:bCs/>
                <w:color w:val="000000"/>
                <w:sz w:val="22"/>
                <w:u w:val="single"/>
              </w:rPr>
            </w:pPr>
          </w:p>
          <w:p w:rsidR="00432413" w:rsidRPr="003A36DD" w:rsidRDefault="00432413" w:rsidP="0041294F">
            <w:pPr>
              <w:jc w:val="center"/>
              <w:rPr>
                <w:rFonts w:eastAsia="NSimSun"/>
                <w:b/>
                <w:bCs/>
                <w:color w:val="000000"/>
                <w:sz w:val="22"/>
                <w:u w:val="single"/>
              </w:rPr>
            </w:pPr>
            <w:r w:rsidRPr="003A36DD">
              <w:rPr>
                <w:rFonts w:eastAsia="NSimSun"/>
                <w:b/>
                <w:bCs/>
                <w:color w:val="000000"/>
                <w:sz w:val="20"/>
                <w:szCs w:val="22"/>
                <w:u w:val="single"/>
              </w:rPr>
              <w:t>LOTE 1: DESFIRBRILADORES</w:t>
            </w:r>
          </w:p>
        </w:tc>
      </w:tr>
      <w:tr w:rsidR="00432413" w:rsidRPr="003A36DD" w:rsidTr="0041294F">
        <w:trPr>
          <w:trHeight w:val="255"/>
        </w:trPr>
        <w:tc>
          <w:tcPr>
            <w:tcW w:w="9911" w:type="dxa"/>
            <w:gridSpan w:val="4"/>
            <w:shd w:val="clear" w:color="auto" w:fill="DEEAF6"/>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1.1. Desfibrilador con palas y DEA</w:t>
            </w:r>
          </w:p>
        </w:tc>
      </w:tr>
      <w:tr w:rsidR="00432413" w:rsidRPr="003A36DD" w:rsidTr="0041294F">
        <w:trPr>
          <w:trHeight w:val="255"/>
        </w:trPr>
        <w:tc>
          <w:tcPr>
            <w:tcW w:w="436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64"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91"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89"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41294F">
        <w:trPr>
          <w:trHeight w:val="875"/>
        </w:trPr>
        <w:tc>
          <w:tcPr>
            <w:tcW w:w="4366" w:type="dxa"/>
            <w:shd w:val="clear" w:color="auto" w:fill="auto"/>
            <w:vAlign w:val="center"/>
            <w:hideMark/>
          </w:tcPr>
          <w:p w:rsidR="00432413" w:rsidRPr="003A36DD" w:rsidRDefault="00432413" w:rsidP="000E66A6">
            <w:pPr>
              <w:rPr>
                <w:rFonts w:eastAsia="NSimSun"/>
                <w:color w:val="000000"/>
                <w:sz w:val="22"/>
              </w:rPr>
            </w:pPr>
            <w:r w:rsidRPr="003A36DD">
              <w:rPr>
                <w:rFonts w:eastAsia="NSimSun"/>
                <w:color w:val="000000"/>
                <w:sz w:val="22"/>
              </w:rPr>
              <w:t>Se valorará la posibilidad de poder utilizar los mismos parches en modo DEA para pacientes adultos y pediátricos.</w:t>
            </w:r>
          </w:p>
        </w:tc>
        <w:tc>
          <w:tcPr>
            <w:tcW w:w="2264"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6,5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91" w:type="dxa"/>
            <w:shd w:val="clear" w:color="auto" w:fill="auto"/>
            <w:noWrap/>
          </w:tcPr>
          <w:p w:rsidR="00432413" w:rsidRPr="003A36DD" w:rsidRDefault="00432413" w:rsidP="000E66A6">
            <w:pPr>
              <w:jc w:val="center"/>
              <w:rPr>
                <w:rFonts w:eastAsia="NSimSun"/>
                <w:b/>
                <w:bCs/>
                <w:color w:val="000000"/>
                <w:sz w:val="22"/>
              </w:rPr>
            </w:pPr>
          </w:p>
        </w:tc>
        <w:tc>
          <w:tcPr>
            <w:tcW w:w="1489" w:type="dxa"/>
            <w:shd w:val="clear" w:color="auto" w:fill="auto"/>
          </w:tcPr>
          <w:p w:rsidR="00432413" w:rsidRPr="003A36DD" w:rsidRDefault="00432413" w:rsidP="000E66A6">
            <w:pPr>
              <w:jc w:val="center"/>
              <w:rPr>
                <w:rFonts w:eastAsia="NSimSun"/>
                <w:b/>
                <w:bCs/>
                <w:color w:val="000000"/>
                <w:sz w:val="22"/>
              </w:rPr>
            </w:pPr>
          </w:p>
        </w:tc>
      </w:tr>
      <w:tr w:rsidR="00432413" w:rsidRPr="003A36DD" w:rsidTr="0041294F">
        <w:trPr>
          <w:trHeight w:val="830"/>
        </w:trPr>
        <w:tc>
          <w:tcPr>
            <w:tcW w:w="4366" w:type="dxa"/>
            <w:shd w:val="clear" w:color="auto" w:fill="auto"/>
            <w:vAlign w:val="center"/>
            <w:hideMark/>
          </w:tcPr>
          <w:p w:rsidR="00432413" w:rsidRPr="003A36DD" w:rsidRDefault="00432413" w:rsidP="000E66A6">
            <w:pPr>
              <w:suppressAutoHyphens/>
              <w:rPr>
                <w:rFonts w:eastAsia="NSimSun"/>
                <w:sz w:val="22"/>
              </w:rPr>
            </w:pPr>
            <w:r w:rsidRPr="003A36DD">
              <w:rPr>
                <w:rFonts w:eastAsia="NSimSun"/>
                <w:color w:val="000000"/>
                <w:sz w:val="22"/>
              </w:rPr>
              <w:t>Se valorará que el equipo disponga de indicador de operatividad, incluso con dispositivo apagado.</w:t>
            </w:r>
          </w:p>
        </w:tc>
        <w:tc>
          <w:tcPr>
            <w:tcW w:w="226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3,5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91" w:type="dxa"/>
            <w:shd w:val="clear" w:color="auto" w:fill="auto"/>
            <w:noWrap/>
          </w:tcPr>
          <w:p w:rsidR="00432413" w:rsidRPr="003A36DD" w:rsidRDefault="00432413" w:rsidP="000E66A6">
            <w:pPr>
              <w:jc w:val="center"/>
              <w:rPr>
                <w:rFonts w:eastAsia="NSimSun"/>
                <w:b/>
                <w:bCs/>
                <w:color w:val="000000"/>
                <w:sz w:val="22"/>
              </w:rPr>
            </w:pPr>
          </w:p>
        </w:tc>
        <w:tc>
          <w:tcPr>
            <w:tcW w:w="1489" w:type="dxa"/>
            <w:shd w:val="clear" w:color="auto" w:fill="auto"/>
          </w:tcPr>
          <w:p w:rsidR="00432413" w:rsidRPr="003A36DD" w:rsidRDefault="00432413" w:rsidP="000E66A6">
            <w:pPr>
              <w:jc w:val="center"/>
              <w:rPr>
                <w:rFonts w:eastAsia="NSimSun"/>
                <w:b/>
                <w:bCs/>
                <w:color w:val="000000"/>
                <w:sz w:val="22"/>
              </w:rPr>
            </w:pPr>
          </w:p>
        </w:tc>
        <w:bookmarkStart w:id="1" w:name="_GoBack"/>
        <w:bookmarkEnd w:id="1"/>
      </w:tr>
      <w:tr w:rsidR="00432413" w:rsidRPr="003A36DD" w:rsidTr="0041294F">
        <w:trPr>
          <w:trHeight w:val="200"/>
        </w:trPr>
        <w:tc>
          <w:tcPr>
            <w:tcW w:w="9911" w:type="dxa"/>
            <w:gridSpan w:val="4"/>
            <w:shd w:val="clear" w:color="auto" w:fill="DEEAF6"/>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1.2. Desfibrilador semiautomático</w:t>
            </w:r>
          </w:p>
        </w:tc>
      </w:tr>
      <w:tr w:rsidR="00432413" w:rsidRPr="003A36DD" w:rsidTr="0041294F">
        <w:trPr>
          <w:trHeight w:val="418"/>
        </w:trPr>
        <w:tc>
          <w:tcPr>
            <w:tcW w:w="4366" w:type="dxa"/>
            <w:shd w:val="clear" w:color="auto" w:fill="auto"/>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64"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91" w:type="dxa"/>
            <w:shd w:val="clear" w:color="auto" w:fill="auto"/>
            <w:noWrap/>
            <w:vAlign w:val="center"/>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89" w:type="dxa"/>
            <w:shd w:val="clear" w:color="auto" w:fill="auto"/>
            <w:vAlign w:val="center"/>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41294F">
        <w:trPr>
          <w:trHeight w:val="996"/>
        </w:trPr>
        <w:tc>
          <w:tcPr>
            <w:tcW w:w="436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Onda bifásica de baja energía: protocolo de baja energía máximo 200 J, siguiendo las recomendaciones de distintos organismos internacionales (ERC, AHA).</w:t>
            </w:r>
          </w:p>
        </w:tc>
        <w:tc>
          <w:tcPr>
            <w:tcW w:w="2264"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3,5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91" w:type="dxa"/>
            <w:shd w:val="clear" w:color="auto" w:fill="auto"/>
            <w:noWrap/>
            <w:vAlign w:val="center"/>
          </w:tcPr>
          <w:p w:rsidR="00432413" w:rsidRPr="003A36DD" w:rsidRDefault="00432413" w:rsidP="000E66A6">
            <w:pPr>
              <w:jc w:val="center"/>
              <w:rPr>
                <w:rFonts w:eastAsia="NSimSun"/>
                <w:b/>
                <w:bCs/>
                <w:color w:val="000000"/>
                <w:sz w:val="22"/>
              </w:rPr>
            </w:pPr>
          </w:p>
        </w:tc>
        <w:tc>
          <w:tcPr>
            <w:tcW w:w="148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41294F">
        <w:trPr>
          <w:trHeight w:val="996"/>
        </w:trPr>
        <w:tc>
          <w:tcPr>
            <w:tcW w:w="436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Peso menor de 4,5 kg incluyendo electrodos, batería y funda.</w:t>
            </w:r>
          </w:p>
        </w:tc>
        <w:tc>
          <w:tcPr>
            <w:tcW w:w="226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6,5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91" w:type="dxa"/>
            <w:shd w:val="clear" w:color="auto" w:fill="auto"/>
            <w:noWrap/>
            <w:vAlign w:val="center"/>
          </w:tcPr>
          <w:p w:rsidR="00432413" w:rsidRPr="003A36DD" w:rsidRDefault="00432413" w:rsidP="000E66A6">
            <w:pPr>
              <w:jc w:val="center"/>
              <w:rPr>
                <w:rFonts w:eastAsia="NSimSun"/>
                <w:b/>
                <w:bCs/>
                <w:color w:val="000000"/>
                <w:sz w:val="22"/>
              </w:rPr>
            </w:pPr>
          </w:p>
        </w:tc>
        <w:tc>
          <w:tcPr>
            <w:tcW w:w="148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41294F">
        <w:trPr>
          <w:trHeight w:val="200"/>
        </w:trPr>
        <w:tc>
          <w:tcPr>
            <w:tcW w:w="9911" w:type="dxa"/>
            <w:gridSpan w:val="4"/>
            <w:shd w:val="clear" w:color="auto" w:fill="DEEAF6"/>
            <w:vAlign w:val="center"/>
          </w:tcPr>
          <w:p w:rsidR="00432413" w:rsidRPr="003A36DD" w:rsidRDefault="00432413" w:rsidP="000E66A6">
            <w:pPr>
              <w:rPr>
                <w:rFonts w:eastAsia="NSimSun"/>
                <w:b/>
                <w:bCs/>
                <w:color w:val="000000"/>
                <w:sz w:val="22"/>
              </w:rPr>
            </w:pPr>
            <w:r w:rsidRPr="003A36DD">
              <w:rPr>
                <w:rFonts w:eastAsia="NSimSun"/>
                <w:b/>
                <w:bCs/>
                <w:color w:val="000000"/>
                <w:sz w:val="22"/>
                <w:u w:val="single"/>
              </w:rPr>
              <w:t>1.3. Monitor desfibrilador con marcapasos externo y descarga manual asistida</w:t>
            </w:r>
          </w:p>
        </w:tc>
      </w:tr>
      <w:tr w:rsidR="00432413" w:rsidRPr="003A36DD" w:rsidTr="0041294F">
        <w:trPr>
          <w:trHeight w:val="418"/>
        </w:trPr>
        <w:tc>
          <w:tcPr>
            <w:tcW w:w="4366" w:type="dxa"/>
            <w:shd w:val="clear" w:color="auto" w:fill="auto"/>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64"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91" w:type="dxa"/>
            <w:shd w:val="clear" w:color="auto" w:fill="auto"/>
            <w:noWrap/>
            <w:vAlign w:val="center"/>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89" w:type="dxa"/>
            <w:shd w:val="clear" w:color="auto" w:fill="auto"/>
            <w:vAlign w:val="center"/>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41294F">
        <w:trPr>
          <w:trHeight w:val="996"/>
        </w:trPr>
        <w:tc>
          <w:tcPr>
            <w:tcW w:w="436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Se valorará que el equipo disponga de indicador de operatividad, incluso con dispositivo apagado.</w:t>
            </w:r>
          </w:p>
        </w:tc>
        <w:tc>
          <w:tcPr>
            <w:tcW w:w="2264"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3,5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91" w:type="dxa"/>
            <w:shd w:val="clear" w:color="auto" w:fill="auto"/>
            <w:noWrap/>
            <w:vAlign w:val="center"/>
          </w:tcPr>
          <w:p w:rsidR="00432413" w:rsidRPr="003A36DD" w:rsidRDefault="00432413" w:rsidP="000E66A6">
            <w:pPr>
              <w:jc w:val="center"/>
              <w:rPr>
                <w:rFonts w:eastAsia="NSimSun"/>
                <w:b/>
                <w:bCs/>
                <w:color w:val="000000"/>
                <w:sz w:val="22"/>
              </w:rPr>
            </w:pPr>
          </w:p>
        </w:tc>
        <w:tc>
          <w:tcPr>
            <w:tcW w:w="148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41294F">
        <w:trPr>
          <w:trHeight w:val="996"/>
        </w:trPr>
        <w:tc>
          <w:tcPr>
            <w:tcW w:w="436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Posibilidad de utilizar los mismos electrodos de desfibrilación y marcapasos para pacientes adultos y pediátricos.</w:t>
            </w:r>
          </w:p>
        </w:tc>
        <w:tc>
          <w:tcPr>
            <w:tcW w:w="226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6,5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91" w:type="dxa"/>
            <w:shd w:val="clear" w:color="auto" w:fill="auto"/>
            <w:noWrap/>
            <w:vAlign w:val="center"/>
          </w:tcPr>
          <w:p w:rsidR="00432413" w:rsidRPr="003A36DD" w:rsidRDefault="00432413" w:rsidP="000E66A6">
            <w:pPr>
              <w:jc w:val="center"/>
              <w:rPr>
                <w:rFonts w:eastAsia="NSimSun"/>
                <w:b/>
                <w:bCs/>
                <w:color w:val="000000"/>
                <w:sz w:val="22"/>
              </w:rPr>
            </w:pPr>
          </w:p>
        </w:tc>
        <w:tc>
          <w:tcPr>
            <w:tcW w:w="1489"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b/>
          <w:color w:val="000000"/>
          <w:sz w:val="22"/>
        </w:rPr>
      </w:pPr>
    </w:p>
    <w:p w:rsidR="00432413" w:rsidRPr="00AB1E10" w:rsidRDefault="00432413" w:rsidP="00432413">
      <w:pPr>
        <w:rPr>
          <w:b/>
          <w:color w:val="000000"/>
        </w:rPr>
      </w:pPr>
    </w:p>
    <w:p w:rsidR="00432413" w:rsidRPr="00AB1E10" w:rsidRDefault="00432413" w:rsidP="00432413">
      <w:pPr>
        <w:rPr>
          <w:b/>
          <w:color w:val="000000"/>
        </w:rPr>
      </w:pPr>
    </w:p>
    <w:tbl>
      <w:tblPr>
        <w:tblW w:w="5864"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88"/>
        <w:gridCol w:w="2275"/>
        <w:gridCol w:w="1800"/>
        <w:gridCol w:w="1499"/>
      </w:tblGrid>
      <w:tr w:rsidR="00432413" w:rsidRPr="00AB1E10" w:rsidTr="0041294F">
        <w:trPr>
          <w:trHeight w:val="1086"/>
        </w:trPr>
        <w:tc>
          <w:tcPr>
            <w:tcW w:w="9961" w:type="dxa"/>
            <w:gridSpan w:val="4"/>
            <w:shd w:val="clear" w:color="auto" w:fill="auto"/>
            <w:noWrap/>
            <w:vAlign w:val="center"/>
          </w:tcPr>
          <w:p w:rsidR="00432413" w:rsidRPr="003A36DD" w:rsidRDefault="00432413" w:rsidP="000E66A6">
            <w:pPr>
              <w:rPr>
                <w:rFonts w:eastAsia="NSimSun"/>
                <w:b/>
                <w:bCs/>
                <w:color w:val="000000"/>
                <w:sz w:val="22"/>
                <w:szCs w:val="22"/>
              </w:rPr>
            </w:pPr>
            <w:r w:rsidRPr="003A36DD">
              <w:rPr>
                <w:rFonts w:eastAsia="NSimSun"/>
                <w:b/>
                <w:bCs/>
                <w:color w:val="000000"/>
                <w:sz w:val="22"/>
                <w:szCs w:val="22"/>
              </w:rPr>
              <w:t>EXPEDIENTE 2022-0-143</w:t>
            </w:r>
          </w:p>
          <w:p w:rsidR="00432413" w:rsidRPr="003A36DD" w:rsidRDefault="00432413" w:rsidP="000E66A6">
            <w:pPr>
              <w:jc w:val="center"/>
              <w:rPr>
                <w:rFonts w:eastAsia="NSimSun"/>
                <w:b/>
                <w:bCs/>
                <w:color w:val="000000"/>
                <w:sz w:val="22"/>
                <w:szCs w:val="22"/>
              </w:rPr>
            </w:pPr>
            <w:r w:rsidRPr="003A36DD">
              <w:rPr>
                <w:rFonts w:eastAsia="NSimSun"/>
                <w:b/>
                <w:bCs/>
                <w:color w:val="000000"/>
                <w:sz w:val="22"/>
                <w:szCs w:val="22"/>
              </w:rPr>
              <w:t>AUTOEVALUACIÓN</w:t>
            </w:r>
          </w:p>
          <w:p w:rsidR="00432413" w:rsidRPr="003A36DD" w:rsidRDefault="00432413" w:rsidP="000E66A6">
            <w:pPr>
              <w:jc w:val="center"/>
              <w:rPr>
                <w:rFonts w:eastAsia="NSimSun"/>
                <w:b/>
                <w:bCs/>
                <w:color w:val="000000"/>
                <w:sz w:val="22"/>
                <w:szCs w:val="22"/>
                <w:u w:val="single"/>
              </w:rPr>
            </w:pPr>
          </w:p>
        </w:tc>
      </w:tr>
      <w:tr w:rsidR="00432413" w:rsidRPr="00AB1E10" w:rsidTr="0041294F">
        <w:trPr>
          <w:trHeight w:val="257"/>
        </w:trPr>
        <w:tc>
          <w:tcPr>
            <w:tcW w:w="9961" w:type="dxa"/>
            <w:gridSpan w:val="4"/>
            <w:shd w:val="clear" w:color="auto" w:fill="auto"/>
            <w:noWrap/>
            <w:vAlign w:val="bottom"/>
            <w:hideMark/>
          </w:tcPr>
          <w:p w:rsidR="00432413" w:rsidRPr="003A36DD" w:rsidRDefault="00432413" w:rsidP="000E66A6">
            <w:pPr>
              <w:jc w:val="center"/>
              <w:rPr>
                <w:rFonts w:eastAsia="NSimSun"/>
                <w:b/>
                <w:bCs/>
                <w:color w:val="000000"/>
                <w:sz w:val="22"/>
                <w:szCs w:val="22"/>
                <w:u w:val="single"/>
              </w:rPr>
            </w:pPr>
          </w:p>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LOTE 2: ELECTROCARDIÓGRAFOS</w:t>
            </w:r>
          </w:p>
          <w:p w:rsidR="00432413" w:rsidRPr="003A36DD" w:rsidRDefault="00432413" w:rsidP="000E66A6">
            <w:pPr>
              <w:jc w:val="center"/>
              <w:rPr>
                <w:rFonts w:eastAsia="NSimSun"/>
                <w:b/>
                <w:bCs/>
                <w:color w:val="000000"/>
                <w:sz w:val="22"/>
                <w:szCs w:val="22"/>
                <w:u w:val="single"/>
              </w:rPr>
            </w:pPr>
          </w:p>
        </w:tc>
      </w:tr>
      <w:tr w:rsidR="00432413" w:rsidRPr="00AB1E10" w:rsidTr="0041294F">
        <w:trPr>
          <w:trHeight w:val="257"/>
        </w:trPr>
        <w:tc>
          <w:tcPr>
            <w:tcW w:w="9961" w:type="dxa"/>
            <w:gridSpan w:val="4"/>
            <w:shd w:val="clear" w:color="auto" w:fill="DEEAF6"/>
            <w:vAlign w:val="center"/>
          </w:tcPr>
          <w:p w:rsidR="00432413" w:rsidRPr="003A36DD" w:rsidRDefault="00432413" w:rsidP="000E66A6">
            <w:pPr>
              <w:rPr>
                <w:rFonts w:eastAsia="NSimSun"/>
                <w:b/>
                <w:bCs/>
                <w:color w:val="000000"/>
                <w:sz w:val="22"/>
                <w:szCs w:val="22"/>
                <w:u w:val="single"/>
              </w:rPr>
            </w:pPr>
            <w:r w:rsidRPr="003A36DD">
              <w:rPr>
                <w:rFonts w:eastAsia="NSimSun"/>
                <w:b/>
                <w:bCs/>
                <w:color w:val="000000"/>
                <w:sz w:val="22"/>
                <w:szCs w:val="22"/>
                <w:u w:val="single"/>
              </w:rPr>
              <w:t>2.1. Electrocardiógrafo 12 derivaciones básico con carro</w:t>
            </w:r>
          </w:p>
        </w:tc>
      </w:tr>
      <w:tr w:rsidR="00432413" w:rsidRPr="00AB1E10" w:rsidTr="0041294F">
        <w:trPr>
          <w:trHeight w:val="257"/>
        </w:trPr>
        <w:tc>
          <w:tcPr>
            <w:tcW w:w="4387" w:type="dxa"/>
            <w:shd w:val="clear" w:color="auto" w:fill="auto"/>
            <w:vAlign w:val="center"/>
            <w:hideMark/>
          </w:tcPr>
          <w:p w:rsidR="00432413" w:rsidRPr="003A36DD" w:rsidRDefault="00432413" w:rsidP="000E66A6">
            <w:pPr>
              <w:rPr>
                <w:rFonts w:eastAsia="NSimSun"/>
                <w:b/>
                <w:bCs/>
                <w:color w:val="000000"/>
                <w:sz w:val="22"/>
                <w:szCs w:val="22"/>
                <w:u w:val="single"/>
              </w:rPr>
            </w:pPr>
            <w:r w:rsidRPr="003A36DD">
              <w:rPr>
                <w:rFonts w:eastAsia="NSimSun"/>
                <w:b/>
                <w:bCs/>
                <w:color w:val="000000"/>
                <w:sz w:val="22"/>
                <w:szCs w:val="22"/>
                <w:u w:val="single"/>
              </w:rPr>
              <w:t>Concepto:</w:t>
            </w:r>
          </w:p>
        </w:tc>
        <w:tc>
          <w:tcPr>
            <w:tcW w:w="2275" w:type="dxa"/>
            <w:shd w:val="clear" w:color="auto" w:fill="auto"/>
            <w:vAlign w:val="center"/>
            <w:hideMark/>
          </w:tcPr>
          <w:p w:rsidR="00432413" w:rsidRPr="003A36DD" w:rsidRDefault="00432413" w:rsidP="000E66A6">
            <w:pPr>
              <w:jc w:val="center"/>
              <w:rPr>
                <w:rFonts w:eastAsia="NSimSun"/>
                <w:b/>
                <w:bCs/>
                <w:color w:val="000000"/>
                <w:sz w:val="22"/>
                <w:szCs w:val="22"/>
                <w:u w:val="single"/>
              </w:rPr>
            </w:pPr>
          </w:p>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Modo de valoración</w:t>
            </w:r>
          </w:p>
          <w:p w:rsidR="00432413" w:rsidRPr="003A36DD" w:rsidRDefault="00432413" w:rsidP="000E66A6">
            <w:pPr>
              <w:jc w:val="center"/>
              <w:rPr>
                <w:rFonts w:eastAsia="NSimSun"/>
                <w:b/>
                <w:bCs/>
                <w:color w:val="000000"/>
                <w:sz w:val="22"/>
                <w:szCs w:val="22"/>
                <w:u w:val="single"/>
              </w:rPr>
            </w:pPr>
          </w:p>
        </w:tc>
        <w:tc>
          <w:tcPr>
            <w:tcW w:w="1800" w:type="dxa"/>
            <w:shd w:val="clear" w:color="000000" w:fill="FFFFFF"/>
            <w:vAlign w:val="center"/>
            <w:hideMark/>
          </w:tcPr>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Autoevaluación</w:t>
            </w:r>
          </w:p>
        </w:tc>
        <w:tc>
          <w:tcPr>
            <w:tcW w:w="1497" w:type="dxa"/>
            <w:shd w:val="clear" w:color="000000" w:fill="FFFFFF"/>
          </w:tcPr>
          <w:p w:rsidR="00432413" w:rsidRPr="003A36DD" w:rsidRDefault="00432413" w:rsidP="000E66A6">
            <w:pPr>
              <w:jc w:val="center"/>
              <w:rPr>
                <w:rFonts w:eastAsia="NSimSun"/>
                <w:b/>
                <w:bCs/>
                <w:color w:val="000000"/>
                <w:sz w:val="22"/>
                <w:szCs w:val="22"/>
                <w:u w:val="single"/>
              </w:rPr>
            </w:pPr>
          </w:p>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Nº Pág. donde se indica</w:t>
            </w:r>
          </w:p>
        </w:tc>
      </w:tr>
      <w:tr w:rsidR="00432413" w:rsidRPr="00AB1E10" w:rsidTr="0041294F">
        <w:trPr>
          <w:trHeight w:val="909"/>
        </w:trPr>
        <w:tc>
          <w:tcPr>
            <w:tcW w:w="4387" w:type="dxa"/>
            <w:shd w:val="clear" w:color="auto" w:fill="auto"/>
            <w:vAlign w:val="center"/>
          </w:tcPr>
          <w:p w:rsidR="00432413" w:rsidRPr="003A36DD" w:rsidRDefault="00432413" w:rsidP="000E66A6">
            <w:pPr>
              <w:rPr>
                <w:rFonts w:eastAsia="NSimSun"/>
                <w:color w:val="000000"/>
                <w:sz w:val="22"/>
                <w:szCs w:val="22"/>
              </w:rPr>
            </w:pPr>
            <w:r w:rsidRPr="003A36DD">
              <w:rPr>
                <w:rFonts w:eastAsia="NSimSun"/>
                <w:color w:val="000000"/>
                <w:sz w:val="22"/>
                <w:szCs w:val="22"/>
              </w:rPr>
              <w:t>Software que permita analizar la evolución del ST de forma rápida e intuitiva mediante la presentación en dos ejes de la evolución tridimensional del ST.</w:t>
            </w:r>
          </w:p>
        </w:tc>
        <w:tc>
          <w:tcPr>
            <w:tcW w:w="2275" w:type="dxa"/>
            <w:shd w:val="clear" w:color="auto" w:fill="auto"/>
            <w:vAlign w:val="center"/>
            <w:hideMark/>
          </w:tcPr>
          <w:p w:rsidR="00432413" w:rsidRPr="003A36DD" w:rsidRDefault="00432413" w:rsidP="000E66A6">
            <w:pPr>
              <w:jc w:val="center"/>
              <w:rPr>
                <w:rFonts w:eastAsia="NSimSun"/>
                <w:color w:val="000000"/>
                <w:sz w:val="22"/>
                <w:szCs w:val="22"/>
              </w:rPr>
            </w:pPr>
            <w:r w:rsidRPr="003A36DD">
              <w:rPr>
                <w:rFonts w:eastAsia="NSimSun"/>
                <w:color w:val="000000"/>
                <w:sz w:val="22"/>
                <w:szCs w:val="22"/>
              </w:rPr>
              <w:t>Sí: 5 puntos</w:t>
            </w:r>
          </w:p>
          <w:p w:rsidR="00432413" w:rsidRPr="003A36DD" w:rsidRDefault="00432413" w:rsidP="000E66A6">
            <w:pPr>
              <w:jc w:val="center"/>
              <w:rPr>
                <w:rFonts w:eastAsia="NSimSun"/>
                <w:color w:val="000000"/>
                <w:sz w:val="22"/>
                <w:szCs w:val="22"/>
              </w:rPr>
            </w:pPr>
          </w:p>
          <w:p w:rsidR="00432413" w:rsidRPr="003A36DD" w:rsidRDefault="00432413" w:rsidP="000E66A6">
            <w:pPr>
              <w:jc w:val="center"/>
              <w:rPr>
                <w:rFonts w:eastAsia="NSimSun"/>
                <w:color w:val="000000"/>
                <w:sz w:val="22"/>
                <w:szCs w:val="22"/>
              </w:rPr>
            </w:pPr>
            <w:r w:rsidRPr="003A36DD">
              <w:rPr>
                <w:rFonts w:eastAsia="NSimSun"/>
                <w:color w:val="000000"/>
                <w:sz w:val="22"/>
                <w:szCs w:val="22"/>
              </w:rPr>
              <w:t>No: 0 puntos</w:t>
            </w: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rPr>
            </w:pPr>
          </w:p>
        </w:tc>
        <w:tc>
          <w:tcPr>
            <w:tcW w:w="1497" w:type="dxa"/>
            <w:shd w:val="clear" w:color="auto" w:fill="auto"/>
            <w:vAlign w:val="center"/>
          </w:tcPr>
          <w:p w:rsidR="00432413" w:rsidRPr="003A36DD" w:rsidRDefault="00432413" w:rsidP="000E66A6">
            <w:pPr>
              <w:jc w:val="center"/>
              <w:rPr>
                <w:rFonts w:eastAsia="NSimSun"/>
                <w:b/>
                <w:bCs/>
                <w:color w:val="000000"/>
                <w:sz w:val="22"/>
                <w:szCs w:val="22"/>
              </w:rPr>
            </w:pPr>
          </w:p>
        </w:tc>
      </w:tr>
      <w:tr w:rsidR="00432413" w:rsidRPr="00AB1E10" w:rsidTr="0041294F">
        <w:trPr>
          <w:trHeight w:val="438"/>
        </w:trPr>
        <w:tc>
          <w:tcPr>
            <w:tcW w:w="4387" w:type="dxa"/>
            <w:shd w:val="clear" w:color="auto" w:fill="auto"/>
            <w:vAlign w:val="center"/>
          </w:tcPr>
          <w:p w:rsidR="00432413" w:rsidRPr="003A36DD" w:rsidRDefault="00432413" w:rsidP="000E66A6">
            <w:pPr>
              <w:suppressAutoHyphens/>
              <w:rPr>
                <w:rFonts w:eastAsia="NSimSun"/>
                <w:sz w:val="22"/>
                <w:szCs w:val="22"/>
              </w:rPr>
            </w:pPr>
            <w:r w:rsidRPr="003A36DD">
              <w:rPr>
                <w:rFonts w:eastAsia="NSimSun"/>
                <w:color w:val="000000"/>
                <w:sz w:val="22"/>
                <w:szCs w:val="22"/>
              </w:rPr>
              <w:t>Código de colores en pantalla que permite conocer la calidad de cada derivación antes de registrar.</w:t>
            </w:r>
          </w:p>
        </w:tc>
        <w:tc>
          <w:tcPr>
            <w:tcW w:w="2275" w:type="dxa"/>
            <w:shd w:val="clear" w:color="auto" w:fill="auto"/>
            <w:vAlign w:val="center"/>
          </w:tcPr>
          <w:p w:rsidR="00432413" w:rsidRPr="003A36DD" w:rsidRDefault="00432413" w:rsidP="000E66A6">
            <w:pPr>
              <w:jc w:val="center"/>
              <w:rPr>
                <w:rFonts w:eastAsia="NSimSun"/>
                <w:color w:val="000000"/>
                <w:sz w:val="22"/>
                <w:szCs w:val="22"/>
              </w:rPr>
            </w:pPr>
            <w:r w:rsidRPr="003A36DD">
              <w:rPr>
                <w:rFonts w:eastAsia="NSimSun"/>
                <w:color w:val="000000"/>
                <w:sz w:val="22"/>
                <w:szCs w:val="22"/>
              </w:rPr>
              <w:t>Sí: 5 puntos</w:t>
            </w:r>
          </w:p>
          <w:p w:rsidR="00432413" w:rsidRPr="003A36DD" w:rsidRDefault="00432413" w:rsidP="000E66A6">
            <w:pPr>
              <w:jc w:val="center"/>
              <w:rPr>
                <w:rFonts w:eastAsia="NSimSun"/>
                <w:color w:val="000000"/>
                <w:sz w:val="22"/>
                <w:szCs w:val="22"/>
              </w:rPr>
            </w:pPr>
          </w:p>
          <w:p w:rsidR="00432413" w:rsidRPr="003A36DD" w:rsidRDefault="00432413" w:rsidP="000E66A6">
            <w:pPr>
              <w:rPr>
                <w:rFonts w:eastAsia="NSimSun"/>
                <w:color w:val="000000"/>
                <w:sz w:val="22"/>
                <w:szCs w:val="22"/>
              </w:rPr>
            </w:pPr>
            <w:r w:rsidRPr="003A36DD">
              <w:rPr>
                <w:rFonts w:eastAsia="NSimSun"/>
                <w:color w:val="000000"/>
                <w:sz w:val="22"/>
                <w:szCs w:val="22"/>
              </w:rPr>
              <w:t xml:space="preserve">           No: 0 puntos</w:t>
            </w: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rPr>
            </w:pPr>
          </w:p>
        </w:tc>
        <w:tc>
          <w:tcPr>
            <w:tcW w:w="1497" w:type="dxa"/>
            <w:shd w:val="clear" w:color="auto" w:fill="auto"/>
            <w:vAlign w:val="center"/>
          </w:tcPr>
          <w:p w:rsidR="00432413" w:rsidRPr="003A36DD" w:rsidRDefault="00432413" w:rsidP="000E66A6">
            <w:pPr>
              <w:jc w:val="center"/>
              <w:rPr>
                <w:rFonts w:eastAsia="NSimSun"/>
                <w:b/>
                <w:bCs/>
                <w:color w:val="000000"/>
                <w:sz w:val="22"/>
                <w:szCs w:val="22"/>
              </w:rPr>
            </w:pPr>
          </w:p>
        </w:tc>
      </w:tr>
      <w:tr w:rsidR="00432413" w:rsidRPr="00AB1E10" w:rsidTr="0041294F">
        <w:trPr>
          <w:trHeight w:val="724"/>
        </w:trPr>
        <w:tc>
          <w:tcPr>
            <w:tcW w:w="4387" w:type="dxa"/>
            <w:shd w:val="clear" w:color="auto" w:fill="auto"/>
            <w:vAlign w:val="center"/>
          </w:tcPr>
          <w:p w:rsidR="00432413" w:rsidRPr="003A36DD" w:rsidRDefault="00432413" w:rsidP="000E66A6">
            <w:pPr>
              <w:suppressAutoHyphens/>
              <w:rPr>
                <w:rFonts w:eastAsia="NSimSun"/>
                <w:sz w:val="22"/>
                <w:szCs w:val="22"/>
              </w:rPr>
            </w:pPr>
            <w:r w:rsidRPr="003A36DD">
              <w:rPr>
                <w:rFonts w:eastAsia="NSimSun"/>
                <w:sz w:val="22"/>
                <w:szCs w:val="22"/>
              </w:rPr>
              <w:t>Posibilidad de realizar ECG desde botón del cable de latiguillos o módulo de paciente.</w:t>
            </w:r>
          </w:p>
        </w:tc>
        <w:tc>
          <w:tcPr>
            <w:tcW w:w="2275" w:type="dxa"/>
            <w:shd w:val="clear" w:color="auto" w:fill="auto"/>
            <w:vAlign w:val="center"/>
          </w:tcPr>
          <w:p w:rsidR="00432413" w:rsidRPr="003A36DD" w:rsidRDefault="00432413" w:rsidP="000E66A6">
            <w:pPr>
              <w:jc w:val="center"/>
              <w:rPr>
                <w:rFonts w:eastAsia="NSimSun"/>
                <w:color w:val="000000"/>
                <w:sz w:val="22"/>
                <w:szCs w:val="22"/>
              </w:rPr>
            </w:pPr>
            <w:r w:rsidRPr="003A36DD">
              <w:rPr>
                <w:rFonts w:eastAsia="NSimSun"/>
                <w:color w:val="000000"/>
                <w:sz w:val="22"/>
                <w:szCs w:val="22"/>
              </w:rPr>
              <w:t>Sí: 5 puntos</w:t>
            </w:r>
          </w:p>
          <w:p w:rsidR="00432413" w:rsidRPr="003A36DD" w:rsidRDefault="00432413" w:rsidP="000E66A6">
            <w:pPr>
              <w:jc w:val="center"/>
              <w:rPr>
                <w:rFonts w:eastAsia="NSimSun"/>
                <w:color w:val="000000"/>
                <w:sz w:val="22"/>
                <w:szCs w:val="22"/>
              </w:rPr>
            </w:pPr>
          </w:p>
          <w:p w:rsidR="00432413" w:rsidRPr="003A36DD" w:rsidRDefault="00432413" w:rsidP="000E66A6">
            <w:pPr>
              <w:jc w:val="center"/>
              <w:rPr>
                <w:rFonts w:eastAsia="NSimSun"/>
                <w:color w:val="000000"/>
                <w:sz w:val="22"/>
                <w:szCs w:val="22"/>
              </w:rPr>
            </w:pPr>
            <w:r w:rsidRPr="003A36DD">
              <w:rPr>
                <w:rFonts w:eastAsia="NSimSun"/>
                <w:color w:val="000000"/>
                <w:sz w:val="22"/>
                <w:szCs w:val="22"/>
              </w:rPr>
              <w:t>No: 0 puntos</w:t>
            </w: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rPr>
            </w:pPr>
          </w:p>
        </w:tc>
        <w:tc>
          <w:tcPr>
            <w:tcW w:w="1497" w:type="dxa"/>
            <w:shd w:val="clear" w:color="auto" w:fill="auto"/>
            <w:vAlign w:val="center"/>
          </w:tcPr>
          <w:p w:rsidR="00432413" w:rsidRPr="003A36DD" w:rsidRDefault="00432413" w:rsidP="000E66A6">
            <w:pPr>
              <w:jc w:val="center"/>
              <w:rPr>
                <w:rFonts w:eastAsia="NSimSun"/>
                <w:b/>
                <w:bCs/>
                <w:color w:val="000000"/>
                <w:sz w:val="22"/>
                <w:szCs w:val="22"/>
              </w:rPr>
            </w:pPr>
          </w:p>
        </w:tc>
      </w:tr>
      <w:tr w:rsidR="00432413" w:rsidRPr="00AB1E10" w:rsidTr="0041294F">
        <w:trPr>
          <w:trHeight w:val="201"/>
        </w:trPr>
        <w:tc>
          <w:tcPr>
            <w:tcW w:w="9961" w:type="dxa"/>
            <w:gridSpan w:val="4"/>
            <w:shd w:val="clear" w:color="auto" w:fill="DEEAF6"/>
            <w:vAlign w:val="center"/>
          </w:tcPr>
          <w:p w:rsidR="00432413" w:rsidRPr="003A36DD" w:rsidRDefault="00432413" w:rsidP="000E66A6">
            <w:pPr>
              <w:rPr>
                <w:rFonts w:eastAsia="NSimSun"/>
                <w:b/>
                <w:bCs/>
                <w:color w:val="000000"/>
                <w:sz w:val="22"/>
                <w:szCs w:val="22"/>
              </w:rPr>
            </w:pPr>
            <w:r w:rsidRPr="003A36DD">
              <w:rPr>
                <w:rFonts w:eastAsia="NSimSun"/>
                <w:b/>
                <w:bCs/>
                <w:color w:val="000000"/>
                <w:sz w:val="22"/>
                <w:szCs w:val="22"/>
                <w:u w:val="single"/>
              </w:rPr>
              <w:t>2.2. Electrocardiógrafo 12 derivaciones avanzado con carro</w:t>
            </w:r>
          </w:p>
        </w:tc>
      </w:tr>
      <w:tr w:rsidR="00432413" w:rsidRPr="00AB1E10" w:rsidTr="0041294F">
        <w:trPr>
          <w:trHeight w:val="421"/>
        </w:trPr>
        <w:tc>
          <w:tcPr>
            <w:tcW w:w="4387" w:type="dxa"/>
            <w:shd w:val="clear" w:color="auto" w:fill="auto"/>
            <w:vAlign w:val="center"/>
          </w:tcPr>
          <w:p w:rsidR="00432413" w:rsidRPr="003A36DD" w:rsidRDefault="00432413" w:rsidP="000E66A6">
            <w:pPr>
              <w:rPr>
                <w:rFonts w:eastAsia="NSimSun"/>
                <w:b/>
                <w:bCs/>
                <w:color w:val="000000"/>
                <w:sz w:val="22"/>
                <w:szCs w:val="22"/>
                <w:u w:val="single"/>
              </w:rPr>
            </w:pPr>
            <w:r w:rsidRPr="003A36DD">
              <w:rPr>
                <w:rFonts w:eastAsia="NSimSun"/>
                <w:b/>
                <w:bCs/>
                <w:color w:val="000000"/>
                <w:sz w:val="22"/>
                <w:szCs w:val="22"/>
                <w:u w:val="single"/>
              </w:rPr>
              <w:t>Concepto:</w:t>
            </w:r>
          </w:p>
        </w:tc>
        <w:tc>
          <w:tcPr>
            <w:tcW w:w="2275" w:type="dxa"/>
            <w:shd w:val="clear" w:color="auto" w:fill="auto"/>
            <w:vAlign w:val="center"/>
            <w:hideMark/>
          </w:tcPr>
          <w:p w:rsidR="00432413" w:rsidRPr="003A36DD" w:rsidRDefault="00432413" w:rsidP="000E66A6">
            <w:pPr>
              <w:jc w:val="center"/>
              <w:rPr>
                <w:rFonts w:eastAsia="NSimSun"/>
                <w:b/>
                <w:bCs/>
                <w:color w:val="000000"/>
                <w:sz w:val="22"/>
                <w:szCs w:val="22"/>
                <w:u w:val="single"/>
              </w:rPr>
            </w:pPr>
          </w:p>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Modo de valoración</w:t>
            </w:r>
          </w:p>
          <w:p w:rsidR="00432413" w:rsidRPr="003A36DD" w:rsidRDefault="00432413" w:rsidP="000E66A6">
            <w:pPr>
              <w:jc w:val="center"/>
              <w:rPr>
                <w:rFonts w:eastAsia="NSimSun"/>
                <w:b/>
                <w:bCs/>
                <w:color w:val="000000"/>
                <w:sz w:val="22"/>
                <w:szCs w:val="22"/>
                <w:u w:val="single"/>
              </w:rPr>
            </w:pP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Autoevaluación</w:t>
            </w:r>
          </w:p>
        </w:tc>
        <w:tc>
          <w:tcPr>
            <w:tcW w:w="1497" w:type="dxa"/>
            <w:shd w:val="clear" w:color="auto" w:fill="auto"/>
            <w:vAlign w:val="center"/>
          </w:tcPr>
          <w:p w:rsidR="00432413" w:rsidRPr="003A36DD" w:rsidRDefault="00432413" w:rsidP="000E66A6">
            <w:pPr>
              <w:jc w:val="center"/>
              <w:rPr>
                <w:rFonts w:eastAsia="NSimSun"/>
                <w:b/>
                <w:bCs/>
                <w:color w:val="000000"/>
                <w:sz w:val="22"/>
                <w:szCs w:val="22"/>
                <w:u w:val="single"/>
              </w:rPr>
            </w:pPr>
          </w:p>
          <w:p w:rsidR="00432413" w:rsidRPr="003A36DD" w:rsidRDefault="00432413" w:rsidP="000E66A6">
            <w:pPr>
              <w:jc w:val="center"/>
              <w:rPr>
                <w:rFonts w:eastAsia="NSimSun"/>
                <w:b/>
                <w:bCs/>
                <w:color w:val="000000"/>
                <w:sz w:val="22"/>
                <w:szCs w:val="22"/>
                <w:u w:val="single"/>
              </w:rPr>
            </w:pPr>
            <w:r w:rsidRPr="003A36DD">
              <w:rPr>
                <w:rFonts w:eastAsia="NSimSun"/>
                <w:b/>
                <w:bCs/>
                <w:color w:val="000000"/>
                <w:sz w:val="22"/>
                <w:szCs w:val="22"/>
                <w:u w:val="single"/>
              </w:rPr>
              <w:t>Nº Pág. donde se indica</w:t>
            </w:r>
          </w:p>
        </w:tc>
      </w:tr>
      <w:tr w:rsidR="00432413" w:rsidRPr="00AB1E10" w:rsidTr="0041294F">
        <w:trPr>
          <w:trHeight w:val="1002"/>
        </w:trPr>
        <w:tc>
          <w:tcPr>
            <w:tcW w:w="4387" w:type="dxa"/>
            <w:shd w:val="clear" w:color="auto" w:fill="auto"/>
            <w:vAlign w:val="center"/>
          </w:tcPr>
          <w:p w:rsidR="00432413" w:rsidRPr="003A36DD" w:rsidRDefault="00432413" w:rsidP="000E66A6">
            <w:pPr>
              <w:rPr>
                <w:rFonts w:eastAsia="NSimSun"/>
                <w:color w:val="000000"/>
                <w:sz w:val="22"/>
                <w:szCs w:val="22"/>
              </w:rPr>
            </w:pPr>
            <w:r w:rsidRPr="003A36DD">
              <w:rPr>
                <w:rFonts w:eastAsia="NSimSun"/>
                <w:color w:val="000000"/>
                <w:sz w:val="22"/>
                <w:szCs w:val="22"/>
              </w:rPr>
              <w:t>Software que permita analizar la evolución del ST de forma rápida e intuitiva mediante la presentación en dos ejes de la evolución tridimensional del ST.</w:t>
            </w:r>
          </w:p>
        </w:tc>
        <w:tc>
          <w:tcPr>
            <w:tcW w:w="2275" w:type="dxa"/>
            <w:shd w:val="clear" w:color="auto" w:fill="auto"/>
            <w:vAlign w:val="center"/>
            <w:hideMark/>
          </w:tcPr>
          <w:p w:rsidR="00432413" w:rsidRPr="003A36DD" w:rsidRDefault="00432413" w:rsidP="000E66A6">
            <w:pPr>
              <w:jc w:val="center"/>
              <w:rPr>
                <w:rFonts w:eastAsia="NSimSun"/>
                <w:color w:val="000000"/>
                <w:sz w:val="22"/>
                <w:szCs w:val="22"/>
              </w:rPr>
            </w:pPr>
            <w:r w:rsidRPr="003A36DD">
              <w:rPr>
                <w:rFonts w:eastAsia="NSimSun"/>
                <w:color w:val="000000"/>
                <w:sz w:val="22"/>
                <w:szCs w:val="22"/>
              </w:rPr>
              <w:t>Sí: 5 puntos</w:t>
            </w:r>
          </w:p>
          <w:p w:rsidR="00432413" w:rsidRPr="003A36DD" w:rsidRDefault="00432413" w:rsidP="000E66A6">
            <w:pPr>
              <w:jc w:val="center"/>
              <w:rPr>
                <w:rFonts w:eastAsia="NSimSun"/>
                <w:color w:val="000000"/>
                <w:sz w:val="22"/>
                <w:szCs w:val="22"/>
              </w:rPr>
            </w:pPr>
          </w:p>
          <w:p w:rsidR="00432413" w:rsidRPr="003A36DD" w:rsidRDefault="00432413" w:rsidP="000E66A6">
            <w:pPr>
              <w:jc w:val="center"/>
              <w:rPr>
                <w:rFonts w:eastAsia="NSimSun"/>
                <w:color w:val="000000"/>
                <w:sz w:val="22"/>
                <w:szCs w:val="22"/>
              </w:rPr>
            </w:pPr>
            <w:r w:rsidRPr="003A36DD">
              <w:rPr>
                <w:rFonts w:eastAsia="NSimSun"/>
                <w:color w:val="000000"/>
                <w:sz w:val="22"/>
                <w:szCs w:val="22"/>
              </w:rPr>
              <w:t>No: 0 puntos</w:t>
            </w: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rPr>
            </w:pPr>
          </w:p>
        </w:tc>
        <w:tc>
          <w:tcPr>
            <w:tcW w:w="1497" w:type="dxa"/>
            <w:shd w:val="clear" w:color="auto" w:fill="auto"/>
            <w:vAlign w:val="center"/>
          </w:tcPr>
          <w:p w:rsidR="00432413" w:rsidRPr="003A36DD" w:rsidRDefault="00432413" w:rsidP="000E66A6">
            <w:pPr>
              <w:jc w:val="center"/>
              <w:rPr>
                <w:rFonts w:eastAsia="NSimSun"/>
                <w:b/>
                <w:bCs/>
                <w:color w:val="000000"/>
                <w:sz w:val="22"/>
                <w:szCs w:val="22"/>
              </w:rPr>
            </w:pPr>
          </w:p>
        </w:tc>
      </w:tr>
      <w:tr w:rsidR="00432413" w:rsidRPr="00AB1E10" w:rsidTr="0041294F">
        <w:trPr>
          <w:trHeight w:val="1002"/>
        </w:trPr>
        <w:tc>
          <w:tcPr>
            <w:tcW w:w="4387" w:type="dxa"/>
            <w:shd w:val="clear" w:color="auto" w:fill="auto"/>
            <w:vAlign w:val="center"/>
          </w:tcPr>
          <w:p w:rsidR="00432413" w:rsidRPr="003A36DD" w:rsidRDefault="00432413" w:rsidP="000E66A6">
            <w:pPr>
              <w:rPr>
                <w:rFonts w:eastAsia="NSimSun"/>
                <w:color w:val="000000"/>
                <w:sz w:val="22"/>
                <w:szCs w:val="22"/>
              </w:rPr>
            </w:pPr>
            <w:r w:rsidRPr="003A36DD">
              <w:rPr>
                <w:rFonts w:eastAsia="NSimSun"/>
                <w:bCs/>
                <w:sz w:val="22"/>
                <w:szCs w:val="22"/>
              </w:rPr>
              <w:t>Código de colores en pantalla que permite conocer la calidad de cada derivación antes de registrar.</w:t>
            </w:r>
          </w:p>
        </w:tc>
        <w:tc>
          <w:tcPr>
            <w:tcW w:w="2275" w:type="dxa"/>
            <w:shd w:val="clear" w:color="auto" w:fill="auto"/>
            <w:vAlign w:val="center"/>
          </w:tcPr>
          <w:p w:rsidR="00432413" w:rsidRPr="003A36DD" w:rsidRDefault="00432413" w:rsidP="000E66A6">
            <w:pPr>
              <w:jc w:val="center"/>
              <w:rPr>
                <w:rFonts w:eastAsia="NSimSun"/>
                <w:color w:val="000000"/>
                <w:sz w:val="22"/>
                <w:szCs w:val="22"/>
              </w:rPr>
            </w:pPr>
            <w:r w:rsidRPr="003A36DD">
              <w:rPr>
                <w:rFonts w:eastAsia="NSimSun"/>
                <w:color w:val="000000"/>
                <w:sz w:val="22"/>
                <w:szCs w:val="22"/>
              </w:rPr>
              <w:t>Sí: 5 puntos</w:t>
            </w:r>
          </w:p>
          <w:p w:rsidR="00432413" w:rsidRPr="003A36DD" w:rsidRDefault="00432413" w:rsidP="000E66A6">
            <w:pPr>
              <w:jc w:val="center"/>
              <w:rPr>
                <w:rFonts w:eastAsia="NSimSun"/>
                <w:color w:val="000000"/>
                <w:sz w:val="22"/>
                <w:szCs w:val="22"/>
              </w:rPr>
            </w:pPr>
          </w:p>
          <w:p w:rsidR="00432413" w:rsidRPr="003A36DD" w:rsidRDefault="00432413" w:rsidP="000E66A6">
            <w:pPr>
              <w:rPr>
                <w:rFonts w:eastAsia="NSimSun"/>
                <w:color w:val="000000"/>
                <w:sz w:val="22"/>
                <w:szCs w:val="22"/>
              </w:rPr>
            </w:pPr>
            <w:r w:rsidRPr="003A36DD">
              <w:rPr>
                <w:rFonts w:eastAsia="NSimSun"/>
                <w:color w:val="000000"/>
                <w:sz w:val="22"/>
                <w:szCs w:val="22"/>
              </w:rPr>
              <w:t xml:space="preserve">           No: 0 puntos</w:t>
            </w: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rPr>
            </w:pPr>
          </w:p>
        </w:tc>
        <w:tc>
          <w:tcPr>
            <w:tcW w:w="1497" w:type="dxa"/>
            <w:shd w:val="clear" w:color="auto" w:fill="auto"/>
            <w:vAlign w:val="center"/>
          </w:tcPr>
          <w:p w:rsidR="00432413" w:rsidRPr="003A36DD" w:rsidRDefault="00432413" w:rsidP="000E66A6">
            <w:pPr>
              <w:jc w:val="center"/>
              <w:rPr>
                <w:rFonts w:eastAsia="NSimSun"/>
                <w:b/>
                <w:bCs/>
                <w:color w:val="000000"/>
                <w:sz w:val="22"/>
                <w:szCs w:val="22"/>
              </w:rPr>
            </w:pPr>
          </w:p>
        </w:tc>
      </w:tr>
      <w:tr w:rsidR="00432413" w:rsidRPr="00AB1E10" w:rsidTr="0041294F">
        <w:trPr>
          <w:trHeight w:val="1002"/>
        </w:trPr>
        <w:tc>
          <w:tcPr>
            <w:tcW w:w="4387" w:type="dxa"/>
            <w:shd w:val="clear" w:color="auto" w:fill="auto"/>
            <w:vAlign w:val="center"/>
          </w:tcPr>
          <w:p w:rsidR="00432413" w:rsidRPr="003A36DD" w:rsidRDefault="00432413" w:rsidP="000E66A6">
            <w:pPr>
              <w:rPr>
                <w:rFonts w:eastAsia="NSimSun"/>
                <w:color w:val="000000"/>
                <w:sz w:val="22"/>
                <w:szCs w:val="22"/>
              </w:rPr>
            </w:pPr>
            <w:r w:rsidRPr="003A36DD">
              <w:rPr>
                <w:rFonts w:eastAsia="NSimSun"/>
                <w:sz w:val="22"/>
                <w:szCs w:val="22"/>
              </w:rPr>
              <w:t>Posibilidad de realizar ECG desde botón del cable de latiguillos o módulo de paciente.</w:t>
            </w:r>
          </w:p>
        </w:tc>
        <w:tc>
          <w:tcPr>
            <w:tcW w:w="2275" w:type="dxa"/>
            <w:shd w:val="clear" w:color="auto" w:fill="auto"/>
            <w:vAlign w:val="center"/>
          </w:tcPr>
          <w:p w:rsidR="00432413" w:rsidRPr="003A36DD" w:rsidRDefault="00432413" w:rsidP="000E66A6">
            <w:pPr>
              <w:jc w:val="center"/>
              <w:rPr>
                <w:rFonts w:eastAsia="NSimSun"/>
                <w:color w:val="000000"/>
                <w:sz w:val="22"/>
                <w:szCs w:val="22"/>
              </w:rPr>
            </w:pPr>
            <w:r w:rsidRPr="003A36DD">
              <w:rPr>
                <w:rFonts w:eastAsia="NSimSun"/>
                <w:color w:val="000000"/>
                <w:sz w:val="22"/>
                <w:szCs w:val="22"/>
              </w:rPr>
              <w:t>Sí: 5 puntos</w:t>
            </w:r>
          </w:p>
          <w:p w:rsidR="00432413" w:rsidRPr="003A36DD" w:rsidRDefault="00432413" w:rsidP="000E66A6">
            <w:pPr>
              <w:jc w:val="center"/>
              <w:rPr>
                <w:rFonts w:eastAsia="NSimSun"/>
                <w:color w:val="000000"/>
                <w:sz w:val="22"/>
                <w:szCs w:val="22"/>
              </w:rPr>
            </w:pPr>
          </w:p>
          <w:p w:rsidR="00432413" w:rsidRPr="003A36DD" w:rsidRDefault="00432413" w:rsidP="000E66A6">
            <w:pPr>
              <w:jc w:val="center"/>
              <w:rPr>
                <w:rFonts w:eastAsia="NSimSun"/>
                <w:color w:val="000000"/>
                <w:sz w:val="22"/>
                <w:szCs w:val="22"/>
              </w:rPr>
            </w:pPr>
            <w:r w:rsidRPr="003A36DD">
              <w:rPr>
                <w:rFonts w:eastAsia="NSimSun"/>
                <w:color w:val="000000"/>
                <w:sz w:val="22"/>
                <w:szCs w:val="22"/>
              </w:rPr>
              <w:t>No: 0 puntos</w:t>
            </w:r>
          </w:p>
        </w:tc>
        <w:tc>
          <w:tcPr>
            <w:tcW w:w="1800" w:type="dxa"/>
            <w:shd w:val="clear" w:color="auto" w:fill="auto"/>
            <w:noWrap/>
            <w:vAlign w:val="center"/>
          </w:tcPr>
          <w:p w:rsidR="00432413" w:rsidRPr="003A36DD" w:rsidRDefault="00432413" w:rsidP="000E66A6">
            <w:pPr>
              <w:jc w:val="center"/>
              <w:rPr>
                <w:rFonts w:eastAsia="NSimSun"/>
                <w:b/>
                <w:bCs/>
                <w:color w:val="000000"/>
                <w:sz w:val="22"/>
                <w:szCs w:val="22"/>
              </w:rPr>
            </w:pPr>
          </w:p>
        </w:tc>
        <w:tc>
          <w:tcPr>
            <w:tcW w:w="1497" w:type="dxa"/>
            <w:shd w:val="clear" w:color="auto" w:fill="auto"/>
            <w:vAlign w:val="center"/>
          </w:tcPr>
          <w:p w:rsidR="00432413" w:rsidRPr="003A36DD" w:rsidRDefault="00432413" w:rsidP="000E66A6">
            <w:pPr>
              <w:jc w:val="center"/>
              <w:rPr>
                <w:rFonts w:eastAsia="NSimSun"/>
                <w:b/>
                <w:bCs/>
                <w:color w:val="000000"/>
                <w:sz w:val="22"/>
                <w:szCs w:val="22"/>
              </w:rPr>
            </w:pPr>
          </w:p>
        </w:tc>
      </w:tr>
    </w:tbl>
    <w:p w:rsidR="00432413" w:rsidRPr="00AB1E10" w:rsidRDefault="00432413" w:rsidP="00432413">
      <w:pPr>
        <w:rPr>
          <w:b/>
          <w:color w:val="000000"/>
        </w:rPr>
      </w:pPr>
    </w:p>
    <w:p w:rsidR="00432413" w:rsidRPr="00AB1E10" w:rsidRDefault="00432413" w:rsidP="00432413">
      <w:pPr>
        <w:rPr>
          <w:b/>
          <w:color w:val="000000"/>
        </w:rPr>
      </w:pPr>
    </w:p>
    <w:p w:rsidR="00432413" w:rsidRPr="00AB1E10" w:rsidRDefault="00432413" w:rsidP="00432413">
      <w:pPr>
        <w:rPr>
          <w:b/>
          <w:color w:val="000000"/>
          <w:sz w:val="22"/>
        </w:rPr>
      </w:pPr>
    </w:p>
    <w:p w:rsidR="00432413" w:rsidRPr="00AB1E10" w:rsidRDefault="00432413" w:rsidP="00432413">
      <w:pPr>
        <w:rPr>
          <w:b/>
          <w:color w:val="000000"/>
          <w:sz w:val="22"/>
        </w:rPr>
      </w:pPr>
    </w:p>
    <w:tbl>
      <w:tblPr>
        <w:tblW w:w="5914"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25"/>
        <w:gridCol w:w="2295"/>
        <w:gridCol w:w="1815"/>
        <w:gridCol w:w="1512"/>
      </w:tblGrid>
      <w:tr w:rsidR="00432413" w:rsidRPr="003A36DD" w:rsidTr="002526C6">
        <w:trPr>
          <w:trHeight w:val="1104"/>
        </w:trPr>
        <w:tc>
          <w:tcPr>
            <w:tcW w:w="10047"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2526C6">
        <w:trPr>
          <w:trHeight w:val="251"/>
        </w:trPr>
        <w:tc>
          <w:tcPr>
            <w:tcW w:w="10047"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3: EQUIPOS DE ANESTESIA DE ALTAS PRESTACIONES</w:t>
            </w:r>
          </w:p>
          <w:p w:rsidR="00432413" w:rsidRPr="003A36DD" w:rsidRDefault="00432413" w:rsidP="000E66A6">
            <w:pPr>
              <w:jc w:val="center"/>
              <w:rPr>
                <w:rFonts w:eastAsia="NSimSun"/>
                <w:b/>
                <w:bCs/>
                <w:color w:val="000000"/>
                <w:sz w:val="22"/>
                <w:u w:val="single"/>
              </w:rPr>
            </w:pPr>
          </w:p>
        </w:tc>
      </w:tr>
      <w:tr w:rsidR="00432413" w:rsidRPr="003A36DD" w:rsidTr="002526C6">
        <w:trPr>
          <w:trHeight w:val="251"/>
        </w:trPr>
        <w:tc>
          <w:tcPr>
            <w:tcW w:w="10047"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2526C6">
        <w:trPr>
          <w:trHeight w:val="251"/>
        </w:trPr>
        <w:tc>
          <w:tcPr>
            <w:tcW w:w="4425"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95"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815"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10"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2526C6">
        <w:trPr>
          <w:trHeight w:val="891"/>
        </w:trPr>
        <w:tc>
          <w:tcPr>
            <w:tcW w:w="4425"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Ventilador accionado eléctricamente, que no requiere de gas motriz para su funcionamiento, tipo pistón o turbina</w:t>
            </w:r>
          </w:p>
        </w:tc>
        <w:tc>
          <w:tcPr>
            <w:tcW w:w="2295"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815" w:type="dxa"/>
            <w:shd w:val="clear" w:color="auto" w:fill="auto"/>
            <w:noWrap/>
            <w:vAlign w:val="center"/>
          </w:tcPr>
          <w:p w:rsidR="00432413" w:rsidRPr="003A36DD" w:rsidRDefault="00432413" w:rsidP="000E66A6">
            <w:pPr>
              <w:jc w:val="center"/>
              <w:rPr>
                <w:rFonts w:eastAsia="NSimSun"/>
                <w:b/>
                <w:bCs/>
                <w:color w:val="000000"/>
                <w:sz w:val="22"/>
              </w:rPr>
            </w:pPr>
          </w:p>
        </w:tc>
        <w:tc>
          <w:tcPr>
            <w:tcW w:w="1510"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429"/>
        </w:trPr>
        <w:tc>
          <w:tcPr>
            <w:tcW w:w="4425"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Chequeo automático sin intervención del usuario y programable para su inicio de forma automática a la hora y día programado</w:t>
            </w:r>
          </w:p>
        </w:tc>
        <w:tc>
          <w:tcPr>
            <w:tcW w:w="229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815" w:type="dxa"/>
            <w:shd w:val="clear" w:color="auto" w:fill="auto"/>
            <w:noWrap/>
            <w:vAlign w:val="center"/>
          </w:tcPr>
          <w:p w:rsidR="00432413" w:rsidRPr="003A36DD" w:rsidRDefault="00432413" w:rsidP="000E66A6">
            <w:pPr>
              <w:jc w:val="center"/>
              <w:rPr>
                <w:rFonts w:eastAsia="NSimSun"/>
                <w:b/>
                <w:bCs/>
                <w:color w:val="000000"/>
                <w:sz w:val="22"/>
              </w:rPr>
            </w:pPr>
          </w:p>
        </w:tc>
        <w:tc>
          <w:tcPr>
            <w:tcW w:w="1510"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711"/>
        </w:trPr>
        <w:tc>
          <w:tcPr>
            <w:tcW w:w="4425"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Con sistema de seguridad de fallo de suministro de O2 y de proporción incorrecta de mezcla O2/N2O (sistema </w:t>
            </w:r>
            <w:proofErr w:type="spellStart"/>
            <w:r w:rsidRPr="003A36DD">
              <w:rPr>
                <w:rFonts w:eastAsia="NSimSun"/>
                <w:color w:val="000000"/>
                <w:sz w:val="22"/>
              </w:rPr>
              <w:t>antihipoxia</w:t>
            </w:r>
            <w:proofErr w:type="spellEnd"/>
            <w:r w:rsidRPr="003A36DD">
              <w:rPr>
                <w:rFonts w:eastAsia="NSimSun"/>
                <w:color w:val="000000"/>
                <w:sz w:val="22"/>
              </w:rPr>
              <w:t xml:space="preserve">). Que la respuesta del equipo sea activa si no se corrige por el usuario, modificando automáticamente concentraciones y flujos.  </w:t>
            </w:r>
          </w:p>
        </w:tc>
        <w:tc>
          <w:tcPr>
            <w:tcW w:w="229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815" w:type="dxa"/>
            <w:shd w:val="clear" w:color="auto" w:fill="auto"/>
            <w:noWrap/>
            <w:vAlign w:val="center"/>
          </w:tcPr>
          <w:p w:rsidR="00432413" w:rsidRPr="003A36DD" w:rsidRDefault="00432413" w:rsidP="000E66A6">
            <w:pPr>
              <w:jc w:val="center"/>
              <w:rPr>
                <w:rFonts w:eastAsia="NSimSun"/>
                <w:b/>
                <w:bCs/>
                <w:color w:val="000000"/>
                <w:sz w:val="22"/>
              </w:rPr>
            </w:pPr>
          </w:p>
        </w:tc>
        <w:tc>
          <w:tcPr>
            <w:tcW w:w="1510"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tbl>
      <w:tblPr>
        <w:tblW w:w="5806"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03"/>
        <w:gridCol w:w="2274"/>
        <w:gridCol w:w="1683"/>
        <w:gridCol w:w="1504"/>
      </w:tblGrid>
      <w:tr w:rsidR="00432413" w:rsidRPr="003A36DD" w:rsidTr="002526C6">
        <w:trPr>
          <w:trHeight w:val="1113"/>
        </w:trPr>
        <w:tc>
          <w:tcPr>
            <w:tcW w:w="9864"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2526C6">
        <w:trPr>
          <w:trHeight w:val="253"/>
        </w:trPr>
        <w:tc>
          <w:tcPr>
            <w:tcW w:w="9864"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4: EQUIPO DE ANESTESIA PARA PRUEBAS FUNCIONALES BÁSICO</w:t>
            </w:r>
          </w:p>
          <w:p w:rsidR="00432413" w:rsidRPr="003A36DD" w:rsidRDefault="00432413" w:rsidP="000E66A6">
            <w:pPr>
              <w:jc w:val="center"/>
              <w:rPr>
                <w:rFonts w:eastAsia="NSimSun"/>
                <w:b/>
                <w:bCs/>
                <w:color w:val="000000"/>
                <w:sz w:val="22"/>
                <w:u w:val="single"/>
              </w:rPr>
            </w:pPr>
          </w:p>
        </w:tc>
      </w:tr>
      <w:tr w:rsidR="00432413" w:rsidRPr="003A36DD" w:rsidTr="002526C6">
        <w:trPr>
          <w:trHeight w:val="253"/>
        </w:trPr>
        <w:tc>
          <w:tcPr>
            <w:tcW w:w="9864"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2526C6">
        <w:trPr>
          <w:trHeight w:val="253"/>
        </w:trPr>
        <w:tc>
          <w:tcPr>
            <w:tcW w:w="4403"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84"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73"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02"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2526C6">
        <w:trPr>
          <w:trHeight w:val="899"/>
        </w:trPr>
        <w:tc>
          <w:tcPr>
            <w:tcW w:w="4403"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Ventilador accionado eléctricamente, que no requiere de gas motriz para su funcionamiento, tipo pistón o turbina.</w:t>
            </w:r>
          </w:p>
        </w:tc>
        <w:tc>
          <w:tcPr>
            <w:tcW w:w="2284"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9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73" w:type="dxa"/>
            <w:shd w:val="clear" w:color="auto" w:fill="auto"/>
            <w:noWrap/>
            <w:vAlign w:val="center"/>
          </w:tcPr>
          <w:p w:rsidR="00432413" w:rsidRPr="003A36DD" w:rsidRDefault="00432413" w:rsidP="000E66A6">
            <w:pPr>
              <w:jc w:val="center"/>
              <w:rPr>
                <w:rFonts w:eastAsia="NSimSun"/>
                <w:b/>
                <w:bCs/>
                <w:color w:val="000000"/>
                <w:sz w:val="22"/>
              </w:rPr>
            </w:pPr>
          </w:p>
        </w:tc>
        <w:tc>
          <w:tcPr>
            <w:tcW w:w="1502"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433"/>
        </w:trPr>
        <w:tc>
          <w:tcPr>
            <w:tcW w:w="4403"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Capacidad de suministro automático de gases que ajuste automáticamente tanto la composición como el flujo de gas fresco según los objetivos de oxígeno y </w:t>
            </w:r>
            <w:proofErr w:type="spellStart"/>
            <w:r w:rsidRPr="003A36DD">
              <w:rPr>
                <w:rFonts w:eastAsia="NSimSun"/>
                <w:color w:val="000000"/>
                <w:sz w:val="22"/>
              </w:rPr>
              <w:t>End</w:t>
            </w:r>
            <w:proofErr w:type="spellEnd"/>
            <w:r w:rsidRPr="003A36DD">
              <w:rPr>
                <w:rFonts w:eastAsia="NSimSun"/>
                <w:color w:val="000000"/>
                <w:sz w:val="22"/>
              </w:rPr>
              <w:t xml:space="preserve"> </w:t>
            </w:r>
            <w:proofErr w:type="spellStart"/>
            <w:r w:rsidRPr="003A36DD">
              <w:rPr>
                <w:rFonts w:eastAsia="NSimSun"/>
                <w:color w:val="000000"/>
                <w:sz w:val="22"/>
              </w:rPr>
              <w:t>tidal</w:t>
            </w:r>
            <w:proofErr w:type="spellEnd"/>
            <w:r w:rsidRPr="003A36DD">
              <w:rPr>
                <w:rFonts w:eastAsia="NSimSun"/>
                <w:color w:val="000000"/>
                <w:sz w:val="22"/>
              </w:rPr>
              <w:t xml:space="preserve"> del agente anestésico seleccionado. Que informe en tiempo el alcance del objetivo de la MAC. Con posibilidad de ajuste de la velocidad.</w:t>
            </w:r>
          </w:p>
        </w:tc>
        <w:tc>
          <w:tcPr>
            <w:tcW w:w="228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73" w:type="dxa"/>
            <w:shd w:val="clear" w:color="auto" w:fill="auto"/>
            <w:noWrap/>
            <w:vAlign w:val="center"/>
          </w:tcPr>
          <w:p w:rsidR="00432413" w:rsidRPr="003A36DD" w:rsidRDefault="00432413" w:rsidP="000E66A6">
            <w:pPr>
              <w:jc w:val="center"/>
              <w:rPr>
                <w:rFonts w:eastAsia="NSimSun"/>
                <w:b/>
                <w:bCs/>
                <w:color w:val="000000"/>
                <w:sz w:val="22"/>
              </w:rPr>
            </w:pPr>
          </w:p>
        </w:tc>
        <w:tc>
          <w:tcPr>
            <w:tcW w:w="1502"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716"/>
        </w:trPr>
        <w:tc>
          <w:tcPr>
            <w:tcW w:w="4403"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Medición del oxígeno con sensor de tipo paramagnético, sin necesidad de cambio de sensores de flujo evitando el consumo adicional de material.</w:t>
            </w:r>
          </w:p>
        </w:tc>
        <w:tc>
          <w:tcPr>
            <w:tcW w:w="228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73" w:type="dxa"/>
            <w:shd w:val="clear" w:color="auto" w:fill="auto"/>
            <w:noWrap/>
            <w:vAlign w:val="center"/>
          </w:tcPr>
          <w:p w:rsidR="00432413" w:rsidRPr="003A36DD" w:rsidRDefault="00432413" w:rsidP="000E66A6">
            <w:pPr>
              <w:jc w:val="center"/>
              <w:rPr>
                <w:rFonts w:eastAsia="NSimSun"/>
                <w:b/>
                <w:bCs/>
                <w:color w:val="000000"/>
                <w:sz w:val="22"/>
              </w:rPr>
            </w:pPr>
          </w:p>
        </w:tc>
        <w:tc>
          <w:tcPr>
            <w:tcW w:w="1502"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716"/>
        </w:trPr>
        <w:tc>
          <w:tcPr>
            <w:tcW w:w="4403"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 xml:space="preserve">Maniobra de Reclutamiento alveolar automático de manera escalonada, con predicción en tiempo y parámetros medidos ciclo a ciclo de la presión inspiratoria final, PEEP y </w:t>
            </w:r>
            <w:proofErr w:type="spellStart"/>
            <w:r w:rsidRPr="003A36DD">
              <w:rPr>
                <w:rFonts w:eastAsia="NSimSun"/>
                <w:color w:val="000000"/>
                <w:sz w:val="22"/>
              </w:rPr>
              <w:t>compliance</w:t>
            </w:r>
            <w:proofErr w:type="spellEnd"/>
            <w:r w:rsidRPr="003A36DD">
              <w:rPr>
                <w:rFonts w:eastAsia="NSimSun"/>
                <w:color w:val="000000"/>
                <w:sz w:val="22"/>
              </w:rPr>
              <w:t xml:space="preserve"> dinámica.</w:t>
            </w:r>
          </w:p>
        </w:tc>
        <w:tc>
          <w:tcPr>
            <w:tcW w:w="228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73" w:type="dxa"/>
            <w:shd w:val="clear" w:color="auto" w:fill="auto"/>
            <w:noWrap/>
            <w:vAlign w:val="center"/>
          </w:tcPr>
          <w:p w:rsidR="00432413" w:rsidRPr="003A36DD" w:rsidRDefault="00432413" w:rsidP="000E66A6">
            <w:pPr>
              <w:jc w:val="center"/>
              <w:rPr>
                <w:rFonts w:eastAsia="NSimSun"/>
                <w:b/>
                <w:bCs/>
                <w:color w:val="000000"/>
                <w:sz w:val="22"/>
              </w:rPr>
            </w:pPr>
          </w:p>
        </w:tc>
        <w:tc>
          <w:tcPr>
            <w:tcW w:w="1502"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b/>
          <w:color w:val="000000"/>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43"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507"/>
        <w:gridCol w:w="2337"/>
        <w:gridCol w:w="1712"/>
        <w:gridCol w:w="1540"/>
      </w:tblGrid>
      <w:tr w:rsidR="00432413" w:rsidRPr="003A36DD" w:rsidTr="002526C6">
        <w:trPr>
          <w:trHeight w:val="1086"/>
        </w:trPr>
        <w:tc>
          <w:tcPr>
            <w:tcW w:w="10096"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2526C6">
        <w:trPr>
          <w:trHeight w:val="247"/>
        </w:trPr>
        <w:tc>
          <w:tcPr>
            <w:tcW w:w="10096"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5: EQUIPO DE ANESTESIA PARA PRUEBAS FUNCIONALES BÁSICO COMPATIBLE CON RMN</w:t>
            </w:r>
          </w:p>
          <w:p w:rsidR="00432413" w:rsidRPr="003A36DD" w:rsidRDefault="00432413" w:rsidP="000E66A6">
            <w:pPr>
              <w:jc w:val="center"/>
              <w:rPr>
                <w:rFonts w:eastAsia="NSimSun"/>
                <w:b/>
                <w:bCs/>
                <w:color w:val="000000"/>
                <w:sz w:val="22"/>
                <w:u w:val="single"/>
              </w:rPr>
            </w:pPr>
          </w:p>
        </w:tc>
      </w:tr>
      <w:tr w:rsidR="00432413" w:rsidRPr="003A36DD" w:rsidTr="002526C6">
        <w:trPr>
          <w:trHeight w:val="247"/>
        </w:trPr>
        <w:tc>
          <w:tcPr>
            <w:tcW w:w="10096"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2526C6">
        <w:trPr>
          <w:trHeight w:val="247"/>
        </w:trPr>
        <w:tc>
          <w:tcPr>
            <w:tcW w:w="4507"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37"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1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38"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2526C6">
        <w:trPr>
          <w:trHeight w:val="878"/>
        </w:trPr>
        <w:tc>
          <w:tcPr>
            <w:tcW w:w="4507"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Ventilador eléctrico que no precisa de gas motriz para su funcionamiento, tipo pistón o turbina.</w:t>
            </w:r>
          </w:p>
        </w:tc>
        <w:tc>
          <w:tcPr>
            <w:tcW w:w="2337"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8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538"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686"/>
        </w:trPr>
        <w:tc>
          <w:tcPr>
            <w:tcW w:w="4507"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Rotámetros de control de gas fresco con indicador de valor numérico electrónica, para el control y el ajuste de la mezcla de gases administrada al paciente.</w:t>
            </w:r>
          </w:p>
        </w:tc>
        <w:tc>
          <w:tcPr>
            <w:tcW w:w="2337"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8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538"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699"/>
        </w:trPr>
        <w:tc>
          <w:tcPr>
            <w:tcW w:w="4507"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Lectura de gases suministrados a través de </w:t>
            </w:r>
            <w:proofErr w:type="spellStart"/>
            <w:r w:rsidRPr="003A36DD">
              <w:rPr>
                <w:rFonts w:eastAsia="NSimSun"/>
                <w:color w:val="000000"/>
                <w:sz w:val="22"/>
              </w:rPr>
              <w:t>flujómetro</w:t>
            </w:r>
            <w:proofErr w:type="spellEnd"/>
            <w:r w:rsidRPr="003A36DD">
              <w:rPr>
                <w:rFonts w:eastAsia="NSimSun"/>
                <w:color w:val="000000"/>
                <w:sz w:val="22"/>
              </w:rPr>
              <w:t xml:space="preserve"> virtuales presentados en pantalla junto con datos ventilatorios.</w:t>
            </w:r>
          </w:p>
        </w:tc>
        <w:tc>
          <w:tcPr>
            <w:tcW w:w="2337"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8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538"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526C6">
        <w:trPr>
          <w:trHeight w:val="699"/>
        </w:trPr>
        <w:tc>
          <w:tcPr>
            <w:tcW w:w="4507"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El sistema respiratorio de ventilación compacto que permita montarse en el lateral izquierdo o derecho del equipo, en función del diseño de la sala. Para facilitar la posición del equipo.</w:t>
            </w:r>
          </w:p>
        </w:tc>
        <w:tc>
          <w:tcPr>
            <w:tcW w:w="2337"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6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538"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774"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78"/>
        <w:gridCol w:w="2252"/>
        <w:gridCol w:w="1683"/>
        <w:gridCol w:w="1496"/>
      </w:tblGrid>
      <w:tr w:rsidR="00432413" w:rsidRPr="003A36DD" w:rsidTr="000023C5">
        <w:trPr>
          <w:trHeight w:val="1109"/>
        </w:trPr>
        <w:tc>
          <w:tcPr>
            <w:tcW w:w="9809"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0023C5">
        <w:trPr>
          <w:trHeight w:val="252"/>
        </w:trPr>
        <w:tc>
          <w:tcPr>
            <w:tcW w:w="9809"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6: ECÓGRAFO RADIOLOGÍA GAMA ALTA</w:t>
            </w:r>
          </w:p>
          <w:p w:rsidR="00432413" w:rsidRPr="003A36DD" w:rsidRDefault="00432413" w:rsidP="000E66A6">
            <w:pPr>
              <w:jc w:val="center"/>
              <w:rPr>
                <w:rFonts w:eastAsia="NSimSun"/>
                <w:b/>
                <w:bCs/>
                <w:color w:val="000000"/>
                <w:sz w:val="22"/>
                <w:u w:val="single"/>
              </w:rPr>
            </w:pPr>
          </w:p>
        </w:tc>
      </w:tr>
      <w:tr w:rsidR="00432413" w:rsidRPr="003A36DD" w:rsidTr="000023C5">
        <w:trPr>
          <w:trHeight w:val="252"/>
        </w:trPr>
        <w:tc>
          <w:tcPr>
            <w:tcW w:w="9809"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0023C5">
        <w:trPr>
          <w:trHeight w:val="252"/>
        </w:trPr>
        <w:tc>
          <w:tcPr>
            <w:tcW w:w="4378"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71"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64"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94"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0023C5">
        <w:trPr>
          <w:trHeight w:val="895"/>
        </w:trPr>
        <w:tc>
          <w:tcPr>
            <w:tcW w:w="4378"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Inclusión en la totalidad de unidades de una segunda licencia de software de IA, adicional a la exigida en el PPT.</w:t>
            </w:r>
          </w:p>
        </w:tc>
        <w:tc>
          <w:tcPr>
            <w:tcW w:w="2271"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25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64" w:type="dxa"/>
            <w:shd w:val="clear" w:color="auto" w:fill="auto"/>
            <w:noWrap/>
            <w:vAlign w:val="center"/>
          </w:tcPr>
          <w:p w:rsidR="00432413" w:rsidRPr="003A36DD" w:rsidRDefault="00432413" w:rsidP="000E66A6">
            <w:pPr>
              <w:jc w:val="center"/>
              <w:rPr>
                <w:rFonts w:eastAsia="NSimSun"/>
                <w:b/>
                <w:bCs/>
                <w:color w:val="000000"/>
                <w:sz w:val="22"/>
              </w:rPr>
            </w:pPr>
          </w:p>
        </w:tc>
        <w:tc>
          <w:tcPr>
            <w:tcW w:w="149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0023C5">
        <w:trPr>
          <w:trHeight w:val="701"/>
        </w:trPr>
        <w:tc>
          <w:tcPr>
            <w:tcW w:w="4378"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Extensión de garantía hasta 5 años en total.</w:t>
            </w:r>
          </w:p>
        </w:tc>
        <w:tc>
          <w:tcPr>
            <w:tcW w:w="227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64" w:type="dxa"/>
            <w:shd w:val="clear" w:color="auto" w:fill="auto"/>
            <w:noWrap/>
            <w:vAlign w:val="center"/>
          </w:tcPr>
          <w:p w:rsidR="00432413" w:rsidRPr="003A36DD" w:rsidRDefault="00432413" w:rsidP="000E66A6">
            <w:pPr>
              <w:jc w:val="center"/>
              <w:rPr>
                <w:rFonts w:eastAsia="NSimSun"/>
                <w:b/>
                <w:bCs/>
                <w:color w:val="000000"/>
                <w:sz w:val="22"/>
              </w:rPr>
            </w:pPr>
          </w:p>
        </w:tc>
        <w:tc>
          <w:tcPr>
            <w:tcW w:w="1494"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71"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53"/>
        <w:gridCol w:w="2309"/>
        <w:gridCol w:w="1692"/>
        <w:gridCol w:w="1520"/>
      </w:tblGrid>
      <w:tr w:rsidR="00432413" w:rsidRPr="003A36DD" w:rsidTr="000023C5">
        <w:trPr>
          <w:trHeight w:val="1072"/>
        </w:trPr>
        <w:tc>
          <w:tcPr>
            <w:tcW w:w="9973"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0023C5">
        <w:trPr>
          <w:trHeight w:val="244"/>
        </w:trPr>
        <w:tc>
          <w:tcPr>
            <w:tcW w:w="9973"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7: ECÓGRAFO RADIOLOGÍA GAMA MEDIA</w:t>
            </w:r>
          </w:p>
          <w:p w:rsidR="00432413" w:rsidRPr="003A36DD" w:rsidRDefault="00432413" w:rsidP="000E66A6">
            <w:pPr>
              <w:jc w:val="center"/>
              <w:rPr>
                <w:rFonts w:eastAsia="NSimSun"/>
                <w:b/>
                <w:bCs/>
                <w:color w:val="000000"/>
                <w:sz w:val="22"/>
                <w:u w:val="single"/>
              </w:rPr>
            </w:pPr>
          </w:p>
        </w:tc>
      </w:tr>
      <w:tr w:rsidR="00432413" w:rsidRPr="003A36DD" w:rsidTr="000023C5">
        <w:trPr>
          <w:trHeight w:val="244"/>
        </w:trPr>
        <w:tc>
          <w:tcPr>
            <w:tcW w:w="9973"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0023C5">
        <w:trPr>
          <w:trHeight w:val="244"/>
        </w:trPr>
        <w:tc>
          <w:tcPr>
            <w:tcW w:w="4452"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09"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9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18"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0023C5">
        <w:trPr>
          <w:trHeight w:val="866"/>
        </w:trPr>
        <w:tc>
          <w:tcPr>
            <w:tcW w:w="4452"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La  oferta  de otra sonda, además de las tres exigidas, en el Pliego  de condiciones técnicas,   entre las relacionadas, se valorara con:</w:t>
            </w:r>
          </w:p>
        </w:tc>
        <w:tc>
          <w:tcPr>
            <w:tcW w:w="2309"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25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92" w:type="dxa"/>
            <w:shd w:val="clear" w:color="auto" w:fill="auto"/>
            <w:noWrap/>
            <w:vAlign w:val="center"/>
          </w:tcPr>
          <w:p w:rsidR="00432413" w:rsidRPr="003A36DD" w:rsidRDefault="00432413" w:rsidP="000E66A6">
            <w:pPr>
              <w:jc w:val="center"/>
              <w:rPr>
                <w:rFonts w:eastAsia="NSimSun"/>
                <w:b/>
                <w:bCs/>
                <w:color w:val="000000"/>
                <w:sz w:val="22"/>
              </w:rPr>
            </w:pPr>
          </w:p>
        </w:tc>
        <w:tc>
          <w:tcPr>
            <w:tcW w:w="1518"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0023C5">
        <w:trPr>
          <w:trHeight w:val="677"/>
        </w:trPr>
        <w:tc>
          <w:tcPr>
            <w:tcW w:w="4452"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Extensión de garantía hasta 5 años en total.</w:t>
            </w:r>
          </w:p>
        </w:tc>
        <w:tc>
          <w:tcPr>
            <w:tcW w:w="2309"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92" w:type="dxa"/>
            <w:shd w:val="clear" w:color="auto" w:fill="auto"/>
            <w:noWrap/>
            <w:vAlign w:val="center"/>
          </w:tcPr>
          <w:p w:rsidR="00432413" w:rsidRPr="003A36DD" w:rsidRDefault="00432413" w:rsidP="000E66A6">
            <w:pPr>
              <w:jc w:val="center"/>
              <w:rPr>
                <w:rFonts w:eastAsia="NSimSun"/>
                <w:b/>
                <w:bCs/>
                <w:color w:val="000000"/>
                <w:sz w:val="22"/>
              </w:rPr>
            </w:pPr>
          </w:p>
        </w:tc>
        <w:tc>
          <w:tcPr>
            <w:tcW w:w="1518"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570"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206"/>
        <w:gridCol w:w="2147"/>
        <w:gridCol w:w="1683"/>
        <w:gridCol w:w="1428"/>
      </w:tblGrid>
      <w:tr w:rsidR="00432413" w:rsidRPr="003A36DD" w:rsidTr="00673CF9">
        <w:trPr>
          <w:trHeight w:val="1123"/>
        </w:trPr>
        <w:tc>
          <w:tcPr>
            <w:tcW w:w="9463"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673CF9">
            <w:pPr>
              <w:jc w:val="center"/>
              <w:rPr>
                <w:rFonts w:eastAsia="NSimSun"/>
                <w:b/>
                <w:bCs/>
                <w:color w:val="000000"/>
                <w:sz w:val="8"/>
                <w:u w:val="single"/>
              </w:rPr>
            </w:pPr>
            <w:r w:rsidRPr="003A36DD">
              <w:rPr>
                <w:rFonts w:eastAsia="NSimSun"/>
                <w:b/>
                <w:bCs/>
                <w:color w:val="000000"/>
                <w:sz w:val="22"/>
              </w:rPr>
              <w:t>AUTOEVALUACIÓN</w:t>
            </w:r>
          </w:p>
        </w:tc>
      </w:tr>
      <w:tr w:rsidR="00432413" w:rsidRPr="003A36DD" w:rsidTr="00673CF9">
        <w:trPr>
          <w:trHeight w:val="256"/>
        </w:trPr>
        <w:tc>
          <w:tcPr>
            <w:tcW w:w="9463" w:type="dxa"/>
            <w:gridSpan w:val="4"/>
            <w:shd w:val="clear" w:color="auto" w:fill="auto"/>
            <w:noWrap/>
            <w:vAlign w:val="bottom"/>
            <w:hideMark/>
          </w:tcPr>
          <w:p w:rsidR="00432413" w:rsidRPr="003A36DD" w:rsidRDefault="00432413" w:rsidP="000E66A6">
            <w:pPr>
              <w:jc w:val="center"/>
              <w:rPr>
                <w:rFonts w:eastAsia="NSimSun"/>
                <w:b/>
                <w:bCs/>
                <w:color w:val="000000"/>
                <w:sz w:val="22"/>
                <w:u w:val="single"/>
              </w:rPr>
            </w:pPr>
          </w:p>
          <w:p w:rsidR="00432413" w:rsidRPr="003A36DD" w:rsidRDefault="00432413" w:rsidP="00673CF9">
            <w:pPr>
              <w:jc w:val="center"/>
              <w:rPr>
                <w:rFonts w:eastAsia="NSimSun"/>
                <w:b/>
                <w:bCs/>
                <w:color w:val="000000"/>
                <w:sz w:val="22"/>
                <w:u w:val="single"/>
              </w:rPr>
            </w:pPr>
            <w:r w:rsidRPr="003A36DD">
              <w:rPr>
                <w:rFonts w:eastAsia="NSimSun"/>
                <w:b/>
                <w:bCs/>
                <w:color w:val="000000"/>
                <w:sz w:val="20"/>
                <w:szCs w:val="22"/>
                <w:u w:val="single"/>
              </w:rPr>
              <w:t>LOTE 8: ECÓGRAFO USO UNIDADES CRÍTICAS</w:t>
            </w:r>
          </w:p>
        </w:tc>
      </w:tr>
      <w:tr w:rsidR="00432413" w:rsidRPr="003A36DD" w:rsidTr="00673CF9">
        <w:trPr>
          <w:trHeight w:val="256"/>
        </w:trPr>
        <w:tc>
          <w:tcPr>
            <w:tcW w:w="9463" w:type="dxa"/>
            <w:gridSpan w:val="4"/>
            <w:shd w:val="clear" w:color="auto" w:fill="DEEAF6"/>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8.1. Ecógrafo básico UCI/anestesia</w:t>
            </w:r>
          </w:p>
        </w:tc>
      </w:tr>
      <w:tr w:rsidR="00432413" w:rsidRPr="003A36DD" w:rsidTr="00673CF9">
        <w:trPr>
          <w:trHeight w:val="256"/>
        </w:trPr>
        <w:tc>
          <w:tcPr>
            <w:tcW w:w="4225"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191"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06"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41"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673CF9">
        <w:trPr>
          <w:trHeight w:val="766"/>
        </w:trPr>
        <w:tc>
          <w:tcPr>
            <w:tcW w:w="4225"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Módulo de ECG integrado.</w:t>
            </w:r>
          </w:p>
        </w:tc>
        <w:tc>
          <w:tcPr>
            <w:tcW w:w="2191"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2,5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33"/>
        </w:trPr>
        <w:tc>
          <w:tcPr>
            <w:tcW w:w="4225"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Pantalla Auxiliar-Interface táctil capacitiva de al menos 9” independiente de la pantalla de visualización para que facilite la limpieza del equipo sin contaminar ni manchar la zona de imagen</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633"/>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Más de 3 puertos USB.</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33"/>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Rotación del monitor para uso en formato vertical y horizontal. Posibilidad de imagen de campo extendido (vista panorámica)</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711"/>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Imagen trapezoidal</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693"/>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Programa para valorar microcirculación.</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718"/>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 xml:space="preserve">Software automático para trazado cálculos de distensibilidad y </w:t>
            </w:r>
            <w:proofErr w:type="spellStart"/>
            <w:r w:rsidRPr="003A36DD">
              <w:rPr>
                <w:rFonts w:eastAsia="NSimSun"/>
                <w:color w:val="000000"/>
                <w:sz w:val="22"/>
              </w:rPr>
              <w:t>colapsabilidad</w:t>
            </w:r>
            <w:proofErr w:type="spellEnd"/>
            <w:r w:rsidRPr="003A36DD">
              <w:rPr>
                <w:rFonts w:eastAsia="NSimSun"/>
                <w:color w:val="000000"/>
                <w:sz w:val="22"/>
              </w:rPr>
              <w:t xml:space="preserve"> de vena cava</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699"/>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el cálculo automático de la integral velocidad tiempo</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695"/>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el cálculo automático de la fracción de eyección en tiempo real</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706"/>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cálculo automático de las líneas B para aplicación en pulmón</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701"/>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Zoom con presentación en pantalla completa</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673CF9">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201"/>
        </w:trPr>
        <w:tc>
          <w:tcPr>
            <w:tcW w:w="9463" w:type="dxa"/>
            <w:gridSpan w:val="4"/>
            <w:shd w:val="clear" w:color="auto" w:fill="DEEAF6"/>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8.2. Ecógrafo UCI avanzado</w:t>
            </w:r>
          </w:p>
        </w:tc>
      </w:tr>
      <w:tr w:rsidR="00432413" w:rsidRPr="003A36DD" w:rsidTr="00673CF9">
        <w:trPr>
          <w:trHeight w:val="420"/>
        </w:trPr>
        <w:tc>
          <w:tcPr>
            <w:tcW w:w="4225" w:type="dxa"/>
            <w:shd w:val="clear" w:color="auto" w:fill="auto"/>
            <w:vAlign w:val="center"/>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191"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06" w:type="dxa"/>
            <w:shd w:val="clear" w:color="auto" w:fill="auto"/>
            <w:noWrap/>
            <w:vAlign w:val="center"/>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41" w:type="dxa"/>
            <w:shd w:val="clear" w:color="auto" w:fill="auto"/>
            <w:vAlign w:val="center"/>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673CF9">
        <w:trPr>
          <w:trHeight w:val="1000"/>
        </w:trPr>
        <w:tc>
          <w:tcPr>
            <w:tcW w:w="4225"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Módulo de ECG integrado.</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1000"/>
        </w:trPr>
        <w:tc>
          <w:tcPr>
            <w:tcW w:w="4225"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Pantalla Auxiliar-Interface táctil capacitiva de al menos 9” independiente de la pantalla de visualización para que facilite la limpieza del equipo sin contaminar ni manchar la zona de imagen.</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21"/>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Más de 3 puertos USB.</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1000"/>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Rotación del monitor para uso en formato vertical y horizontal. Posibilidad de imagen de campo extendido (vista panorámica)</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34"/>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Imagen trapezoidal</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45"/>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Programa para valorar microcirculación.</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701"/>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 xml:space="preserve">Software automático para trazado cálculos de distensibilidad y </w:t>
            </w:r>
            <w:proofErr w:type="spellStart"/>
            <w:r w:rsidRPr="003A36DD">
              <w:rPr>
                <w:rFonts w:eastAsia="NSimSun"/>
                <w:color w:val="000000"/>
                <w:sz w:val="22"/>
              </w:rPr>
              <w:t>colapsabilidad</w:t>
            </w:r>
            <w:proofErr w:type="spellEnd"/>
            <w:r w:rsidRPr="003A36DD">
              <w:rPr>
                <w:rFonts w:eastAsia="NSimSun"/>
                <w:color w:val="000000"/>
                <w:sz w:val="22"/>
              </w:rPr>
              <w:t xml:space="preserve"> de vena cava</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40"/>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el cálculo automático de la integral velocidad tiempo</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51"/>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el cálculo automático de la fracción de eyección en tiempo real</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836"/>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cálculo automático de las líneas B para aplicación en pulmón</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r w:rsidR="00432413" w:rsidRPr="003A36DD" w:rsidTr="00673CF9">
        <w:trPr>
          <w:trHeight w:val="705"/>
        </w:trPr>
        <w:tc>
          <w:tcPr>
            <w:tcW w:w="4225"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Zoom con presentación en pantalla completa</w:t>
            </w:r>
          </w:p>
        </w:tc>
        <w:tc>
          <w:tcPr>
            <w:tcW w:w="219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 punto</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06" w:type="dxa"/>
            <w:shd w:val="clear" w:color="auto" w:fill="auto"/>
            <w:noWrap/>
          </w:tcPr>
          <w:p w:rsidR="00432413" w:rsidRPr="003A36DD" w:rsidRDefault="00432413" w:rsidP="000E66A6">
            <w:pPr>
              <w:jc w:val="center"/>
              <w:rPr>
                <w:rFonts w:eastAsia="NSimSun"/>
                <w:b/>
                <w:bCs/>
                <w:color w:val="000000"/>
                <w:sz w:val="22"/>
              </w:rPr>
            </w:pPr>
          </w:p>
        </w:tc>
        <w:tc>
          <w:tcPr>
            <w:tcW w:w="1441" w:type="dxa"/>
            <w:shd w:val="clear" w:color="auto" w:fill="auto"/>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521"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54"/>
        <w:gridCol w:w="2128"/>
        <w:gridCol w:w="1683"/>
        <w:gridCol w:w="1414"/>
      </w:tblGrid>
      <w:tr w:rsidR="00432413" w:rsidRPr="003A36DD" w:rsidTr="00FF52C8">
        <w:trPr>
          <w:trHeight w:val="1060"/>
        </w:trPr>
        <w:tc>
          <w:tcPr>
            <w:tcW w:w="9379"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FF52C8">
            <w:pPr>
              <w:jc w:val="center"/>
              <w:rPr>
                <w:rFonts w:eastAsia="NSimSun"/>
                <w:b/>
                <w:bCs/>
                <w:color w:val="000000"/>
                <w:sz w:val="8"/>
                <w:u w:val="single"/>
              </w:rPr>
            </w:pPr>
            <w:r w:rsidRPr="003A36DD">
              <w:rPr>
                <w:rFonts w:eastAsia="NSimSun"/>
                <w:b/>
                <w:bCs/>
                <w:color w:val="000000"/>
                <w:sz w:val="22"/>
              </w:rPr>
              <w:t>AUTOEVALUACIÓN</w:t>
            </w:r>
          </w:p>
        </w:tc>
      </w:tr>
      <w:tr w:rsidR="00432413" w:rsidRPr="003A36DD" w:rsidTr="00FF52C8">
        <w:trPr>
          <w:trHeight w:val="241"/>
        </w:trPr>
        <w:tc>
          <w:tcPr>
            <w:tcW w:w="9379" w:type="dxa"/>
            <w:gridSpan w:val="4"/>
            <w:shd w:val="clear" w:color="auto" w:fill="auto"/>
            <w:noWrap/>
            <w:vAlign w:val="bottom"/>
            <w:hideMark/>
          </w:tcPr>
          <w:p w:rsidR="00432413" w:rsidRPr="003A36DD" w:rsidRDefault="00432413" w:rsidP="000E66A6">
            <w:pPr>
              <w:jc w:val="center"/>
              <w:rPr>
                <w:rFonts w:eastAsia="NSimSun"/>
                <w:b/>
                <w:bCs/>
                <w:color w:val="000000"/>
                <w:sz w:val="22"/>
                <w:u w:val="single"/>
              </w:rPr>
            </w:pPr>
          </w:p>
          <w:p w:rsidR="00432413" w:rsidRPr="003A36DD" w:rsidRDefault="00432413" w:rsidP="00FF52C8">
            <w:pPr>
              <w:jc w:val="center"/>
              <w:rPr>
                <w:rFonts w:eastAsia="NSimSun"/>
                <w:b/>
                <w:bCs/>
                <w:color w:val="000000"/>
                <w:sz w:val="22"/>
                <w:u w:val="single"/>
              </w:rPr>
            </w:pPr>
            <w:r w:rsidRPr="003A36DD">
              <w:rPr>
                <w:rFonts w:eastAsia="NSimSun"/>
                <w:b/>
                <w:bCs/>
                <w:color w:val="000000"/>
                <w:sz w:val="20"/>
                <w:szCs w:val="22"/>
                <w:u w:val="single"/>
              </w:rPr>
              <w:t xml:space="preserve">LOTE </w:t>
            </w:r>
            <w:r>
              <w:rPr>
                <w:rFonts w:eastAsia="NSimSun"/>
                <w:b/>
                <w:bCs/>
                <w:color w:val="000000"/>
                <w:sz w:val="20"/>
                <w:szCs w:val="22"/>
                <w:u w:val="single"/>
              </w:rPr>
              <w:t>9</w:t>
            </w:r>
            <w:r w:rsidRPr="003A36DD">
              <w:rPr>
                <w:rFonts w:eastAsia="NSimSun"/>
                <w:b/>
                <w:bCs/>
                <w:color w:val="000000"/>
                <w:sz w:val="20"/>
                <w:szCs w:val="22"/>
                <w:u w:val="single"/>
              </w:rPr>
              <w:t xml:space="preserve">: ECÓGRAFO USO </w:t>
            </w:r>
            <w:r>
              <w:rPr>
                <w:rFonts w:eastAsia="NSimSun"/>
                <w:b/>
                <w:bCs/>
                <w:color w:val="000000"/>
                <w:sz w:val="20"/>
                <w:szCs w:val="22"/>
                <w:u w:val="single"/>
              </w:rPr>
              <w:t>ANESTESIA</w:t>
            </w:r>
          </w:p>
        </w:tc>
      </w:tr>
      <w:tr w:rsidR="00432413" w:rsidRPr="003A36DD" w:rsidTr="00FF52C8">
        <w:trPr>
          <w:trHeight w:val="241"/>
        </w:trPr>
        <w:tc>
          <w:tcPr>
            <w:tcW w:w="9379"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FF52C8">
        <w:trPr>
          <w:trHeight w:val="241"/>
        </w:trPr>
        <w:tc>
          <w:tcPr>
            <w:tcW w:w="4154"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128"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83"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14"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FF52C8">
        <w:trPr>
          <w:trHeight w:val="723"/>
        </w:trPr>
        <w:tc>
          <w:tcPr>
            <w:tcW w:w="4154"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Módulo de ECG integrado.</w:t>
            </w:r>
          </w:p>
        </w:tc>
        <w:tc>
          <w:tcPr>
            <w:tcW w:w="2128"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787"/>
        </w:trPr>
        <w:tc>
          <w:tcPr>
            <w:tcW w:w="4154"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Pantalla Auxiliar-Interface táctil capacitiva de al menos 9” independiente de la pantalla de visualización para que facilite la limpieza del equipo sin contaminar ni manchar la zona de imagen</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4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597"/>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Más de 3 puertos USB.</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4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787"/>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Rotación del monitor para uso en formato vertical y horizontal. Posibilidad de imagen de campo extendido (vista panorámica)</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3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70"/>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Imagen trapezoidal</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54"/>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Programa para valorar microcirculación.</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77"/>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 xml:space="preserve">Software automático para trazado cálculos de distensibilidad y </w:t>
            </w:r>
            <w:proofErr w:type="spellStart"/>
            <w:r w:rsidRPr="003A36DD">
              <w:rPr>
                <w:rFonts w:eastAsia="NSimSun"/>
                <w:color w:val="000000"/>
                <w:sz w:val="22"/>
              </w:rPr>
              <w:t>colapsabilidad</w:t>
            </w:r>
            <w:proofErr w:type="spellEnd"/>
            <w:r w:rsidRPr="003A36DD">
              <w:rPr>
                <w:rFonts w:eastAsia="NSimSun"/>
                <w:color w:val="000000"/>
                <w:sz w:val="22"/>
              </w:rPr>
              <w:t xml:space="preserve"> de vena cava</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60"/>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el cálculo automático de la integral velocidad tiempo</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56"/>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el cálculo automático de la fracción de eyección en tiempo real</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65"/>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Software para cálculo automático de las líneas B para aplicación en pulmón</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r w:rsidR="00432413" w:rsidRPr="003A36DD" w:rsidTr="00FF52C8">
        <w:trPr>
          <w:trHeight w:val="662"/>
        </w:trPr>
        <w:tc>
          <w:tcPr>
            <w:tcW w:w="415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Zoom con presentación en pantalla completa</w:t>
            </w:r>
          </w:p>
        </w:tc>
        <w:tc>
          <w:tcPr>
            <w:tcW w:w="2128"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3" w:type="dxa"/>
            <w:shd w:val="clear" w:color="auto" w:fill="auto"/>
            <w:noWrap/>
          </w:tcPr>
          <w:p w:rsidR="00432413" w:rsidRPr="003A36DD" w:rsidRDefault="00432413" w:rsidP="000E66A6">
            <w:pPr>
              <w:jc w:val="center"/>
              <w:rPr>
                <w:rFonts w:eastAsia="NSimSun"/>
                <w:b/>
                <w:bCs/>
                <w:color w:val="000000"/>
                <w:sz w:val="22"/>
              </w:rPr>
            </w:pPr>
          </w:p>
        </w:tc>
        <w:tc>
          <w:tcPr>
            <w:tcW w:w="1414" w:type="dxa"/>
            <w:shd w:val="clear" w:color="auto" w:fill="auto"/>
          </w:tcPr>
          <w:p w:rsidR="00432413" w:rsidRPr="003A36DD" w:rsidRDefault="00432413" w:rsidP="000E66A6">
            <w:pPr>
              <w:jc w:val="center"/>
              <w:rPr>
                <w:rFonts w:eastAsia="NSimSun"/>
                <w:b/>
                <w:bCs/>
                <w:color w:val="000000"/>
                <w:sz w:val="22"/>
              </w:rPr>
            </w:pPr>
          </w:p>
        </w:tc>
      </w:tr>
    </w:tbl>
    <w:p w:rsidR="00432413" w:rsidRDefault="00432413" w:rsidP="00432413">
      <w:pPr>
        <w:rPr>
          <w:sz w:val="22"/>
        </w:rPr>
      </w:pPr>
    </w:p>
    <w:p w:rsidR="009D6905" w:rsidRPr="00AB1E10" w:rsidRDefault="009D6905" w:rsidP="00432413">
      <w:pPr>
        <w:rPr>
          <w:sz w:val="22"/>
        </w:rPr>
      </w:pPr>
    </w:p>
    <w:tbl>
      <w:tblPr>
        <w:tblW w:w="5794"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93"/>
        <w:gridCol w:w="2266"/>
        <w:gridCol w:w="1683"/>
        <w:gridCol w:w="1501"/>
      </w:tblGrid>
      <w:tr w:rsidR="00432413" w:rsidRPr="003A36DD" w:rsidTr="009D6905">
        <w:trPr>
          <w:trHeight w:val="1104"/>
        </w:trPr>
        <w:tc>
          <w:tcPr>
            <w:tcW w:w="9842"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D6905">
        <w:trPr>
          <w:trHeight w:val="251"/>
        </w:trPr>
        <w:tc>
          <w:tcPr>
            <w:tcW w:w="9842"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10: ECÓGRAFO USO CLÍNICO NECESIDADES ESPECIALES</w:t>
            </w:r>
          </w:p>
          <w:p w:rsidR="00432413" w:rsidRPr="003A36DD" w:rsidRDefault="00432413" w:rsidP="000E66A6">
            <w:pPr>
              <w:jc w:val="center"/>
              <w:rPr>
                <w:rFonts w:eastAsia="NSimSun"/>
                <w:b/>
                <w:bCs/>
                <w:color w:val="000000"/>
                <w:sz w:val="22"/>
                <w:u w:val="single"/>
              </w:rPr>
            </w:pPr>
          </w:p>
        </w:tc>
      </w:tr>
      <w:tr w:rsidR="00432413" w:rsidRPr="003A36DD" w:rsidTr="009D6905">
        <w:trPr>
          <w:trHeight w:val="251"/>
        </w:trPr>
        <w:tc>
          <w:tcPr>
            <w:tcW w:w="9842"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D6905">
        <w:trPr>
          <w:trHeight w:val="251"/>
        </w:trPr>
        <w:tc>
          <w:tcPr>
            <w:tcW w:w="4393"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79"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69"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99"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D6905">
        <w:trPr>
          <w:trHeight w:val="891"/>
        </w:trPr>
        <w:tc>
          <w:tcPr>
            <w:tcW w:w="4393"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Sonda adicional a las dos incluidas en pliego, a elegir según uso: </w:t>
            </w:r>
            <w:proofErr w:type="spellStart"/>
            <w:r w:rsidRPr="003A36DD">
              <w:rPr>
                <w:rFonts w:eastAsia="NSimSun"/>
                <w:color w:val="000000"/>
                <w:sz w:val="22"/>
              </w:rPr>
              <w:t>Doppler</w:t>
            </w:r>
            <w:proofErr w:type="spellEnd"/>
            <w:r w:rsidRPr="003A36DD">
              <w:rPr>
                <w:rFonts w:eastAsia="NSimSun"/>
                <w:color w:val="000000"/>
                <w:sz w:val="22"/>
              </w:rPr>
              <w:t>, mama de alta resolución, pediátricas, hockey-</w:t>
            </w:r>
            <w:proofErr w:type="spellStart"/>
            <w:r w:rsidRPr="003A36DD">
              <w:rPr>
                <w:rFonts w:eastAsia="NSimSun"/>
                <w:color w:val="000000"/>
                <w:sz w:val="22"/>
              </w:rPr>
              <w:t>stick</w:t>
            </w:r>
            <w:proofErr w:type="spellEnd"/>
            <w:r w:rsidRPr="003A36DD">
              <w:rPr>
                <w:rFonts w:eastAsia="NSimSun"/>
                <w:color w:val="000000"/>
                <w:sz w:val="22"/>
              </w:rPr>
              <w:t xml:space="preserve"> para partes blandas, </w:t>
            </w:r>
            <w:proofErr w:type="spellStart"/>
            <w:r w:rsidRPr="003A36DD">
              <w:rPr>
                <w:rFonts w:eastAsia="NSimSun"/>
                <w:color w:val="000000"/>
                <w:sz w:val="22"/>
              </w:rPr>
              <w:t>endocavitaria</w:t>
            </w:r>
            <w:proofErr w:type="spellEnd"/>
            <w:r w:rsidRPr="003A36DD">
              <w:rPr>
                <w:rFonts w:eastAsia="NSimSun"/>
                <w:color w:val="000000"/>
                <w:sz w:val="22"/>
              </w:rPr>
              <w:t xml:space="preserve">, </w:t>
            </w:r>
            <w:proofErr w:type="spellStart"/>
            <w:r w:rsidRPr="003A36DD">
              <w:rPr>
                <w:rFonts w:eastAsia="NSimSun"/>
                <w:color w:val="000000"/>
                <w:sz w:val="22"/>
              </w:rPr>
              <w:t>etc</w:t>
            </w:r>
            <w:proofErr w:type="spellEnd"/>
          </w:p>
        </w:tc>
        <w:tc>
          <w:tcPr>
            <w:tcW w:w="2279"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25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69" w:type="dxa"/>
            <w:shd w:val="clear" w:color="auto" w:fill="auto"/>
            <w:noWrap/>
            <w:vAlign w:val="center"/>
          </w:tcPr>
          <w:p w:rsidR="00432413" w:rsidRPr="003A36DD" w:rsidRDefault="00432413" w:rsidP="000E66A6">
            <w:pPr>
              <w:jc w:val="center"/>
              <w:rPr>
                <w:rFonts w:eastAsia="NSimSun"/>
                <w:b/>
                <w:bCs/>
                <w:color w:val="000000"/>
                <w:sz w:val="22"/>
              </w:rPr>
            </w:pPr>
          </w:p>
        </w:tc>
        <w:tc>
          <w:tcPr>
            <w:tcW w:w="149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29"/>
        </w:trPr>
        <w:tc>
          <w:tcPr>
            <w:tcW w:w="4393"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Extensión de garantía hasta 5 años en total.</w:t>
            </w:r>
          </w:p>
        </w:tc>
        <w:tc>
          <w:tcPr>
            <w:tcW w:w="2279"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69" w:type="dxa"/>
            <w:shd w:val="clear" w:color="auto" w:fill="auto"/>
            <w:noWrap/>
            <w:vAlign w:val="center"/>
          </w:tcPr>
          <w:p w:rsidR="00432413" w:rsidRPr="003A36DD" w:rsidRDefault="00432413" w:rsidP="000E66A6">
            <w:pPr>
              <w:jc w:val="center"/>
              <w:rPr>
                <w:rFonts w:eastAsia="NSimSun"/>
                <w:b/>
                <w:bCs/>
                <w:color w:val="000000"/>
                <w:sz w:val="22"/>
              </w:rPr>
            </w:pPr>
          </w:p>
        </w:tc>
        <w:tc>
          <w:tcPr>
            <w:tcW w:w="1499"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776"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80"/>
        <w:gridCol w:w="2254"/>
        <w:gridCol w:w="1683"/>
        <w:gridCol w:w="1495"/>
      </w:tblGrid>
      <w:tr w:rsidR="00432413" w:rsidRPr="003A36DD" w:rsidTr="009D6905">
        <w:trPr>
          <w:trHeight w:val="1114"/>
        </w:trPr>
        <w:tc>
          <w:tcPr>
            <w:tcW w:w="9812"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D6905">
        <w:trPr>
          <w:trHeight w:val="254"/>
        </w:trPr>
        <w:tc>
          <w:tcPr>
            <w:tcW w:w="9812"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0"/>
                <w:szCs w:val="22"/>
                <w:u w:val="single"/>
              </w:rPr>
            </w:pPr>
            <w:r w:rsidRPr="003A36DD">
              <w:rPr>
                <w:rFonts w:eastAsia="NSimSun"/>
                <w:b/>
                <w:bCs/>
                <w:color w:val="000000"/>
                <w:sz w:val="20"/>
                <w:szCs w:val="22"/>
                <w:u w:val="single"/>
              </w:rPr>
              <w:t>LOTE 11: ECÓGRAFO USO CLÍNICO GENERAL</w:t>
            </w:r>
          </w:p>
          <w:p w:rsidR="00432413" w:rsidRPr="003A36DD" w:rsidRDefault="00432413" w:rsidP="000E66A6">
            <w:pPr>
              <w:jc w:val="center"/>
              <w:rPr>
                <w:rFonts w:eastAsia="NSimSun"/>
                <w:b/>
                <w:bCs/>
                <w:color w:val="000000"/>
                <w:sz w:val="22"/>
                <w:u w:val="single"/>
              </w:rPr>
            </w:pPr>
          </w:p>
        </w:tc>
      </w:tr>
      <w:tr w:rsidR="00432413" w:rsidRPr="003A36DD" w:rsidTr="009D6905">
        <w:trPr>
          <w:trHeight w:val="254"/>
        </w:trPr>
        <w:tc>
          <w:tcPr>
            <w:tcW w:w="9812"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D6905">
        <w:trPr>
          <w:trHeight w:val="254"/>
        </w:trPr>
        <w:tc>
          <w:tcPr>
            <w:tcW w:w="4380"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72"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65"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94"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D6905">
        <w:trPr>
          <w:trHeight w:val="899"/>
        </w:trPr>
        <w:tc>
          <w:tcPr>
            <w:tcW w:w="4380"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Sonda adicional a las dos incluidas en pliego, a elegir según uso: </w:t>
            </w:r>
            <w:proofErr w:type="spellStart"/>
            <w:r w:rsidRPr="003A36DD">
              <w:rPr>
                <w:rFonts w:eastAsia="NSimSun"/>
                <w:color w:val="000000"/>
                <w:sz w:val="22"/>
              </w:rPr>
              <w:t>Doppler</w:t>
            </w:r>
            <w:proofErr w:type="spellEnd"/>
            <w:r w:rsidRPr="003A36DD">
              <w:rPr>
                <w:rFonts w:eastAsia="NSimSun"/>
                <w:color w:val="000000"/>
                <w:sz w:val="22"/>
              </w:rPr>
              <w:t>, mama de alta resolución, pediátricas, hockey-</w:t>
            </w:r>
            <w:proofErr w:type="spellStart"/>
            <w:r w:rsidRPr="003A36DD">
              <w:rPr>
                <w:rFonts w:eastAsia="NSimSun"/>
                <w:color w:val="000000"/>
                <w:sz w:val="22"/>
              </w:rPr>
              <w:t>stick</w:t>
            </w:r>
            <w:proofErr w:type="spellEnd"/>
            <w:r w:rsidRPr="003A36DD">
              <w:rPr>
                <w:rFonts w:eastAsia="NSimSun"/>
                <w:color w:val="000000"/>
                <w:sz w:val="22"/>
              </w:rPr>
              <w:t xml:space="preserve"> para partes blandas, </w:t>
            </w:r>
            <w:proofErr w:type="spellStart"/>
            <w:r w:rsidRPr="003A36DD">
              <w:rPr>
                <w:rFonts w:eastAsia="NSimSun"/>
                <w:color w:val="000000"/>
                <w:sz w:val="22"/>
              </w:rPr>
              <w:t>endocavitaria</w:t>
            </w:r>
            <w:proofErr w:type="spellEnd"/>
            <w:r w:rsidRPr="003A36DD">
              <w:rPr>
                <w:rFonts w:eastAsia="NSimSun"/>
                <w:color w:val="000000"/>
                <w:sz w:val="22"/>
              </w:rPr>
              <w:t xml:space="preserve">, </w:t>
            </w:r>
            <w:proofErr w:type="spellStart"/>
            <w:r w:rsidRPr="003A36DD">
              <w:rPr>
                <w:rFonts w:eastAsia="NSimSun"/>
                <w:color w:val="000000"/>
                <w:sz w:val="22"/>
              </w:rPr>
              <w:t>etc</w:t>
            </w:r>
            <w:proofErr w:type="spellEnd"/>
          </w:p>
        </w:tc>
        <w:tc>
          <w:tcPr>
            <w:tcW w:w="2272"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25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65" w:type="dxa"/>
            <w:shd w:val="clear" w:color="auto" w:fill="auto"/>
            <w:noWrap/>
            <w:vAlign w:val="center"/>
          </w:tcPr>
          <w:p w:rsidR="00432413" w:rsidRPr="003A36DD" w:rsidRDefault="00432413" w:rsidP="000E66A6">
            <w:pPr>
              <w:jc w:val="center"/>
              <w:rPr>
                <w:rFonts w:eastAsia="NSimSun"/>
                <w:b/>
                <w:bCs/>
                <w:color w:val="000000"/>
                <w:sz w:val="22"/>
              </w:rPr>
            </w:pPr>
          </w:p>
        </w:tc>
        <w:tc>
          <w:tcPr>
            <w:tcW w:w="149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33"/>
        </w:trPr>
        <w:tc>
          <w:tcPr>
            <w:tcW w:w="4380"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Extensión de garantía hasta 5 años en total.</w:t>
            </w:r>
          </w:p>
        </w:tc>
        <w:tc>
          <w:tcPr>
            <w:tcW w:w="227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65" w:type="dxa"/>
            <w:shd w:val="clear" w:color="auto" w:fill="auto"/>
            <w:noWrap/>
            <w:vAlign w:val="center"/>
          </w:tcPr>
          <w:p w:rsidR="00432413" w:rsidRPr="003A36DD" w:rsidRDefault="00432413" w:rsidP="000E66A6">
            <w:pPr>
              <w:jc w:val="center"/>
              <w:rPr>
                <w:rFonts w:eastAsia="NSimSun"/>
                <w:b/>
                <w:bCs/>
                <w:color w:val="000000"/>
                <w:sz w:val="22"/>
              </w:rPr>
            </w:pPr>
          </w:p>
        </w:tc>
        <w:tc>
          <w:tcPr>
            <w:tcW w:w="1494"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54"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516"/>
        <w:gridCol w:w="2342"/>
        <w:gridCol w:w="1716"/>
        <w:gridCol w:w="1541"/>
      </w:tblGrid>
      <w:tr w:rsidR="00432413" w:rsidRPr="003A36DD" w:rsidTr="009D6905">
        <w:trPr>
          <w:trHeight w:val="1119"/>
        </w:trPr>
        <w:tc>
          <w:tcPr>
            <w:tcW w:w="10115"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D6905">
        <w:trPr>
          <w:trHeight w:val="255"/>
        </w:trPr>
        <w:tc>
          <w:tcPr>
            <w:tcW w:w="10115"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12: ECÓGRAFO OBSTETRICIA Y GINECOLOGÍA GAMA ALTA</w:t>
            </w:r>
          </w:p>
          <w:p w:rsidR="00432413" w:rsidRPr="003A36DD" w:rsidRDefault="00432413" w:rsidP="000E66A6">
            <w:pPr>
              <w:jc w:val="center"/>
              <w:rPr>
                <w:rFonts w:eastAsia="NSimSun"/>
                <w:b/>
                <w:bCs/>
                <w:color w:val="000000"/>
                <w:sz w:val="22"/>
                <w:u w:val="single"/>
              </w:rPr>
            </w:pPr>
          </w:p>
        </w:tc>
      </w:tr>
      <w:tr w:rsidR="00432413" w:rsidRPr="003A36DD" w:rsidTr="009D6905">
        <w:trPr>
          <w:trHeight w:val="255"/>
        </w:trPr>
        <w:tc>
          <w:tcPr>
            <w:tcW w:w="10115"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D6905">
        <w:trPr>
          <w:trHeight w:val="255"/>
        </w:trPr>
        <w:tc>
          <w:tcPr>
            <w:tcW w:w="451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42"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16"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40"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D6905">
        <w:trPr>
          <w:trHeight w:val="903"/>
        </w:trPr>
        <w:tc>
          <w:tcPr>
            <w:tcW w:w="451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Seguridad de paciente: sistema personalizado de índice térmico y mecánico, sistema de alarma y bloqueo, según la normativa ISUOG 6.</w:t>
            </w:r>
          </w:p>
        </w:tc>
        <w:tc>
          <w:tcPr>
            <w:tcW w:w="2342"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6" w:type="dxa"/>
            <w:shd w:val="clear" w:color="auto" w:fill="auto"/>
            <w:noWrap/>
            <w:vAlign w:val="center"/>
          </w:tcPr>
          <w:p w:rsidR="00432413" w:rsidRPr="003A36DD" w:rsidRDefault="00432413" w:rsidP="000E66A6">
            <w:pPr>
              <w:jc w:val="center"/>
              <w:rPr>
                <w:rFonts w:eastAsia="NSimSun"/>
                <w:b/>
                <w:bCs/>
                <w:color w:val="000000"/>
                <w:sz w:val="22"/>
              </w:rPr>
            </w:pPr>
          </w:p>
        </w:tc>
        <w:tc>
          <w:tcPr>
            <w:tcW w:w="1540"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35"/>
        </w:trPr>
        <w:tc>
          <w:tcPr>
            <w:tcW w:w="451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Software para trabajar en </w:t>
            </w:r>
            <w:proofErr w:type="spellStart"/>
            <w:r w:rsidRPr="003A36DD">
              <w:rPr>
                <w:rFonts w:eastAsia="NSimSun"/>
                <w:color w:val="000000"/>
                <w:sz w:val="22"/>
              </w:rPr>
              <w:t>postproceso</w:t>
            </w:r>
            <w:proofErr w:type="spellEnd"/>
            <w:r w:rsidRPr="003A36DD">
              <w:rPr>
                <w:rFonts w:eastAsia="NSimSun"/>
                <w:color w:val="000000"/>
                <w:sz w:val="22"/>
              </w:rPr>
              <w:t xml:space="preserve"> fuera de la consola del ecógrafo y que permita el manejo de volúmenes. Se instala en PC externos.</w:t>
            </w:r>
          </w:p>
        </w:tc>
        <w:tc>
          <w:tcPr>
            <w:tcW w:w="234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16" w:type="dxa"/>
            <w:shd w:val="clear" w:color="auto" w:fill="auto"/>
            <w:noWrap/>
            <w:vAlign w:val="center"/>
          </w:tcPr>
          <w:p w:rsidR="00432413" w:rsidRPr="003A36DD" w:rsidRDefault="00432413" w:rsidP="000E66A6">
            <w:pPr>
              <w:jc w:val="center"/>
              <w:rPr>
                <w:rFonts w:eastAsia="NSimSun"/>
                <w:b/>
                <w:bCs/>
                <w:color w:val="000000"/>
                <w:sz w:val="22"/>
              </w:rPr>
            </w:pPr>
          </w:p>
        </w:tc>
        <w:tc>
          <w:tcPr>
            <w:tcW w:w="1540"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35"/>
        </w:trPr>
        <w:tc>
          <w:tcPr>
            <w:tcW w:w="4516"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 xml:space="preserve">Se valorará una compatibilidad del ecógrafo con software </w:t>
            </w:r>
            <w:proofErr w:type="spellStart"/>
            <w:r w:rsidRPr="003A36DD">
              <w:rPr>
                <w:rFonts w:eastAsia="NSimSun"/>
                <w:color w:val="000000"/>
                <w:sz w:val="22"/>
              </w:rPr>
              <w:t>Viewpoint</w:t>
            </w:r>
            <w:proofErr w:type="spellEnd"/>
            <w:r w:rsidRPr="003A36DD">
              <w:rPr>
                <w:rFonts w:eastAsia="NSimSun"/>
                <w:color w:val="000000"/>
                <w:sz w:val="22"/>
              </w:rPr>
              <w:t xml:space="preserve"> del 100% en transferencia de medidas.</w:t>
            </w:r>
          </w:p>
        </w:tc>
        <w:tc>
          <w:tcPr>
            <w:tcW w:w="234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16" w:type="dxa"/>
            <w:shd w:val="clear" w:color="auto" w:fill="auto"/>
            <w:noWrap/>
            <w:vAlign w:val="center"/>
          </w:tcPr>
          <w:p w:rsidR="00432413" w:rsidRPr="003A36DD" w:rsidRDefault="00432413" w:rsidP="000E66A6">
            <w:pPr>
              <w:jc w:val="center"/>
              <w:rPr>
                <w:rFonts w:eastAsia="NSimSun"/>
                <w:b/>
                <w:bCs/>
                <w:color w:val="000000"/>
                <w:sz w:val="22"/>
              </w:rPr>
            </w:pPr>
          </w:p>
        </w:tc>
        <w:tc>
          <w:tcPr>
            <w:tcW w:w="1540"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07"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80"/>
        <w:gridCol w:w="2323"/>
        <w:gridCol w:w="1702"/>
        <w:gridCol w:w="1530"/>
      </w:tblGrid>
      <w:tr w:rsidR="00432413" w:rsidRPr="003A36DD" w:rsidTr="009D6905">
        <w:trPr>
          <w:trHeight w:val="1129"/>
        </w:trPr>
        <w:tc>
          <w:tcPr>
            <w:tcW w:w="10034"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D6905">
        <w:trPr>
          <w:trHeight w:val="257"/>
        </w:trPr>
        <w:tc>
          <w:tcPr>
            <w:tcW w:w="10034"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 xml:space="preserve">LOTE 13: ECÓGRAFO OBSTETRICIA Y GINECOLOGÍA GAMA MEDIA </w:t>
            </w:r>
          </w:p>
          <w:p w:rsidR="00432413" w:rsidRPr="003A36DD" w:rsidRDefault="00432413" w:rsidP="000E66A6">
            <w:pPr>
              <w:jc w:val="center"/>
              <w:rPr>
                <w:rFonts w:eastAsia="NSimSun"/>
                <w:b/>
                <w:bCs/>
                <w:color w:val="000000"/>
                <w:sz w:val="22"/>
                <w:u w:val="single"/>
              </w:rPr>
            </w:pPr>
          </w:p>
        </w:tc>
      </w:tr>
      <w:tr w:rsidR="00432413" w:rsidRPr="003A36DD" w:rsidTr="009D6905">
        <w:trPr>
          <w:trHeight w:val="257"/>
        </w:trPr>
        <w:tc>
          <w:tcPr>
            <w:tcW w:w="10034"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D6905">
        <w:trPr>
          <w:trHeight w:val="257"/>
        </w:trPr>
        <w:tc>
          <w:tcPr>
            <w:tcW w:w="4479"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23"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0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29"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D6905">
        <w:trPr>
          <w:trHeight w:val="910"/>
        </w:trPr>
        <w:tc>
          <w:tcPr>
            <w:tcW w:w="4479"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Incluye sonda volumétrica </w:t>
            </w:r>
            <w:proofErr w:type="spellStart"/>
            <w:r w:rsidRPr="003A36DD">
              <w:rPr>
                <w:rFonts w:eastAsia="NSimSun"/>
                <w:color w:val="000000"/>
                <w:sz w:val="22"/>
              </w:rPr>
              <w:t>transcavitaria</w:t>
            </w:r>
            <w:proofErr w:type="spellEnd"/>
            <w:r w:rsidRPr="003A36DD">
              <w:rPr>
                <w:rFonts w:eastAsia="NSimSun"/>
                <w:color w:val="000000"/>
                <w:sz w:val="22"/>
              </w:rPr>
              <w:t xml:space="preserve"> con número de elementos igual o superior a 192.</w:t>
            </w:r>
          </w:p>
        </w:tc>
        <w:tc>
          <w:tcPr>
            <w:tcW w:w="2323"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39"/>
        </w:trPr>
        <w:tc>
          <w:tcPr>
            <w:tcW w:w="4479"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Software para trabajar en </w:t>
            </w:r>
            <w:proofErr w:type="spellStart"/>
            <w:r w:rsidRPr="003A36DD">
              <w:rPr>
                <w:rFonts w:eastAsia="NSimSun"/>
                <w:color w:val="000000"/>
                <w:sz w:val="22"/>
              </w:rPr>
              <w:t>postproceso</w:t>
            </w:r>
            <w:proofErr w:type="spellEnd"/>
            <w:r w:rsidRPr="003A36DD">
              <w:rPr>
                <w:rFonts w:eastAsia="NSimSun"/>
                <w:color w:val="000000"/>
                <w:sz w:val="22"/>
              </w:rPr>
              <w:t xml:space="preserve"> fuera de la consola del ecógrafo y que permita el manejo de volúmenes. Se instala en PC externos.</w:t>
            </w:r>
          </w:p>
        </w:tc>
        <w:tc>
          <w:tcPr>
            <w:tcW w:w="232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39"/>
        </w:trPr>
        <w:tc>
          <w:tcPr>
            <w:tcW w:w="4479"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 xml:space="preserve">Se valorará una compatibilidad del ecógrafo con software </w:t>
            </w:r>
            <w:proofErr w:type="spellStart"/>
            <w:r w:rsidRPr="003A36DD">
              <w:rPr>
                <w:rFonts w:eastAsia="NSimSun"/>
                <w:color w:val="000000"/>
                <w:sz w:val="22"/>
              </w:rPr>
              <w:t>Viewpoint</w:t>
            </w:r>
            <w:proofErr w:type="spellEnd"/>
            <w:r w:rsidRPr="003A36DD">
              <w:rPr>
                <w:rFonts w:eastAsia="NSimSun"/>
                <w:color w:val="000000"/>
                <w:sz w:val="22"/>
              </w:rPr>
              <w:t xml:space="preserve"> del 100% en transferencia de medidas</w:t>
            </w:r>
          </w:p>
        </w:tc>
        <w:tc>
          <w:tcPr>
            <w:tcW w:w="232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7,5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9"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60"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44"/>
        <w:gridCol w:w="2305"/>
        <w:gridCol w:w="1688"/>
        <w:gridCol w:w="1518"/>
      </w:tblGrid>
      <w:tr w:rsidR="00432413" w:rsidRPr="003A36DD" w:rsidTr="009D6905">
        <w:trPr>
          <w:trHeight w:val="1145"/>
        </w:trPr>
        <w:tc>
          <w:tcPr>
            <w:tcW w:w="9955"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D6905">
        <w:trPr>
          <w:trHeight w:val="260"/>
        </w:trPr>
        <w:tc>
          <w:tcPr>
            <w:tcW w:w="9955"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14: ECOCARDIOGRAFO DIGITAL PORTATIL SERVICIO ANESTESIA</w:t>
            </w:r>
          </w:p>
          <w:p w:rsidR="00432413" w:rsidRPr="003A36DD" w:rsidRDefault="00432413" w:rsidP="000E66A6">
            <w:pPr>
              <w:jc w:val="center"/>
              <w:rPr>
                <w:rFonts w:eastAsia="NSimSun"/>
                <w:b/>
                <w:bCs/>
                <w:color w:val="000000"/>
                <w:sz w:val="22"/>
                <w:u w:val="single"/>
              </w:rPr>
            </w:pPr>
          </w:p>
        </w:tc>
      </w:tr>
      <w:tr w:rsidR="00432413" w:rsidRPr="003A36DD" w:rsidTr="009D6905">
        <w:trPr>
          <w:trHeight w:val="260"/>
        </w:trPr>
        <w:tc>
          <w:tcPr>
            <w:tcW w:w="9955"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D6905">
        <w:trPr>
          <w:trHeight w:val="260"/>
        </w:trPr>
        <w:tc>
          <w:tcPr>
            <w:tcW w:w="4444"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05"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88"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16"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D6905">
        <w:trPr>
          <w:trHeight w:val="925"/>
        </w:trPr>
        <w:tc>
          <w:tcPr>
            <w:tcW w:w="4444" w:type="dxa"/>
            <w:shd w:val="clear" w:color="auto" w:fill="auto"/>
            <w:vAlign w:val="center"/>
          </w:tcPr>
          <w:p w:rsidR="00432413" w:rsidRPr="003A36DD" w:rsidRDefault="00432413" w:rsidP="000E66A6">
            <w:pPr>
              <w:rPr>
                <w:rFonts w:eastAsia="NSimSun"/>
                <w:color w:val="000000"/>
                <w:sz w:val="22"/>
              </w:rPr>
            </w:pPr>
            <w:r w:rsidRPr="003A36DD">
              <w:rPr>
                <w:rFonts w:eastAsia="NSimSun"/>
                <w:sz w:val="22"/>
              </w:rPr>
              <w:t xml:space="preserve">El equipo permite la conexión de la sonda </w:t>
            </w:r>
            <w:proofErr w:type="spellStart"/>
            <w:r w:rsidRPr="003A36DD">
              <w:rPr>
                <w:rFonts w:eastAsia="NSimSun"/>
                <w:sz w:val="22"/>
              </w:rPr>
              <w:t>transesofágica</w:t>
            </w:r>
            <w:proofErr w:type="spellEnd"/>
            <w:r w:rsidRPr="003A36DD">
              <w:rPr>
                <w:rFonts w:eastAsia="NSimSun"/>
                <w:sz w:val="22"/>
              </w:rPr>
              <w:t xml:space="preserve"> 2D/3D, indistintamente, en cualquiera de los puertos de sondas disponibles (tanto en el equipo como en el carro), sin necesidad de un conector específico dedicado para este modelo de sonda.</w:t>
            </w:r>
          </w:p>
        </w:tc>
        <w:tc>
          <w:tcPr>
            <w:tcW w:w="2305"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6"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46"/>
        </w:trPr>
        <w:tc>
          <w:tcPr>
            <w:tcW w:w="4444"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Compatibilidad con la configuración actual y operativa, a nivel Datos Brutos (RAW Data), de las imágenes generadas en el </w:t>
            </w:r>
            <w:proofErr w:type="spellStart"/>
            <w:r w:rsidRPr="003A36DD">
              <w:rPr>
                <w:rFonts w:eastAsia="NSimSun"/>
                <w:color w:val="000000"/>
                <w:sz w:val="22"/>
              </w:rPr>
              <w:t>ecocardiógrafo</w:t>
            </w:r>
            <w:proofErr w:type="spellEnd"/>
            <w:r w:rsidRPr="003A36DD">
              <w:rPr>
                <w:rFonts w:eastAsia="NSimSun"/>
                <w:color w:val="000000"/>
                <w:sz w:val="22"/>
              </w:rPr>
              <w:t xml:space="preserve"> con el Sistema Digital de almacenamiento y análisis </w:t>
            </w:r>
            <w:proofErr w:type="spellStart"/>
            <w:r w:rsidRPr="003A36DD">
              <w:rPr>
                <w:rFonts w:eastAsia="NSimSun"/>
                <w:color w:val="000000"/>
                <w:sz w:val="22"/>
              </w:rPr>
              <w:t>IntelliSpace</w:t>
            </w:r>
            <w:proofErr w:type="spellEnd"/>
            <w:r w:rsidRPr="003A36DD">
              <w:rPr>
                <w:rFonts w:eastAsia="NSimSun"/>
                <w:color w:val="000000"/>
                <w:sz w:val="22"/>
              </w:rPr>
              <w:t xml:space="preserve"> </w:t>
            </w:r>
            <w:proofErr w:type="spellStart"/>
            <w:r w:rsidRPr="003A36DD">
              <w:rPr>
                <w:rFonts w:eastAsia="NSimSun"/>
                <w:color w:val="000000"/>
                <w:sz w:val="22"/>
              </w:rPr>
              <w:t>CardioVascular</w:t>
            </w:r>
            <w:proofErr w:type="spellEnd"/>
            <w:r w:rsidRPr="003A36DD">
              <w:rPr>
                <w:rFonts w:eastAsia="NSimSun"/>
                <w:color w:val="000000"/>
                <w:sz w:val="22"/>
              </w:rPr>
              <w:t xml:space="preserve"> (</w:t>
            </w:r>
            <w:proofErr w:type="spellStart"/>
            <w:r w:rsidRPr="003A36DD">
              <w:rPr>
                <w:rFonts w:eastAsia="NSimSun"/>
                <w:color w:val="000000"/>
                <w:sz w:val="22"/>
              </w:rPr>
              <w:t>Qlab</w:t>
            </w:r>
            <w:proofErr w:type="spellEnd"/>
            <w:r w:rsidRPr="003A36DD">
              <w:rPr>
                <w:rFonts w:eastAsia="NSimSun"/>
                <w:color w:val="000000"/>
                <w:sz w:val="22"/>
              </w:rPr>
              <w:t xml:space="preserve">), existente en el Servicio de Cardiología de adultos del Hospital, con plena capacidad de análisis del </w:t>
            </w:r>
            <w:proofErr w:type="spellStart"/>
            <w:r w:rsidRPr="003A36DD">
              <w:rPr>
                <w:rFonts w:eastAsia="NSimSun"/>
                <w:color w:val="000000"/>
                <w:sz w:val="22"/>
              </w:rPr>
              <w:t>Strain</w:t>
            </w:r>
            <w:proofErr w:type="spellEnd"/>
            <w:r w:rsidRPr="003A36DD">
              <w:rPr>
                <w:rFonts w:eastAsia="NSimSun"/>
                <w:color w:val="000000"/>
                <w:sz w:val="22"/>
              </w:rPr>
              <w:t xml:space="preserve"> Longitudinal Global e imágenes y volúmenes 3D tiempo real. Los resultados de los estudios cuantificados a través de la plataforma de análisis del mencionado Hospital quedaran integrados en el informe de paciente.</w:t>
            </w:r>
          </w:p>
        </w:tc>
        <w:tc>
          <w:tcPr>
            <w:tcW w:w="230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6"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D6905">
        <w:trPr>
          <w:trHeight w:val="446"/>
        </w:trPr>
        <w:tc>
          <w:tcPr>
            <w:tcW w:w="4444"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El equipo dispone de dos controles físicos que permiten el ajuste manual (no sólo automático) de la ganancia lateral (LGC) en transductores sectoriales, para facilitar la obtención al usuario de una mejor definición de la imagen en dichas áreas.</w:t>
            </w:r>
          </w:p>
        </w:tc>
        <w:tc>
          <w:tcPr>
            <w:tcW w:w="230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6"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35"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25"/>
        <w:gridCol w:w="2294"/>
        <w:gridCol w:w="1683"/>
        <w:gridCol w:w="1511"/>
      </w:tblGrid>
      <w:tr w:rsidR="00432413" w:rsidRPr="003A36DD" w:rsidTr="002E2989">
        <w:trPr>
          <w:trHeight w:val="1118"/>
        </w:trPr>
        <w:tc>
          <w:tcPr>
            <w:tcW w:w="9913" w:type="dxa"/>
            <w:gridSpan w:val="4"/>
            <w:shd w:val="clear" w:color="auto" w:fill="auto"/>
            <w:noWrap/>
            <w:vAlign w:val="center"/>
          </w:tcPr>
          <w:p w:rsidR="00432413" w:rsidRPr="003A36DD" w:rsidRDefault="00432413" w:rsidP="002E2989">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2E2989">
        <w:trPr>
          <w:trHeight w:val="254"/>
        </w:trPr>
        <w:tc>
          <w:tcPr>
            <w:tcW w:w="9913"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15: ECÓCARDIÓGRAFO USO CIRUGÍA CARDÍACA</w:t>
            </w:r>
          </w:p>
          <w:p w:rsidR="00432413" w:rsidRPr="003A36DD" w:rsidRDefault="00432413" w:rsidP="000E66A6">
            <w:pPr>
              <w:jc w:val="center"/>
              <w:rPr>
                <w:rFonts w:eastAsia="NSimSun"/>
                <w:b/>
                <w:bCs/>
                <w:color w:val="000000"/>
                <w:sz w:val="22"/>
                <w:u w:val="single"/>
              </w:rPr>
            </w:pPr>
          </w:p>
        </w:tc>
      </w:tr>
      <w:tr w:rsidR="00432413" w:rsidRPr="003A36DD" w:rsidTr="002E2989">
        <w:trPr>
          <w:trHeight w:val="254"/>
        </w:trPr>
        <w:tc>
          <w:tcPr>
            <w:tcW w:w="9913"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2E2989">
        <w:trPr>
          <w:trHeight w:val="254"/>
        </w:trPr>
        <w:tc>
          <w:tcPr>
            <w:tcW w:w="4425"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95"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8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09"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2E2989">
        <w:trPr>
          <w:trHeight w:val="902"/>
        </w:trPr>
        <w:tc>
          <w:tcPr>
            <w:tcW w:w="4425"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Compatibilidad de las imágenes adquiridas en el ecógrafo con la herramienta 3D Auto MV, a nivel de datos brutos (</w:t>
            </w:r>
            <w:proofErr w:type="spellStart"/>
            <w:r w:rsidRPr="003A36DD">
              <w:rPr>
                <w:rFonts w:eastAsia="NSimSun"/>
                <w:color w:val="000000"/>
                <w:sz w:val="22"/>
              </w:rPr>
              <w:t>Raw</w:t>
            </w:r>
            <w:proofErr w:type="spellEnd"/>
            <w:r w:rsidRPr="003A36DD">
              <w:rPr>
                <w:rFonts w:eastAsia="NSimSun"/>
                <w:color w:val="000000"/>
                <w:sz w:val="22"/>
              </w:rPr>
              <w:t xml:space="preserve"> Data), existente en el sistema digital de almacenamiento y análisis </w:t>
            </w:r>
            <w:proofErr w:type="spellStart"/>
            <w:r w:rsidRPr="003A36DD">
              <w:rPr>
                <w:rFonts w:eastAsia="NSimSun"/>
                <w:color w:val="000000"/>
                <w:sz w:val="22"/>
              </w:rPr>
              <w:t>IntelliSpace</w:t>
            </w:r>
            <w:proofErr w:type="spellEnd"/>
            <w:r w:rsidRPr="003A36DD">
              <w:rPr>
                <w:rFonts w:eastAsia="NSimSun"/>
                <w:color w:val="000000"/>
                <w:sz w:val="22"/>
              </w:rPr>
              <w:t xml:space="preserve"> Cardiovascular, del Servicio de Cardiología de adultos del Hospital. Esta herramienta permite realizar un rápido análisis y modelado de la anatomía de la válvula mitral en 3D, así como su mecánica dinámica durante la sístole. La anatomía y topología de la válvula mitral se visualizan con un modelo estático y dinámico completo. Compatible con la exportación del modelo de la válvula mitral en formato .</w:t>
            </w:r>
            <w:proofErr w:type="spellStart"/>
            <w:r w:rsidRPr="003A36DD">
              <w:rPr>
                <w:rFonts w:eastAsia="NSimSun"/>
                <w:color w:val="000000"/>
                <w:sz w:val="22"/>
              </w:rPr>
              <w:t>stl</w:t>
            </w:r>
            <w:proofErr w:type="spellEnd"/>
            <w:r w:rsidRPr="003A36DD">
              <w:rPr>
                <w:rFonts w:eastAsia="NSimSun"/>
                <w:color w:val="000000"/>
                <w:sz w:val="22"/>
              </w:rPr>
              <w:t xml:space="preserve"> </w:t>
            </w:r>
            <w:proofErr w:type="spellStart"/>
            <w:r w:rsidRPr="003A36DD">
              <w:rPr>
                <w:rFonts w:eastAsia="NSimSun"/>
                <w:color w:val="000000"/>
                <w:sz w:val="22"/>
              </w:rPr>
              <w:t>ó</w:t>
            </w:r>
            <w:proofErr w:type="spellEnd"/>
            <w:r w:rsidRPr="003A36DD">
              <w:rPr>
                <w:rFonts w:eastAsia="NSimSun"/>
                <w:color w:val="000000"/>
                <w:sz w:val="22"/>
              </w:rPr>
              <w:t xml:space="preserve"> .</w:t>
            </w:r>
            <w:proofErr w:type="spellStart"/>
            <w:r w:rsidRPr="003A36DD">
              <w:rPr>
                <w:rFonts w:eastAsia="NSimSun"/>
                <w:color w:val="000000"/>
                <w:sz w:val="22"/>
              </w:rPr>
              <w:t>obj</w:t>
            </w:r>
            <w:proofErr w:type="spellEnd"/>
            <w:r w:rsidRPr="003A36DD">
              <w:rPr>
                <w:rFonts w:eastAsia="NSimSun"/>
                <w:color w:val="000000"/>
                <w:sz w:val="22"/>
              </w:rPr>
              <w:t xml:space="preserve"> para la realización de impresiones 3D.</w:t>
            </w:r>
          </w:p>
        </w:tc>
        <w:tc>
          <w:tcPr>
            <w:tcW w:w="2295"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2" w:type="dxa"/>
            <w:shd w:val="clear" w:color="auto" w:fill="auto"/>
            <w:noWrap/>
            <w:vAlign w:val="center"/>
          </w:tcPr>
          <w:p w:rsidR="00432413" w:rsidRPr="003A36DD" w:rsidRDefault="00432413" w:rsidP="000E66A6">
            <w:pPr>
              <w:jc w:val="center"/>
              <w:rPr>
                <w:rFonts w:eastAsia="NSimSun"/>
                <w:b/>
                <w:bCs/>
                <w:color w:val="000000"/>
                <w:sz w:val="22"/>
              </w:rPr>
            </w:pPr>
          </w:p>
        </w:tc>
        <w:tc>
          <w:tcPr>
            <w:tcW w:w="150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E2989">
        <w:trPr>
          <w:trHeight w:val="435"/>
        </w:trPr>
        <w:tc>
          <w:tcPr>
            <w:tcW w:w="4425"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El equipo será compatible con la sonda TEE 3D/4D actual, ya existente en el Servicio de Cirugía Cardiaca, que permite realizar ecocardiografía </w:t>
            </w:r>
            <w:proofErr w:type="spellStart"/>
            <w:r w:rsidRPr="003A36DD">
              <w:rPr>
                <w:rFonts w:eastAsia="NSimSun"/>
                <w:color w:val="000000"/>
                <w:sz w:val="22"/>
              </w:rPr>
              <w:t>transesofágica</w:t>
            </w:r>
            <w:proofErr w:type="spellEnd"/>
            <w:r w:rsidRPr="003A36DD">
              <w:rPr>
                <w:rFonts w:eastAsia="NSimSun"/>
                <w:color w:val="000000"/>
                <w:sz w:val="22"/>
              </w:rPr>
              <w:t xml:space="preserve"> tanto 2D como 3D/4D con el mismo dispositivo y en cualquiera de los puertos de sondas disponibles. Si no es compatible deberá incluir una sonda adicional.</w:t>
            </w:r>
          </w:p>
        </w:tc>
        <w:tc>
          <w:tcPr>
            <w:tcW w:w="229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82" w:type="dxa"/>
            <w:shd w:val="clear" w:color="auto" w:fill="auto"/>
            <w:noWrap/>
            <w:vAlign w:val="center"/>
          </w:tcPr>
          <w:p w:rsidR="00432413" w:rsidRPr="003A36DD" w:rsidRDefault="00432413" w:rsidP="000E66A6">
            <w:pPr>
              <w:jc w:val="center"/>
              <w:rPr>
                <w:rFonts w:eastAsia="NSimSun"/>
                <w:b/>
                <w:bCs/>
                <w:color w:val="000000"/>
                <w:sz w:val="22"/>
              </w:rPr>
            </w:pPr>
          </w:p>
        </w:tc>
        <w:tc>
          <w:tcPr>
            <w:tcW w:w="150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2E2989">
        <w:trPr>
          <w:trHeight w:val="435"/>
        </w:trPr>
        <w:tc>
          <w:tcPr>
            <w:tcW w:w="4425"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Equipo con posibilidad de incluir el software para el cálculo automático, en una única medición, del área, del perímetro y los diámetros (mínimo y máximo/ mayor y menor) de la orejuela izquierda basado en volúmenes 3D. Pudiendo realizar las mediciones con y sin señal de ECG.</w:t>
            </w:r>
          </w:p>
        </w:tc>
        <w:tc>
          <w:tcPr>
            <w:tcW w:w="229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82" w:type="dxa"/>
            <w:shd w:val="clear" w:color="auto" w:fill="auto"/>
            <w:noWrap/>
            <w:vAlign w:val="center"/>
          </w:tcPr>
          <w:p w:rsidR="00432413" w:rsidRPr="003A36DD" w:rsidRDefault="00432413" w:rsidP="000E66A6">
            <w:pPr>
              <w:jc w:val="center"/>
              <w:rPr>
                <w:rFonts w:eastAsia="NSimSun"/>
                <w:b/>
                <w:bCs/>
                <w:color w:val="000000"/>
                <w:sz w:val="22"/>
              </w:rPr>
            </w:pPr>
          </w:p>
        </w:tc>
        <w:tc>
          <w:tcPr>
            <w:tcW w:w="1509"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tbl>
      <w:tblPr>
        <w:tblW w:w="5890"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67"/>
        <w:gridCol w:w="2317"/>
        <w:gridCol w:w="1697"/>
        <w:gridCol w:w="1525"/>
      </w:tblGrid>
      <w:tr w:rsidR="00432413" w:rsidRPr="003A36DD" w:rsidTr="00103F70">
        <w:trPr>
          <w:trHeight w:val="1142"/>
        </w:trPr>
        <w:tc>
          <w:tcPr>
            <w:tcW w:w="10006"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103F70">
        <w:trPr>
          <w:trHeight w:val="260"/>
        </w:trPr>
        <w:tc>
          <w:tcPr>
            <w:tcW w:w="10006"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 xml:space="preserve">LOTE 16: ECOCARDIÓGRAFO GAMA ALTA PARA DIAGNÓSTICO GENERAL </w:t>
            </w:r>
          </w:p>
          <w:p w:rsidR="00432413" w:rsidRPr="003A36DD" w:rsidRDefault="00432413" w:rsidP="000E66A6">
            <w:pPr>
              <w:jc w:val="center"/>
              <w:rPr>
                <w:rFonts w:eastAsia="NSimSun"/>
                <w:b/>
                <w:bCs/>
                <w:color w:val="000000"/>
                <w:sz w:val="22"/>
                <w:u w:val="single"/>
              </w:rPr>
            </w:pPr>
          </w:p>
        </w:tc>
      </w:tr>
      <w:tr w:rsidR="00432413" w:rsidRPr="003A36DD" w:rsidTr="00103F70">
        <w:trPr>
          <w:trHeight w:val="260"/>
        </w:trPr>
        <w:tc>
          <w:tcPr>
            <w:tcW w:w="10006"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103F70">
        <w:trPr>
          <w:trHeight w:val="260"/>
        </w:trPr>
        <w:tc>
          <w:tcPr>
            <w:tcW w:w="4467"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17"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97"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23"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103F70">
        <w:trPr>
          <w:trHeight w:val="922"/>
        </w:trPr>
        <w:tc>
          <w:tcPr>
            <w:tcW w:w="4467"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Equipo con posibilidad de ser ampliado para trabajar con sonda lineal matricial de más de 56.000 elementos, tecnología de cristal puro y rango de frecuencias entre 3 y 14 </w:t>
            </w:r>
            <w:proofErr w:type="spellStart"/>
            <w:r w:rsidRPr="003A36DD">
              <w:rPr>
                <w:rFonts w:eastAsia="NSimSun"/>
                <w:color w:val="000000"/>
                <w:sz w:val="22"/>
              </w:rPr>
              <w:t>Mhz</w:t>
            </w:r>
            <w:proofErr w:type="spellEnd"/>
            <w:r w:rsidRPr="003A36DD">
              <w:rPr>
                <w:rFonts w:eastAsia="NSimSun"/>
                <w:color w:val="000000"/>
                <w:sz w:val="22"/>
              </w:rPr>
              <w:t xml:space="preserve"> para la adquisición de estudios vasculares 2D en dos planos simultáneos y estudios 3D/4D avanzados.</w:t>
            </w:r>
          </w:p>
        </w:tc>
        <w:tc>
          <w:tcPr>
            <w:tcW w:w="2317"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97" w:type="dxa"/>
            <w:shd w:val="clear" w:color="auto" w:fill="auto"/>
            <w:noWrap/>
            <w:vAlign w:val="center"/>
          </w:tcPr>
          <w:p w:rsidR="00432413" w:rsidRPr="003A36DD" w:rsidRDefault="00432413" w:rsidP="000E66A6">
            <w:pPr>
              <w:jc w:val="center"/>
              <w:rPr>
                <w:rFonts w:eastAsia="NSimSun"/>
                <w:b/>
                <w:bCs/>
                <w:color w:val="000000"/>
                <w:sz w:val="22"/>
              </w:rPr>
            </w:pPr>
          </w:p>
        </w:tc>
        <w:tc>
          <w:tcPr>
            <w:tcW w:w="1523"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103F70">
        <w:trPr>
          <w:trHeight w:val="445"/>
        </w:trPr>
        <w:tc>
          <w:tcPr>
            <w:tcW w:w="4467"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Equipo ampliable con opción de Fusión de Imagen Cardíaca, para la superposición y sincronización de información de manera automática, de la imagen de ultrasonidos sobre la imagen de </w:t>
            </w:r>
            <w:proofErr w:type="spellStart"/>
            <w:r w:rsidRPr="003A36DD">
              <w:rPr>
                <w:rFonts w:eastAsia="NSimSun"/>
                <w:color w:val="000000"/>
                <w:sz w:val="22"/>
              </w:rPr>
              <w:t>escopia</w:t>
            </w:r>
            <w:proofErr w:type="spellEnd"/>
            <w:r w:rsidRPr="003A36DD">
              <w:rPr>
                <w:rFonts w:eastAsia="NSimSun"/>
                <w:color w:val="000000"/>
                <w:sz w:val="22"/>
              </w:rPr>
              <w:t xml:space="preserve">, para procedimientos estructurales cardiacos, dentro de la Sala de </w:t>
            </w:r>
            <w:proofErr w:type="spellStart"/>
            <w:r w:rsidRPr="003A36DD">
              <w:rPr>
                <w:rFonts w:eastAsia="NSimSun"/>
                <w:color w:val="000000"/>
                <w:sz w:val="22"/>
              </w:rPr>
              <w:t>Intervencisonismo</w:t>
            </w:r>
            <w:proofErr w:type="spellEnd"/>
            <w:r w:rsidRPr="003A36DD">
              <w:rPr>
                <w:rFonts w:eastAsia="NSimSun"/>
                <w:color w:val="000000"/>
                <w:sz w:val="22"/>
              </w:rPr>
              <w:t>.</w:t>
            </w:r>
          </w:p>
        </w:tc>
        <w:tc>
          <w:tcPr>
            <w:tcW w:w="2317"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12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w:t>
            </w:r>
            <w:r w:rsidR="00103F70">
              <w:rPr>
                <w:rFonts w:eastAsia="NSimSun"/>
                <w:color w:val="000000"/>
                <w:sz w:val="22"/>
              </w:rPr>
              <w:t xml:space="preserve"> </w:t>
            </w:r>
            <w:r w:rsidRPr="003A36DD">
              <w:rPr>
                <w:rFonts w:eastAsia="NSimSun"/>
                <w:color w:val="000000"/>
                <w:sz w:val="22"/>
              </w:rPr>
              <w:t xml:space="preserve"> No: 0 puntos</w:t>
            </w:r>
          </w:p>
        </w:tc>
        <w:tc>
          <w:tcPr>
            <w:tcW w:w="1697" w:type="dxa"/>
            <w:shd w:val="clear" w:color="auto" w:fill="auto"/>
            <w:noWrap/>
            <w:vAlign w:val="center"/>
          </w:tcPr>
          <w:p w:rsidR="00432413" w:rsidRPr="003A36DD" w:rsidRDefault="00432413" w:rsidP="000E66A6">
            <w:pPr>
              <w:jc w:val="center"/>
              <w:rPr>
                <w:rFonts w:eastAsia="NSimSun"/>
                <w:b/>
                <w:bCs/>
                <w:color w:val="000000"/>
                <w:sz w:val="22"/>
              </w:rPr>
            </w:pPr>
          </w:p>
        </w:tc>
        <w:tc>
          <w:tcPr>
            <w:tcW w:w="1523"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103F70">
        <w:trPr>
          <w:trHeight w:val="445"/>
        </w:trPr>
        <w:tc>
          <w:tcPr>
            <w:tcW w:w="4467"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Compatibilidad con la configuración actual y operativa, a nivel Datos Brutos (RAW Data), de las imágenes generadas en el </w:t>
            </w:r>
            <w:proofErr w:type="spellStart"/>
            <w:r w:rsidRPr="003A36DD">
              <w:rPr>
                <w:rFonts w:eastAsia="NSimSun"/>
                <w:color w:val="000000"/>
                <w:sz w:val="22"/>
              </w:rPr>
              <w:t>ecocardiógrafo</w:t>
            </w:r>
            <w:proofErr w:type="spellEnd"/>
            <w:r w:rsidRPr="003A36DD">
              <w:rPr>
                <w:rFonts w:eastAsia="NSimSun"/>
                <w:color w:val="000000"/>
                <w:sz w:val="22"/>
              </w:rPr>
              <w:t xml:space="preserve"> con el Sistema Digital de almacenamiento y análisis </w:t>
            </w:r>
            <w:proofErr w:type="spellStart"/>
            <w:r w:rsidRPr="003A36DD">
              <w:rPr>
                <w:rFonts w:eastAsia="NSimSun"/>
                <w:color w:val="000000"/>
                <w:sz w:val="22"/>
              </w:rPr>
              <w:t>IntelliSpace</w:t>
            </w:r>
            <w:proofErr w:type="spellEnd"/>
            <w:r w:rsidRPr="003A36DD">
              <w:rPr>
                <w:rFonts w:eastAsia="NSimSun"/>
                <w:color w:val="000000"/>
                <w:sz w:val="22"/>
              </w:rPr>
              <w:t xml:space="preserve"> </w:t>
            </w:r>
            <w:proofErr w:type="spellStart"/>
            <w:r w:rsidRPr="003A36DD">
              <w:rPr>
                <w:rFonts w:eastAsia="NSimSun"/>
                <w:color w:val="000000"/>
                <w:sz w:val="22"/>
              </w:rPr>
              <w:t>CardioVascular</w:t>
            </w:r>
            <w:proofErr w:type="spellEnd"/>
            <w:r w:rsidRPr="003A36DD">
              <w:rPr>
                <w:rFonts w:eastAsia="NSimSun"/>
                <w:color w:val="000000"/>
                <w:sz w:val="22"/>
              </w:rPr>
              <w:t xml:space="preserve"> (</w:t>
            </w:r>
            <w:proofErr w:type="spellStart"/>
            <w:r w:rsidRPr="003A36DD">
              <w:rPr>
                <w:rFonts w:eastAsia="NSimSun"/>
                <w:color w:val="000000"/>
                <w:sz w:val="22"/>
              </w:rPr>
              <w:t>Qlab</w:t>
            </w:r>
            <w:proofErr w:type="spellEnd"/>
            <w:r w:rsidRPr="003A36DD">
              <w:rPr>
                <w:rFonts w:eastAsia="NSimSun"/>
                <w:color w:val="000000"/>
                <w:sz w:val="22"/>
              </w:rPr>
              <w:t xml:space="preserve">), existente en el Servicio de Cardiología de adultos del Hospital, con plena capacidad de análisis del </w:t>
            </w:r>
            <w:proofErr w:type="spellStart"/>
            <w:r w:rsidRPr="003A36DD">
              <w:rPr>
                <w:rFonts w:eastAsia="NSimSun"/>
                <w:color w:val="000000"/>
                <w:sz w:val="22"/>
              </w:rPr>
              <w:t>Strain</w:t>
            </w:r>
            <w:proofErr w:type="spellEnd"/>
            <w:r w:rsidRPr="003A36DD">
              <w:rPr>
                <w:rFonts w:eastAsia="NSimSun"/>
                <w:color w:val="000000"/>
                <w:sz w:val="22"/>
              </w:rPr>
              <w:t xml:space="preserve"> Longitudinal Global e imágenes y volúmenes 3D tiempo real. </w:t>
            </w:r>
          </w:p>
          <w:p w:rsidR="00432413" w:rsidRPr="003A36DD" w:rsidRDefault="00432413" w:rsidP="000E66A6">
            <w:pPr>
              <w:rPr>
                <w:rFonts w:eastAsia="NSimSun"/>
                <w:color w:val="000000"/>
                <w:sz w:val="22"/>
              </w:rPr>
            </w:pPr>
          </w:p>
        </w:tc>
        <w:tc>
          <w:tcPr>
            <w:tcW w:w="2317"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6 puntos</w:t>
            </w:r>
          </w:p>
          <w:p w:rsidR="00432413" w:rsidRPr="003A36DD" w:rsidRDefault="00432413" w:rsidP="000E66A6">
            <w:pPr>
              <w:jc w:val="center"/>
              <w:rPr>
                <w:rFonts w:eastAsia="NSimSun"/>
                <w:color w:val="000000"/>
                <w:sz w:val="12"/>
              </w:rPr>
            </w:pPr>
          </w:p>
          <w:p w:rsidR="00432413" w:rsidRPr="003A36DD" w:rsidRDefault="00103F70" w:rsidP="000E66A6">
            <w:pPr>
              <w:rPr>
                <w:rFonts w:eastAsia="NSimSun"/>
                <w:color w:val="000000"/>
                <w:sz w:val="22"/>
              </w:rPr>
            </w:pPr>
            <w:r>
              <w:rPr>
                <w:rFonts w:eastAsia="NSimSun"/>
                <w:color w:val="000000"/>
                <w:sz w:val="22"/>
              </w:rPr>
              <w:t xml:space="preserve">         </w:t>
            </w:r>
            <w:r w:rsidR="00432413" w:rsidRPr="003A36DD">
              <w:rPr>
                <w:rFonts w:eastAsia="NSimSun"/>
                <w:color w:val="000000"/>
                <w:sz w:val="22"/>
              </w:rPr>
              <w:t>No: 0 puntos</w:t>
            </w:r>
          </w:p>
        </w:tc>
        <w:tc>
          <w:tcPr>
            <w:tcW w:w="1697" w:type="dxa"/>
            <w:shd w:val="clear" w:color="auto" w:fill="auto"/>
            <w:noWrap/>
            <w:vAlign w:val="center"/>
          </w:tcPr>
          <w:p w:rsidR="00432413" w:rsidRPr="003A36DD" w:rsidRDefault="00432413" w:rsidP="000E66A6">
            <w:pPr>
              <w:jc w:val="center"/>
              <w:rPr>
                <w:rFonts w:eastAsia="NSimSun"/>
                <w:b/>
                <w:bCs/>
                <w:color w:val="000000"/>
                <w:sz w:val="22"/>
              </w:rPr>
            </w:pPr>
          </w:p>
        </w:tc>
        <w:tc>
          <w:tcPr>
            <w:tcW w:w="1523"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32"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99"/>
        <w:gridCol w:w="2333"/>
        <w:gridCol w:w="1709"/>
        <w:gridCol w:w="1536"/>
      </w:tblGrid>
      <w:tr w:rsidR="00432413" w:rsidRPr="003A36DD" w:rsidTr="00103F70">
        <w:trPr>
          <w:trHeight w:val="1126"/>
        </w:trPr>
        <w:tc>
          <w:tcPr>
            <w:tcW w:w="10077"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103F70">
        <w:trPr>
          <w:trHeight w:val="257"/>
        </w:trPr>
        <w:tc>
          <w:tcPr>
            <w:tcW w:w="10077"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17: ECOCARDIÓGRAFO GAMA ALTA PARA DIAGNÓSTICO ESTRUCTURAL</w:t>
            </w:r>
          </w:p>
          <w:p w:rsidR="00432413" w:rsidRPr="003A36DD" w:rsidRDefault="00432413" w:rsidP="000E66A6">
            <w:pPr>
              <w:jc w:val="center"/>
              <w:rPr>
                <w:rFonts w:eastAsia="NSimSun"/>
                <w:b/>
                <w:bCs/>
                <w:color w:val="000000"/>
                <w:sz w:val="22"/>
                <w:u w:val="single"/>
              </w:rPr>
            </w:pPr>
          </w:p>
        </w:tc>
      </w:tr>
      <w:tr w:rsidR="00432413" w:rsidRPr="003A36DD" w:rsidTr="00103F70">
        <w:trPr>
          <w:trHeight w:val="257"/>
        </w:trPr>
        <w:tc>
          <w:tcPr>
            <w:tcW w:w="10077"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103F70">
        <w:trPr>
          <w:trHeight w:val="257"/>
        </w:trPr>
        <w:tc>
          <w:tcPr>
            <w:tcW w:w="4499"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33"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09"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34"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103F70">
        <w:trPr>
          <w:trHeight w:val="909"/>
        </w:trPr>
        <w:tc>
          <w:tcPr>
            <w:tcW w:w="4499"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Equipo con posibilidad de ser ampliado para trabajar con sonda lineal matricial de más de 56.000 elementos, tecnología de cristal puro y rango de frecuencias entre 3 y 14 </w:t>
            </w:r>
            <w:proofErr w:type="spellStart"/>
            <w:r w:rsidRPr="003A36DD">
              <w:rPr>
                <w:rFonts w:eastAsia="NSimSun"/>
                <w:color w:val="000000"/>
                <w:sz w:val="22"/>
              </w:rPr>
              <w:t>Mhz</w:t>
            </w:r>
            <w:proofErr w:type="spellEnd"/>
            <w:r w:rsidRPr="003A36DD">
              <w:rPr>
                <w:rFonts w:eastAsia="NSimSun"/>
                <w:color w:val="000000"/>
                <w:sz w:val="22"/>
              </w:rPr>
              <w:t xml:space="preserve"> para la adquisición de estudios vasculares 2D en dos planos simultáneos y estudios 3D/4D avanzados</w:t>
            </w:r>
          </w:p>
        </w:tc>
        <w:tc>
          <w:tcPr>
            <w:tcW w:w="2333"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9" w:type="dxa"/>
            <w:shd w:val="clear" w:color="auto" w:fill="auto"/>
            <w:noWrap/>
            <w:vAlign w:val="center"/>
          </w:tcPr>
          <w:p w:rsidR="00432413" w:rsidRPr="003A36DD" w:rsidRDefault="00432413" w:rsidP="000E66A6">
            <w:pPr>
              <w:jc w:val="center"/>
              <w:rPr>
                <w:rFonts w:eastAsia="NSimSun"/>
                <w:b/>
                <w:bCs/>
                <w:color w:val="000000"/>
                <w:sz w:val="22"/>
              </w:rPr>
            </w:pPr>
          </w:p>
        </w:tc>
        <w:tc>
          <w:tcPr>
            <w:tcW w:w="153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103F70">
        <w:trPr>
          <w:trHeight w:val="438"/>
        </w:trPr>
        <w:tc>
          <w:tcPr>
            <w:tcW w:w="4499"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Equipo ampliable con opción de Fusión de Imagen Cardíaca, para la superposición y sincronización de información de manera automática, de la imagen de ultrasonidos sobre la imagen de </w:t>
            </w:r>
            <w:proofErr w:type="spellStart"/>
            <w:r w:rsidRPr="003A36DD">
              <w:rPr>
                <w:rFonts w:eastAsia="NSimSun"/>
                <w:color w:val="000000"/>
                <w:sz w:val="22"/>
              </w:rPr>
              <w:t>escopia</w:t>
            </w:r>
            <w:proofErr w:type="spellEnd"/>
            <w:r w:rsidRPr="003A36DD">
              <w:rPr>
                <w:rFonts w:eastAsia="NSimSun"/>
                <w:color w:val="000000"/>
                <w:sz w:val="22"/>
              </w:rPr>
              <w:t xml:space="preserve">, para procedimientos estructurales cardiacos, dentro de la Sala de </w:t>
            </w:r>
            <w:proofErr w:type="spellStart"/>
            <w:r w:rsidRPr="003A36DD">
              <w:rPr>
                <w:rFonts w:eastAsia="NSimSun"/>
                <w:color w:val="000000"/>
                <w:sz w:val="22"/>
              </w:rPr>
              <w:t>Intervencisonismo</w:t>
            </w:r>
            <w:proofErr w:type="spellEnd"/>
            <w:proofErr w:type="gramStart"/>
            <w:r w:rsidRPr="003A36DD">
              <w:rPr>
                <w:rFonts w:eastAsia="NSimSun"/>
                <w:color w:val="000000"/>
                <w:sz w:val="22"/>
              </w:rPr>
              <w:t>..</w:t>
            </w:r>
            <w:proofErr w:type="gramEnd"/>
          </w:p>
        </w:tc>
        <w:tc>
          <w:tcPr>
            <w:tcW w:w="233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12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09" w:type="dxa"/>
            <w:shd w:val="clear" w:color="auto" w:fill="auto"/>
            <w:noWrap/>
            <w:vAlign w:val="center"/>
          </w:tcPr>
          <w:p w:rsidR="00432413" w:rsidRPr="003A36DD" w:rsidRDefault="00432413" w:rsidP="000E66A6">
            <w:pPr>
              <w:jc w:val="center"/>
              <w:rPr>
                <w:rFonts w:eastAsia="NSimSun"/>
                <w:b/>
                <w:bCs/>
                <w:color w:val="000000"/>
                <w:sz w:val="22"/>
              </w:rPr>
            </w:pPr>
          </w:p>
        </w:tc>
        <w:tc>
          <w:tcPr>
            <w:tcW w:w="153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103F70">
        <w:trPr>
          <w:trHeight w:val="438"/>
        </w:trPr>
        <w:tc>
          <w:tcPr>
            <w:tcW w:w="4499"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Compatibilidad con la configuración actual y operativa, a nivel Datos Brutos (RAW Data), de las imágenes generadas en el </w:t>
            </w:r>
            <w:proofErr w:type="spellStart"/>
            <w:r w:rsidRPr="003A36DD">
              <w:rPr>
                <w:rFonts w:eastAsia="NSimSun"/>
                <w:color w:val="000000"/>
                <w:sz w:val="22"/>
              </w:rPr>
              <w:t>ecocardiógrafo</w:t>
            </w:r>
            <w:proofErr w:type="spellEnd"/>
            <w:r w:rsidRPr="003A36DD">
              <w:rPr>
                <w:rFonts w:eastAsia="NSimSun"/>
                <w:color w:val="000000"/>
                <w:sz w:val="22"/>
              </w:rPr>
              <w:t xml:space="preserve"> con el Sistema Digital de almacenamiento y análisis </w:t>
            </w:r>
            <w:proofErr w:type="spellStart"/>
            <w:r w:rsidRPr="003A36DD">
              <w:rPr>
                <w:rFonts w:eastAsia="NSimSun"/>
                <w:color w:val="000000"/>
                <w:sz w:val="22"/>
              </w:rPr>
              <w:t>IntelliSpace</w:t>
            </w:r>
            <w:proofErr w:type="spellEnd"/>
            <w:r w:rsidRPr="003A36DD">
              <w:rPr>
                <w:rFonts w:eastAsia="NSimSun"/>
                <w:color w:val="000000"/>
                <w:sz w:val="22"/>
              </w:rPr>
              <w:t xml:space="preserve"> </w:t>
            </w:r>
            <w:proofErr w:type="spellStart"/>
            <w:r w:rsidRPr="003A36DD">
              <w:rPr>
                <w:rFonts w:eastAsia="NSimSun"/>
                <w:color w:val="000000"/>
                <w:sz w:val="22"/>
              </w:rPr>
              <w:t>CardioVascular</w:t>
            </w:r>
            <w:proofErr w:type="spellEnd"/>
            <w:r w:rsidRPr="003A36DD">
              <w:rPr>
                <w:rFonts w:eastAsia="NSimSun"/>
                <w:color w:val="000000"/>
                <w:sz w:val="22"/>
              </w:rPr>
              <w:t xml:space="preserve"> (</w:t>
            </w:r>
            <w:proofErr w:type="spellStart"/>
            <w:r w:rsidRPr="003A36DD">
              <w:rPr>
                <w:rFonts w:eastAsia="NSimSun"/>
                <w:color w:val="000000"/>
                <w:sz w:val="22"/>
              </w:rPr>
              <w:t>Qlab</w:t>
            </w:r>
            <w:proofErr w:type="spellEnd"/>
            <w:r w:rsidRPr="003A36DD">
              <w:rPr>
                <w:rFonts w:eastAsia="NSimSun"/>
                <w:color w:val="000000"/>
                <w:sz w:val="22"/>
              </w:rPr>
              <w:t xml:space="preserve">), existente en el Servicio de Cardiología de adultos del Hospital, con plena capacidad de análisis del </w:t>
            </w:r>
            <w:proofErr w:type="spellStart"/>
            <w:r w:rsidRPr="003A36DD">
              <w:rPr>
                <w:rFonts w:eastAsia="NSimSun"/>
                <w:color w:val="000000"/>
                <w:sz w:val="22"/>
              </w:rPr>
              <w:t>Strain</w:t>
            </w:r>
            <w:proofErr w:type="spellEnd"/>
            <w:r w:rsidRPr="003A36DD">
              <w:rPr>
                <w:rFonts w:eastAsia="NSimSun"/>
                <w:color w:val="000000"/>
                <w:sz w:val="22"/>
              </w:rPr>
              <w:t xml:space="preserve"> Longitudinal Global e imágenes y volúmenes 3D tiempo real.</w:t>
            </w:r>
          </w:p>
        </w:tc>
        <w:tc>
          <w:tcPr>
            <w:tcW w:w="233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6 puntos</w:t>
            </w:r>
          </w:p>
          <w:p w:rsidR="00432413" w:rsidRPr="003A36DD" w:rsidRDefault="00432413" w:rsidP="000E66A6">
            <w:pPr>
              <w:jc w:val="center"/>
              <w:rPr>
                <w:rFonts w:eastAsia="NSimSun"/>
                <w:color w:val="000000"/>
                <w:sz w:val="12"/>
              </w:rPr>
            </w:pPr>
          </w:p>
          <w:p w:rsidR="00432413" w:rsidRPr="003A36DD" w:rsidRDefault="00103F70" w:rsidP="000E66A6">
            <w:pPr>
              <w:rPr>
                <w:rFonts w:eastAsia="NSimSun"/>
                <w:color w:val="000000"/>
                <w:sz w:val="22"/>
              </w:rPr>
            </w:pPr>
            <w:r>
              <w:rPr>
                <w:rFonts w:eastAsia="NSimSun"/>
                <w:color w:val="000000"/>
                <w:sz w:val="22"/>
              </w:rPr>
              <w:t xml:space="preserve">         </w:t>
            </w:r>
            <w:r w:rsidR="00432413" w:rsidRPr="003A36DD">
              <w:rPr>
                <w:rFonts w:eastAsia="NSimSun"/>
                <w:color w:val="000000"/>
                <w:sz w:val="22"/>
              </w:rPr>
              <w:t>No: 0 puntos</w:t>
            </w:r>
          </w:p>
        </w:tc>
        <w:tc>
          <w:tcPr>
            <w:tcW w:w="1709" w:type="dxa"/>
            <w:shd w:val="clear" w:color="auto" w:fill="auto"/>
            <w:noWrap/>
            <w:vAlign w:val="center"/>
          </w:tcPr>
          <w:p w:rsidR="00432413" w:rsidRPr="003A36DD" w:rsidRDefault="00432413" w:rsidP="000E66A6">
            <w:pPr>
              <w:jc w:val="center"/>
              <w:rPr>
                <w:rFonts w:eastAsia="NSimSun"/>
                <w:b/>
                <w:bCs/>
                <w:color w:val="000000"/>
                <w:sz w:val="22"/>
              </w:rPr>
            </w:pPr>
          </w:p>
        </w:tc>
        <w:tc>
          <w:tcPr>
            <w:tcW w:w="1534"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6015"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562"/>
        <w:gridCol w:w="2366"/>
        <w:gridCol w:w="1733"/>
        <w:gridCol w:w="1557"/>
      </w:tblGrid>
      <w:tr w:rsidR="00432413" w:rsidRPr="003A36DD" w:rsidTr="00103F70">
        <w:trPr>
          <w:trHeight w:val="1112"/>
        </w:trPr>
        <w:tc>
          <w:tcPr>
            <w:tcW w:w="10218"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103F70">
        <w:trPr>
          <w:trHeight w:val="253"/>
        </w:trPr>
        <w:tc>
          <w:tcPr>
            <w:tcW w:w="10218"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18: ECOCARDIÓGRAFO PORTÁTIL</w:t>
            </w:r>
          </w:p>
          <w:p w:rsidR="00432413" w:rsidRPr="003A36DD" w:rsidRDefault="00432413" w:rsidP="000E66A6">
            <w:pPr>
              <w:jc w:val="center"/>
              <w:rPr>
                <w:rFonts w:eastAsia="NSimSun"/>
                <w:b/>
                <w:bCs/>
                <w:color w:val="000000"/>
                <w:sz w:val="22"/>
                <w:u w:val="single"/>
              </w:rPr>
            </w:pPr>
          </w:p>
        </w:tc>
      </w:tr>
      <w:tr w:rsidR="00432413" w:rsidRPr="003A36DD" w:rsidTr="00103F70">
        <w:trPr>
          <w:trHeight w:val="253"/>
        </w:trPr>
        <w:tc>
          <w:tcPr>
            <w:tcW w:w="10218"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103F70">
        <w:trPr>
          <w:trHeight w:val="253"/>
        </w:trPr>
        <w:tc>
          <w:tcPr>
            <w:tcW w:w="4562"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66"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33"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57"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103F70">
        <w:trPr>
          <w:trHeight w:val="898"/>
        </w:trPr>
        <w:tc>
          <w:tcPr>
            <w:tcW w:w="4562"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Total integración con </w:t>
            </w:r>
            <w:proofErr w:type="spellStart"/>
            <w:r w:rsidRPr="003A36DD">
              <w:rPr>
                <w:rFonts w:eastAsia="NSimSun"/>
                <w:color w:val="000000"/>
                <w:sz w:val="22"/>
              </w:rPr>
              <w:t>angiógrafo</w:t>
            </w:r>
            <w:proofErr w:type="spellEnd"/>
            <w:r w:rsidRPr="003A36DD">
              <w:rPr>
                <w:rFonts w:eastAsia="NSimSun"/>
                <w:color w:val="000000"/>
                <w:sz w:val="22"/>
              </w:rPr>
              <w:t xml:space="preserve"> instalado en el servicio de cardiología que permita la optimización del flujo de trabajo entre el ecógrafo y el </w:t>
            </w:r>
            <w:proofErr w:type="spellStart"/>
            <w:r w:rsidRPr="003A36DD">
              <w:rPr>
                <w:rFonts w:eastAsia="NSimSun"/>
                <w:color w:val="000000"/>
                <w:sz w:val="22"/>
              </w:rPr>
              <w:t>angiógrafo</w:t>
            </w:r>
            <w:proofErr w:type="spellEnd"/>
            <w:r w:rsidRPr="003A36DD">
              <w:rPr>
                <w:rFonts w:eastAsia="NSimSun"/>
                <w:color w:val="000000"/>
                <w:sz w:val="22"/>
              </w:rPr>
              <w:t xml:space="preserve"> mediante la sincronización de la información de paciente, el control del ecógrafo desde el </w:t>
            </w:r>
            <w:proofErr w:type="spellStart"/>
            <w:r w:rsidRPr="003A36DD">
              <w:rPr>
                <w:rFonts w:eastAsia="NSimSun"/>
                <w:color w:val="000000"/>
                <w:sz w:val="22"/>
              </w:rPr>
              <w:t>angiógrafo</w:t>
            </w:r>
            <w:proofErr w:type="spellEnd"/>
            <w:r w:rsidRPr="003A36DD">
              <w:rPr>
                <w:rFonts w:eastAsia="NSimSun"/>
                <w:color w:val="000000"/>
                <w:sz w:val="22"/>
              </w:rPr>
              <w:t xml:space="preserve"> y la interconexión de las señales de vídeo.</w:t>
            </w:r>
          </w:p>
        </w:tc>
        <w:tc>
          <w:tcPr>
            <w:tcW w:w="2366"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12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33" w:type="dxa"/>
            <w:shd w:val="clear" w:color="auto" w:fill="auto"/>
            <w:noWrap/>
            <w:vAlign w:val="center"/>
          </w:tcPr>
          <w:p w:rsidR="00432413" w:rsidRPr="003A36DD" w:rsidRDefault="00432413" w:rsidP="000E66A6">
            <w:pPr>
              <w:jc w:val="center"/>
              <w:rPr>
                <w:rFonts w:eastAsia="NSimSun"/>
                <w:b/>
                <w:bCs/>
                <w:color w:val="000000"/>
                <w:sz w:val="22"/>
              </w:rPr>
            </w:pPr>
          </w:p>
        </w:tc>
        <w:tc>
          <w:tcPr>
            <w:tcW w:w="1557"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103F70">
        <w:trPr>
          <w:trHeight w:val="432"/>
        </w:trPr>
        <w:tc>
          <w:tcPr>
            <w:tcW w:w="4562"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 xml:space="preserve">Compatibilidad con la configuración actual y operativa, a nivel Datos Brutos (RAW Data), de las imágenes generadas en el </w:t>
            </w:r>
            <w:proofErr w:type="spellStart"/>
            <w:r w:rsidRPr="003A36DD">
              <w:rPr>
                <w:rFonts w:eastAsia="NSimSun"/>
                <w:color w:val="000000"/>
                <w:sz w:val="22"/>
              </w:rPr>
              <w:t>ecocardiógrafo</w:t>
            </w:r>
            <w:proofErr w:type="spellEnd"/>
            <w:r w:rsidRPr="003A36DD">
              <w:rPr>
                <w:rFonts w:eastAsia="NSimSun"/>
                <w:color w:val="000000"/>
                <w:sz w:val="22"/>
              </w:rPr>
              <w:t xml:space="preserve"> con el Sistema Digital de almacenamiento y análisis </w:t>
            </w:r>
            <w:proofErr w:type="spellStart"/>
            <w:r w:rsidRPr="003A36DD">
              <w:rPr>
                <w:rFonts w:eastAsia="NSimSun"/>
                <w:color w:val="000000"/>
                <w:sz w:val="22"/>
              </w:rPr>
              <w:t>IntelliSpace</w:t>
            </w:r>
            <w:proofErr w:type="spellEnd"/>
            <w:r w:rsidRPr="003A36DD">
              <w:rPr>
                <w:rFonts w:eastAsia="NSimSun"/>
                <w:color w:val="000000"/>
                <w:sz w:val="22"/>
              </w:rPr>
              <w:t xml:space="preserve"> </w:t>
            </w:r>
            <w:proofErr w:type="spellStart"/>
            <w:r w:rsidRPr="003A36DD">
              <w:rPr>
                <w:rFonts w:eastAsia="NSimSun"/>
                <w:color w:val="000000"/>
                <w:sz w:val="22"/>
              </w:rPr>
              <w:t>CardioVascular</w:t>
            </w:r>
            <w:proofErr w:type="spellEnd"/>
            <w:r w:rsidRPr="003A36DD">
              <w:rPr>
                <w:rFonts w:eastAsia="NSimSun"/>
                <w:color w:val="000000"/>
                <w:sz w:val="22"/>
              </w:rPr>
              <w:t xml:space="preserve"> (</w:t>
            </w:r>
            <w:proofErr w:type="spellStart"/>
            <w:r w:rsidRPr="003A36DD">
              <w:rPr>
                <w:rFonts w:eastAsia="NSimSun"/>
                <w:color w:val="000000"/>
                <w:sz w:val="22"/>
              </w:rPr>
              <w:t>Qlab</w:t>
            </w:r>
            <w:proofErr w:type="spellEnd"/>
            <w:r w:rsidRPr="003A36DD">
              <w:rPr>
                <w:rFonts w:eastAsia="NSimSun"/>
                <w:color w:val="000000"/>
                <w:sz w:val="22"/>
              </w:rPr>
              <w:t xml:space="preserve">), existente en el Servicio de Cardiología de adultos del Hospital, con plena capacidad de análisis del </w:t>
            </w:r>
            <w:proofErr w:type="spellStart"/>
            <w:r w:rsidRPr="003A36DD">
              <w:rPr>
                <w:rFonts w:eastAsia="NSimSun"/>
                <w:color w:val="000000"/>
                <w:sz w:val="22"/>
              </w:rPr>
              <w:t>Strain</w:t>
            </w:r>
            <w:proofErr w:type="spellEnd"/>
            <w:r w:rsidRPr="003A36DD">
              <w:rPr>
                <w:rFonts w:eastAsia="NSimSun"/>
                <w:color w:val="000000"/>
                <w:sz w:val="22"/>
              </w:rPr>
              <w:t xml:space="preserve"> Longitudinal Global e imágenes y volúmenes 3D tiempo real. Los resultados de los estudios cuantificados a través de la plataforma de análisis del mencionado Hospital quedaran integrados en el informe de paciente.</w:t>
            </w:r>
          </w:p>
        </w:tc>
        <w:tc>
          <w:tcPr>
            <w:tcW w:w="2366"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12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33" w:type="dxa"/>
            <w:shd w:val="clear" w:color="auto" w:fill="auto"/>
            <w:noWrap/>
            <w:vAlign w:val="center"/>
          </w:tcPr>
          <w:p w:rsidR="00432413" w:rsidRPr="003A36DD" w:rsidRDefault="00432413" w:rsidP="000E66A6">
            <w:pPr>
              <w:jc w:val="center"/>
              <w:rPr>
                <w:rFonts w:eastAsia="NSimSun"/>
                <w:b/>
                <w:bCs/>
                <w:color w:val="000000"/>
                <w:sz w:val="22"/>
              </w:rPr>
            </w:pPr>
          </w:p>
        </w:tc>
        <w:tc>
          <w:tcPr>
            <w:tcW w:w="1557"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103F70">
        <w:trPr>
          <w:trHeight w:val="432"/>
        </w:trPr>
        <w:tc>
          <w:tcPr>
            <w:tcW w:w="4562"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 xml:space="preserve">El equipo deberá contar con módulo hardware 3D/4D para ecografía </w:t>
            </w:r>
            <w:proofErr w:type="spellStart"/>
            <w:r w:rsidRPr="003A36DD">
              <w:rPr>
                <w:rFonts w:eastAsia="NSimSun"/>
                <w:color w:val="000000"/>
                <w:sz w:val="22"/>
              </w:rPr>
              <w:t>transesofágica</w:t>
            </w:r>
            <w:proofErr w:type="spellEnd"/>
            <w:r w:rsidRPr="003A36DD">
              <w:rPr>
                <w:rFonts w:eastAsia="NSimSun"/>
                <w:color w:val="000000"/>
                <w:sz w:val="22"/>
              </w:rPr>
              <w:t>, que esté plenamente integrado en el propio equipo (no instalado en carros de transporte u otros accesorios externos).</w:t>
            </w:r>
          </w:p>
        </w:tc>
        <w:tc>
          <w:tcPr>
            <w:tcW w:w="2366"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6 puntos</w:t>
            </w:r>
          </w:p>
          <w:p w:rsidR="00432413" w:rsidRPr="003A36DD" w:rsidRDefault="00432413" w:rsidP="000E66A6">
            <w:pPr>
              <w:jc w:val="center"/>
              <w:rPr>
                <w:rFonts w:eastAsia="NSimSun"/>
                <w:color w:val="000000"/>
                <w:sz w:val="12"/>
              </w:rPr>
            </w:pPr>
          </w:p>
          <w:p w:rsidR="00432413" w:rsidRPr="003A36DD" w:rsidRDefault="00103F70" w:rsidP="000E66A6">
            <w:pPr>
              <w:rPr>
                <w:rFonts w:eastAsia="NSimSun"/>
                <w:color w:val="000000"/>
                <w:sz w:val="22"/>
              </w:rPr>
            </w:pPr>
            <w:r>
              <w:rPr>
                <w:rFonts w:eastAsia="NSimSun"/>
                <w:color w:val="000000"/>
                <w:sz w:val="22"/>
              </w:rPr>
              <w:t xml:space="preserve">        </w:t>
            </w:r>
            <w:r w:rsidR="00432413" w:rsidRPr="003A36DD">
              <w:rPr>
                <w:rFonts w:eastAsia="NSimSun"/>
                <w:color w:val="000000"/>
                <w:sz w:val="22"/>
              </w:rPr>
              <w:t xml:space="preserve"> No: 0 puntos</w:t>
            </w:r>
          </w:p>
        </w:tc>
        <w:tc>
          <w:tcPr>
            <w:tcW w:w="1733" w:type="dxa"/>
            <w:shd w:val="clear" w:color="auto" w:fill="auto"/>
            <w:noWrap/>
            <w:vAlign w:val="center"/>
          </w:tcPr>
          <w:p w:rsidR="00432413" w:rsidRPr="003A36DD" w:rsidRDefault="00432413" w:rsidP="000E66A6">
            <w:pPr>
              <w:jc w:val="center"/>
              <w:rPr>
                <w:rFonts w:eastAsia="NSimSun"/>
                <w:b/>
                <w:bCs/>
                <w:color w:val="000000"/>
                <w:sz w:val="22"/>
              </w:rPr>
            </w:pPr>
          </w:p>
        </w:tc>
        <w:tc>
          <w:tcPr>
            <w:tcW w:w="1557"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547"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206"/>
        <w:gridCol w:w="2098"/>
        <w:gridCol w:w="1683"/>
        <w:gridCol w:w="1436"/>
      </w:tblGrid>
      <w:tr w:rsidR="00432413" w:rsidRPr="003A36DD" w:rsidTr="00912F59">
        <w:trPr>
          <w:trHeight w:val="1083"/>
        </w:trPr>
        <w:tc>
          <w:tcPr>
            <w:tcW w:w="9423"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12F59">
        <w:trPr>
          <w:trHeight w:val="246"/>
        </w:trPr>
        <w:tc>
          <w:tcPr>
            <w:tcW w:w="9423"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 xml:space="preserve">LOTE 19: ECOCARDIÓGRAFO ULTRAPORTÁTIL </w:t>
            </w:r>
          </w:p>
          <w:p w:rsidR="00432413" w:rsidRPr="003A36DD" w:rsidRDefault="00432413" w:rsidP="000E66A6">
            <w:pPr>
              <w:jc w:val="center"/>
              <w:rPr>
                <w:rFonts w:eastAsia="NSimSun"/>
                <w:b/>
                <w:bCs/>
                <w:color w:val="000000"/>
                <w:sz w:val="22"/>
                <w:u w:val="single"/>
              </w:rPr>
            </w:pPr>
          </w:p>
        </w:tc>
      </w:tr>
      <w:tr w:rsidR="00432413" w:rsidRPr="003A36DD" w:rsidTr="00912F59">
        <w:trPr>
          <w:trHeight w:val="246"/>
        </w:trPr>
        <w:tc>
          <w:tcPr>
            <w:tcW w:w="9423"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12F59">
        <w:trPr>
          <w:trHeight w:val="246"/>
        </w:trPr>
        <w:tc>
          <w:tcPr>
            <w:tcW w:w="420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182"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599"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35"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12F59">
        <w:trPr>
          <w:trHeight w:val="874"/>
        </w:trPr>
        <w:tc>
          <w:tcPr>
            <w:tcW w:w="420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Sonda sectorial, rango de frecuencias de 1 a 4 MHz y un peso inferior a 97 g.</w:t>
            </w:r>
          </w:p>
        </w:tc>
        <w:tc>
          <w:tcPr>
            <w:tcW w:w="2182"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599" w:type="dxa"/>
            <w:shd w:val="clear" w:color="auto" w:fill="auto"/>
            <w:noWrap/>
            <w:vAlign w:val="center"/>
          </w:tcPr>
          <w:p w:rsidR="00432413" w:rsidRPr="003A36DD" w:rsidRDefault="00432413" w:rsidP="000E66A6">
            <w:pPr>
              <w:jc w:val="center"/>
              <w:rPr>
                <w:rFonts w:eastAsia="NSimSun"/>
                <w:b/>
                <w:bCs/>
                <w:color w:val="000000"/>
                <w:sz w:val="22"/>
              </w:rPr>
            </w:pPr>
          </w:p>
        </w:tc>
        <w:tc>
          <w:tcPr>
            <w:tcW w:w="1435"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12F59">
        <w:trPr>
          <w:trHeight w:val="421"/>
        </w:trPr>
        <w:tc>
          <w:tcPr>
            <w:tcW w:w="420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Cable de la sonda extraíble, reemplazable como un accesorio o consumible, con capacidad de ser desconectado y sustituido por el propio usuario.</w:t>
            </w:r>
          </w:p>
        </w:tc>
        <w:tc>
          <w:tcPr>
            <w:tcW w:w="218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599" w:type="dxa"/>
            <w:shd w:val="clear" w:color="auto" w:fill="auto"/>
            <w:noWrap/>
            <w:vAlign w:val="center"/>
          </w:tcPr>
          <w:p w:rsidR="00432413" w:rsidRPr="003A36DD" w:rsidRDefault="00432413" w:rsidP="000E66A6">
            <w:pPr>
              <w:jc w:val="center"/>
              <w:rPr>
                <w:rFonts w:eastAsia="NSimSun"/>
                <w:b/>
                <w:bCs/>
                <w:color w:val="000000"/>
                <w:sz w:val="22"/>
              </w:rPr>
            </w:pPr>
          </w:p>
        </w:tc>
        <w:tc>
          <w:tcPr>
            <w:tcW w:w="1435"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12F59">
        <w:trPr>
          <w:trHeight w:val="421"/>
        </w:trPr>
        <w:tc>
          <w:tcPr>
            <w:tcW w:w="420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El equipo deberá cumplir con los siguientes estándares ambientales:</w:t>
            </w:r>
            <w:r w:rsidRPr="003A36DD">
              <w:rPr>
                <w:rFonts w:eastAsia="NSimSun"/>
                <w:color w:val="000000"/>
                <w:sz w:val="22"/>
              </w:rPr>
              <w:br/>
              <w:t>- Estándar para atención domiciliaria (60601-1-11).</w:t>
            </w:r>
            <w:r w:rsidRPr="003A36DD">
              <w:rPr>
                <w:rFonts w:eastAsia="NSimSun"/>
                <w:color w:val="000000"/>
                <w:sz w:val="22"/>
              </w:rPr>
              <w:br/>
              <w:t>- Estándar para técnicos de emergencias (60601-1-12).</w:t>
            </w:r>
            <w:r w:rsidRPr="003A36DD">
              <w:rPr>
                <w:rFonts w:eastAsia="NSimSun"/>
                <w:color w:val="000000"/>
                <w:sz w:val="22"/>
              </w:rPr>
              <w:br/>
              <w:t>- Estándar militar para helicópteros (RTCA SO-160).</w:t>
            </w:r>
          </w:p>
        </w:tc>
        <w:tc>
          <w:tcPr>
            <w:tcW w:w="218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599" w:type="dxa"/>
            <w:shd w:val="clear" w:color="auto" w:fill="auto"/>
            <w:noWrap/>
            <w:vAlign w:val="center"/>
          </w:tcPr>
          <w:p w:rsidR="00432413" w:rsidRPr="003A36DD" w:rsidRDefault="00432413" w:rsidP="000E66A6">
            <w:pPr>
              <w:jc w:val="center"/>
              <w:rPr>
                <w:rFonts w:eastAsia="NSimSun"/>
                <w:b/>
                <w:bCs/>
                <w:color w:val="000000"/>
                <w:sz w:val="22"/>
              </w:rPr>
            </w:pPr>
          </w:p>
        </w:tc>
        <w:tc>
          <w:tcPr>
            <w:tcW w:w="1435"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55"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516"/>
        <w:gridCol w:w="2342"/>
        <w:gridCol w:w="1716"/>
        <w:gridCol w:w="1542"/>
      </w:tblGrid>
      <w:tr w:rsidR="00432413" w:rsidRPr="003A36DD" w:rsidTr="00912F59">
        <w:trPr>
          <w:trHeight w:val="1145"/>
        </w:trPr>
        <w:tc>
          <w:tcPr>
            <w:tcW w:w="10116"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u w:val="single"/>
              </w:rPr>
            </w:pPr>
            <w:r w:rsidRPr="003A36DD">
              <w:rPr>
                <w:rFonts w:eastAsia="NSimSun"/>
                <w:b/>
                <w:bCs/>
                <w:color w:val="000000"/>
                <w:sz w:val="22"/>
              </w:rPr>
              <w:t>AUTOEVALUACIÓN</w:t>
            </w:r>
          </w:p>
        </w:tc>
      </w:tr>
      <w:tr w:rsidR="00432413" w:rsidRPr="003A36DD" w:rsidTr="00912F59">
        <w:trPr>
          <w:trHeight w:val="261"/>
        </w:trPr>
        <w:tc>
          <w:tcPr>
            <w:tcW w:w="10116"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20: VENTILADOR DE TRANSPORTE</w:t>
            </w:r>
          </w:p>
          <w:p w:rsidR="00432413" w:rsidRPr="003A36DD" w:rsidRDefault="00432413" w:rsidP="000E66A6">
            <w:pPr>
              <w:jc w:val="center"/>
              <w:rPr>
                <w:rFonts w:eastAsia="NSimSun"/>
                <w:b/>
                <w:bCs/>
                <w:color w:val="000000"/>
                <w:sz w:val="22"/>
                <w:u w:val="single"/>
              </w:rPr>
            </w:pPr>
          </w:p>
        </w:tc>
      </w:tr>
      <w:tr w:rsidR="00432413" w:rsidRPr="003A36DD" w:rsidTr="00912F59">
        <w:trPr>
          <w:trHeight w:val="261"/>
        </w:trPr>
        <w:tc>
          <w:tcPr>
            <w:tcW w:w="10116"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12F59">
        <w:trPr>
          <w:trHeight w:val="261"/>
        </w:trPr>
        <w:tc>
          <w:tcPr>
            <w:tcW w:w="451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42"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16"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41"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12F59">
        <w:trPr>
          <w:trHeight w:val="445"/>
        </w:trPr>
        <w:tc>
          <w:tcPr>
            <w:tcW w:w="451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Compatibilidad con circuitos estándar de ventilación mecánica.</w:t>
            </w:r>
          </w:p>
        </w:tc>
        <w:tc>
          <w:tcPr>
            <w:tcW w:w="234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16" w:type="dxa"/>
            <w:shd w:val="clear" w:color="auto" w:fill="auto"/>
            <w:noWrap/>
            <w:vAlign w:val="center"/>
          </w:tcPr>
          <w:p w:rsidR="00432413" w:rsidRPr="003A36DD" w:rsidRDefault="00432413" w:rsidP="000E66A6">
            <w:pPr>
              <w:jc w:val="center"/>
              <w:rPr>
                <w:rFonts w:eastAsia="NSimSun"/>
                <w:b/>
                <w:bCs/>
                <w:color w:val="000000"/>
                <w:sz w:val="22"/>
              </w:rPr>
            </w:pPr>
          </w:p>
        </w:tc>
        <w:tc>
          <w:tcPr>
            <w:tcW w:w="1541"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12F59">
        <w:trPr>
          <w:trHeight w:val="445"/>
        </w:trPr>
        <w:tc>
          <w:tcPr>
            <w:tcW w:w="451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Posibilidad de incorporar terapia de alto flujo.</w:t>
            </w:r>
          </w:p>
        </w:tc>
        <w:tc>
          <w:tcPr>
            <w:tcW w:w="2342"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16" w:type="dxa"/>
            <w:shd w:val="clear" w:color="auto" w:fill="auto"/>
            <w:noWrap/>
            <w:vAlign w:val="center"/>
          </w:tcPr>
          <w:p w:rsidR="00432413" w:rsidRPr="003A36DD" w:rsidRDefault="00432413" w:rsidP="000E66A6">
            <w:pPr>
              <w:jc w:val="center"/>
              <w:rPr>
                <w:rFonts w:eastAsia="NSimSun"/>
                <w:b/>
                <w:bCs/>
                <w:color w:val="000000"/>
                <w:sz w:val="22"/>
              </w:rPr>
            </w:pPr>
          </w:p>
        </w:tc>
        <w:tc>
          <w:tcPr>
            <w:tcW w:w="1541"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08"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81"/>
        <w:gridCol w:w="2323"/>
        <w:gridCol w:w="1702"/>
        <w:gridCol w:w="1531"/>
      </w:tblGrid>
      <w:tr w:rsidR="00432413" w:rsidRPr="003A36DD" w:rsidTr="00912F59">
        <w:trPr>
          <w:trHeight w:val="1159"/>
        </w:trPr>
        <w:tc>
          <w:tcPr>
            <w:tcW w:w="10036"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912F59">
        <w:trPr>
          <w:trHeight w:val="264"/>
        </w:trPr>
        <w:tc>
          <w:tcPr>
            <w:tcW w:w="10036"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21: VENTILADOR AVANZADO ADULTO CON SISTEMA DE MONITORIZACIÓN MECÁNICA AVANZADO</w:t>
            </w:r>
          </w:p>
          <w:p w:rsidR="00432413" w:rsidRPr="003A36DD" w:rsidRDefault="00432413" w:rsidP="000E66A6">
            <w:pPr>
              <w:jc w:val="center"/>
              <w:rPr>
                <w:rFonts w:eastAsia="NSimSun"/>
                <w:b/>
                <w:bCs/>
                <w:color w:val="000000"/>
                <w:sz w:val="22"/>
                <w:u w:val="single"/>
              </w:rPr>
            </w:pPr>
          </w:p>
        </w:tc>
      </w:tr>
      <w:tr w:rsidR="00432413" w:rsidRPr="003A36DD" w:rsidTr="00912F59">
        <w:trPr>
          <w:trHeight w:val="264"/>
        </w:trPr>
        <w:tc>
          <w:tcPr>
            <w:tcW w:w="10036"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912F59">
        <w:trPr>
          <w:trHeight w:val="264"/>
        </w:trPr>
        <w:tc>
          <w:tcPr>
            <w:tcW w:w="4480"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23"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0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29"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912F59">
        <w:trPr>
          <w:trHeight w:val="936"/>
        </w:trPr>
        <w:tc>
          <w:tcPr>
            <w:tcW w:w="4480"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Inclusión de sensores auxiliares (EtCO2, módulos de presión esofágica, etc.) en la oferta.</w:t>
            </w:r>
          </w:p>
        </w:tc>
        <w:tc>
          <w:tcPr>
            <w:tcW w:w="2323"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9"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912F59">
        <w:trPr>
          <w:trHeight w:val="451"/>
        </w:trPr>
        <w:tc>
          <w:tcPr>
            <w:tcW w:w="4480"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Disponibilidad de elementos de simulación (virtual o simulador físico) sobre la plataforma de ventilación para facilitar el aprendizaje en su uso.</w:t>
            </w:r>
          </w:p>
        </w:tc>
        <w:tc>
          <w:tcPr>
            <w:tcW w:w="232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9"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58"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43"/>
        <w:gridCol w:w="2304"/>
        <w:gridCol w:w="1688"/>
        <w:gridCol w:w="1517"/>
      </w:tblGrid>
      <w:tr w:rsidR="00432413" w:rsidRPr="003A36DD" w:rsidTr="0056265F">
        <w:trPr>
          <w:trHeight w:val="1128"/>
        </w:trPr>
        <w:tc>
          <w:tcPr>
            <w:tcW w:w="9951"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56265F">
        <w:trPr>
          <w:trHeight w:val="257"/>
        </w:trPr>
        <w:tc>
          <w:tcPr>
            <w:tcW w:w="9951"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22: VENTILADOR AVANZADO ADULTO CON SISTEMA DE MONITORIZACIÓN MECÁNICA AVANZADO CON PRESIÓN ESOFÁGICA</w:t>
            </w:r>
          </w:p>
        </w:tc>
      </w:tr>
      <w:tr w:rsidR="00432413" w:rsidRPr="003A36DD" w:rsidTr="0056265F">
        <w:trPr>
          <w:trHeight w:val="257"/>
        </w:trPr>
        <w:tc>
          <w:tcPr>
            <w:tcW w:w="9951"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57"/>
        </w:trPr>
        <w:tc>
          <w:tcPr>
            <w:tcW w:w="4442"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04"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88"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15"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911"/>
        </w:trPr>
        <w:tc>
          <w:tcPr>
            <w:tcW w:w="4442"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Inclusión de sensores auxiliares (EtCO2, módulos de presión esofágica, etc.) en la oferta</w:t>
            </w:r>
          </w:p>
        </w:tc>
        <w:tc>
          <w:tcPr>
            <w:tcW w:w="2304"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5"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39"/>
        </w:trPr>
        <w:tc>
          <w:tcPr>
            <w:tcW w:w="4442"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Disponibilidad de elementos de simulación (virtual o simulador físico) sobre la plataforma de ventilación para facilitar el aprendizaje en su uso</w:t>
            </w:r>
          </w:p>
        </w:tc>
        <w:tc>
          <w:tcPr>
            <w:tcW w:w="2304"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5"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05"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78"/>
        <w:gridCol w:w="2323"/>
        <w:gridCol w:w="1702"/>
        <w:gridCol w:w="1529"/>
      </w:tblGrid>
      <w:tr w:rsidR="00432413" w:rsidRPr="003A36DD" w:rsidTr="0056265F">
        <w:trPr>
          <w:trHeight w:val="1072"/>
        </w:trPr>
        <w:tc>
          <w:tcPr>
            <w:tcW w:w="10032"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56265F">
        <w:trPr>
          <w:trHeight w:val="244"/>
        </w:trPr>
        <w:tc>
          <w:tcPr>
            <w:tcW w:w="10032"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23: VENTILADOR AVANZADO PEDIÁTRICO CON SISTEMA DE MONITORIZACIÓN MECÁNICA AVANZADO</w:t>
            </w:r>
          </w:p>
        </w:tc>
      </w:tr>
      <w:tr w:rsidR="00432413" w:rsidRPr="003A36DD" w:rsidTr="0056265F">
        <w:trPr>
          <w:trHeight w:val="244"/>
        </w:trPr>
        <w:tc>
          <w:tcPr>
            <w:tcW w:w="10032"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44"/>
        </w:trPr>
        <w:tc>
          <w:tcPr>
            <w:tcW w:w="4478"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23"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0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27"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866"/>
        </w:trPr>
        <w:tc>
          <w:tcPr>
            <w:tcW w:w="4478"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Inclusión de sensores auxiliares (EtCO2, módulos de presión esofágica, etc.) en la oferta</w:t>
            </w:r>
          </w:p>
        </w:tc>
        <w:tc>
          <w:tcPr>
            <w:tcW w:w="2323"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7"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17"/>
        </w:trPr>
        <w:tc>
          <w:tcPr>
            <w:tcW w:w="4478"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Disponibilidad de elementos de simulación (virtual o simulador físico) sobre la plataforma de ventilación para facilitar el aprendizaje en su uso</w:t>
            </w:r>
          </w:p>
        </w:tc>
        <w:tc>
          <w:tcPr>
            <w:tcW w:w="232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rPr>
                <w:rFonts w:eastAsia="NSimSun"/>
                <w:color w:val="000000"/>
                <w:sz w:val="22"/>
              </w:rPr>
            </w:pPr>
            <w:r w:rsidRPr="003A36DD">
              <w:rPr>
                <w:rFonts w:eastAsia="NSimSun"/>
                <w:color w:val="000000"/>
                <w:sz w:val="22"/>
              </w:rPr>
              <w:t xml:space="preserve">           No: 0 puntos</w:t>
            </w:r>
          </w:p>
        </w:tc>
        <w:tc>
          <w:tcPr>
            <w:tcW w:w="1702" w:type="dxa"/>
            <w:shd w:val="clear" w:color="auto" w:fill="auto"/>
            <w:noWrap/>
            <w:vAlign w:val="center"/>
          </w:tcPr>
          <w:p w:rsidR="00432413" w:rsidRPr="003A36DD" w:rsidRDefault="00432413" w:rsidP="000E66A6">
            <w:pPr>
              <w:jc w:val="center"/>
              <w:rPr>
                <w:rFonts w:eastAsia="NSimSun"/>
                <w:b/>
                <w:bCs/>
                <w:color w:val="000000"/>
                <w:sz w:val="22"/>
              </w:rPr>
            </w:pPr>
          </w:p>
        </w:tc>
        <w:tc>
          <w:tcPr>
            <w:tcW w:w="1527"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58"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43"/>
        <w:gridCol w:w="2303"/>
        <w:gridCol w:w="1688"/>
        <w:gridCol w:w="1518"/>
      </w:tblGrid>
      <w:tr w:rsidR="00432413" w:rsidRPr="003A36DD" w:rsidTr="0056265F">
        <w:trPr>
          <w:trHeight w:val="1139"/>
        </w:trPr>
        <w:tc>
          <w:tcPr>
            <w:tcW w:w="9951"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56265F">
        <w:trPr>
          <w:trHeight w:val="259"/>
        </w:trPr>
        <w:tc>
          <w:tcPr>
            <w:tcW w:w="9951"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24: RESPIRADORES DE TRANSPORTE COMPATIBLE CON RMN</w:t>
            </w:r>
          </w:p>
          <w:p w:rsidR="00432413" w:rsidRPr="003A36DD" w:rsidRDefault="00432413" w:rsidP="000E66A6">
            <w:pPr>
              <w:jc w:val="center"/>
              <w:rPr>
                <w:rFonts w:eastAsia="NSimSun"/>
                <w:b/>
                <w:bCs/>
                <w:color w:val="000000"/>
                <w:sz w:val="22"/>
                <w:u w:val="single"/>
              </w:rPr>
            </w:pPr>
          </w:p>
        </w:tc>
      </w:tr>
      <w:tr w:rsidR="00432413" w:rsidRPr="003A36DD" w:rsidTr="0056265F">
        <w:trPr>
          <w:trHeight w:val="259"/>
        </w:trPr>
        <w:tc>
          <w:tcPr>
            <w:tcW w:w="9951"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59"/>
        </w:trPr>
        <w:tc>
          <w:tcPr>
            <w:tcW w:w="4442"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03"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88"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16"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443"/>
        </w:trPr>
        <w:tc>
          <w:tcPr>
            <w:tcW w:w="4442"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Compatibilidad con circuitos estándar de ventilación mecánica.</w:t>
            </w:r>
          </w:p>
        </w:tc>
        <w:tc>
          <w:tcPr>
            <w:tcW w:w="230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6"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43"/>
        </w:trPr>
        <w:tc>
          <w:tcPr>
            <w:tcW w:w="4442"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Posibilidad de incorporar terapia de alto flujo</w:t>
            </w:r>
          </w:p>
        </w:tc>
        <w:tc>
          <w:tcPr>
            <w:tcW w:w="2303"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8" w:type="dxa"/>
            <w:shd w:val="clear" w:color="auto" w:fill="auto"/>
            <w:noWrap/>
            <w:vAlign w:val="center"/>
          </w:tcPr>
          <w:p w:rsidR="00432413" w:rsidRPr="003A36DD" w:rsidRDefault="00432413" w:rsidP="000E66A6">
            <w:pPr>
              <w:jc w:val="center"/>
              <w:rPr>
                <w:rFonts w:eastAsia="NSimSun"/>
                <w:b/>
                <w:bCs/>
                <w:color w:val="000000"/>
                <w:sz w:val="22"/>
              </w:rPr>
            </w:pPr>
          </w:p>
        </w:tc>
        <w:tc>
          <w:tcPr>
            <w:tcW w:w="1516"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89"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66"/>
        <w:gridCol w:w="2316"/>
        <w:gridCol w:w="1697"/>
        <w:gridCol w:w="1526"/>
      </w:tblGrid>
      <w:tr w:rsidR="00432413" w:rsidRPr="003A36DD" w:rsidTr="0056265F">
        <w:trPr>
          <w:trHeight w:val="1135"/>
        </w:trPr>
        <w:tc>
          <w:tcPr>
            <w:tcW w:w="10005"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56265F">
        <w:trPr>
          <w:trHeight w:val="259"/>
        </w:trPr>
        <w:tc>
          <w:tcPr>
            <w:tcW w:w="10005"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25: EQUIPO DE ALTO FLUJO BASADO EN TURBINA AUTÓNOMA</w:t>
            </w:r>
          </w:p>
          <w:p w:rsidR="00432413" w:rsidRPr="003A36DD" w:rsidRDefault="00432413" w:rsidP="000E66A6">
            <w:pPr>
              <w:jc w:val="center"/>
              <w:rPr>
                <w:rFonts w:eastAsia="NSimSun"/>
                <w:b/>
                <w:bCs/>
                <w:color w:val="000000"/>
                <w:sz w:val="22"/>
                <w:u w:val="single"/>
              </w:rPr>
            </w:pPr>
          </w:p>
        </w:tc>
      </w:tr>
      <w:tr w:rsidR="00432413" w:rsidRPr="003A36DD" w:rsidTr="0056265F">
        <w:trPr>
          <w:trHeight w:val="259"/>
        </w:trPr>
        <w:tc>
          <w:tcPr>
            <w:tcW w:w="10005"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59"/>
        </w:trPr>
        <w:tc>
          <w:tcPr>
            <w:tcW w:w="446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16"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97"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24"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917"/>
        </w:trPr>
        <w:tc>
          <w:tcPr>
            <w:tcW w:w="446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Sistema que no precisa de cableado externo ni conexiones de sondas o cables eléctricos al circuito del paciente.</w:t>
            </w:r>
          </w:p>
        </w:tc>
        <w:tc>
          <w:tcPr>
            <w:tcW w:w="2316"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97" w:type="dxa"/>
            <w:shd w:val="clear" w:color="auto" w:fill="auto"/>
            <w:noWrap/>
            <w:vAlign w:val="center"/>
          </w:tcPr>
          <w:p w:rsidR="00432413" w:rsidRPr="003A36DD" w:rsidRDefault="00432413" w:rsidP="000E66A6">
            <w:pPr>
              <w:jc w:val="center"/>
              <w:rPr>
                <w:rFonts w:eastAsia="NSimSun"/>
                <w:b/>
                <w:bCs/>
                <w:color w:val="000000"/>
                <w:sz w:val="22"/>
              </w:rPr>
            </w:pPr>
          </w:p>
        </w:tc>
        <w:tc>
          <w:tcPr>
            <w:tcW w:w="152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42"/>
        </w:trPr>
        <w:tc>
          <w:tcPr>
            <w:tcW w:w="446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Sistema de auto-desinfección interna, automatizado.</w:t>
            </w:r>
          </w:p>
        </w:tc>
        <w:tc>
          <w:tcPr>
            <w:tcW w:w="2316"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97" w:type="dxa"/>
            <w:shd w:val="clear" w:color="auto" w:fill="auto"/>
            <w:noWrap/>
            <w:vAlign w:val="center"/>
          </w:tcPr>
          <w:p w:rsidR="00432413" w:rsidRPr="003A36DD" w:rsidRDefault="00432413" w:rsidP="000E66A6">
            <w:pPr>
              <w:jc w:val="center"/>
              <w:rPr>
                <w:rFonts w:eastAsia="NSimSun"/>
                <w:b/>
                <w:bCs/>
                <w:color w:val="000000"/>
                <w:sz w:val="22"/>
              </w:rPr>
            </w:pPr>
          </w:p>
        </w:tc>
        <w:tc>
          <w:tcPr>
            <w:tcW w:w="1524"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928"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96"/>
        <w:gridCol w:w="2331"/>
        <w:gridCol w:w="1709"/>
        <w:gridCol w:w="1535"/>
      </w:tblGrid>
      <w:tr w:rsidR="00432413" w:rsidRPr="003A36DD" w:rsidTr="0056265F">
        <w:trPr>
          <w:trHeight w:val="1134"/>
        </w:trPr>
        <w:tc>
          <w:tcPr>
            <w:tcW w:w="10071"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56265F">
            <w:pPr>
              <w:jc w:val="center"/>
              <w:rPr>
                <w:rFonts w:eastAsia="NSimSun"/>
                <w:b/>
                <w:bCs/>
                <w:color w:val="000000"/>
                <w:sz w:val="22"/>
                <w:u w:val="single"/>
              </w:rPr>
            </w:pPr>
            <w:r w:rsidRPr="003A36DD">
              <w:rPr>
                <w:rFonts w:eastAsia="NSimSun"/>
                <w:b/>
                <w:bCs/>
                <w:color w:val="000000"/>
                <w:sz w:val="22"/>
              </w:rPr>
              <w:t>AUTOEVALUACIÓN</w:t>
            </w:r>
          </w:p>
        </w:tc>
      </w:tr>
      <w:tr w:rsidR="00432413" w:rsidRPr="003A36DD" w:rsidTr="0056265F">
        <w:trPr>
          <w:trHeight w:val="258"/>
        </w:trPr>
        <w:tc>
          <w:tcPr>
            <w:tcW w:w="10071"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26: EQUIPO DE ALTO FLUJO BASADO EN MEZCLADOR AUTOMATIZADO</w:t>
            </w:r>
          </w:p>
          <w:p w:rsidR="00432413" w:rsidRPr="003A36DD" w:rsidRDefault="00432413" w:rsidP="000E66A6">
            <w:pPr>
              <w:jc w:val="center"/>
              <w:rPr>
                <w:rFonts w:eastAsia="NSimSun"/>
                <w:b/>
                <w:bCs/>
                <w:color w:val="000000"/>
                <w:sz w:val="22"/>
                <w:u w:val="single"/>
              </w:rPr>
            </w:pPr>
          </w:p>
        </w:tc>
      </w:tr>
      <w:tr w:rsidR="00432413" w:rsidRPr="003A36DD" w:rsidTr="0056265F">
        <w:trPr>
          <w:trHeight w:val="258"/>
        </w:trPr>
        <w:tc>
          <w:tcPr>
            <w:tcW w:w="10071"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58"/>
        </w:trPr>
        <w:tc>
          <w:tcPr>
            <w:tcW w:w="449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331"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09"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34"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915"/>
        </w:trPr>
        <w:tc>
          <w:tcPr>
            <w:tcW w:w="449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Fungible diseñado para disminuir infecciones</w:t>
            </w:r>
          </w:p>
        </w:tc>
        <w:tc>
          <w:tcPr>
            <w:tcW w:w="2331"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9" w:type="dxa"/>
            <w:shd w:val="clear" w:color="auto" w:fill="auto"/>
            <w:noWrap/>
            <w:vAlign w:val="center"/>
          </w:tcPr>
          <w:p w:rsidR="00432413" w:rsidRPr="003A36DD" w:rsidRDefault="00432413" w:rsidP="000E66A6">
            <w:pPr>
              <w:jc w:val="center"/>
              <w:rPr>
                <w:rFonts w:eastAsia="NSimSun"/>
                <w:b/>
                <w:bCs/>
                <w:color w:val="000000"/>
                <w:sz w:val="22"/>
              </w:rPr>
            </w:pPr>
          </w:p>
        </w:tc>
        <w:tc>
          <w:tcPr>
            <w:tcW w:w="153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41"/>
        </w:trPr>
        <w:tc>
          <w:tcPr>
            <w:tcW w:w="449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Disponibilidad, en el mismo equipo, de una opción CPAP/BIPAP con alarmas básicas de dinámica respiratoria incorporadas</w:t>
            </w:r>
          </w:p>
        </w:tc>
        <w:tc>
          <w:tcPr>
            <w:tcW w:w="233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9" w:type="dxa"/>
            <w:shd w:val="clear" w:color="auto" w:fill="auto"/>
            <w:noWrap/>
            <w:vAlign w:val="center"/>
          </w:tcPr>
          <w:p w:rsidR="00432413" w:rsidRPr="003A36DD" w:rsidRDefault="00432413" w:rsidP="000E66A6">
            <w:pPr>
              <w:jc w:val="center"/>
              <w:rPr>
                <w:rFonts w:eastAsia="NSimSun"/>
                <w:b/>
                <w:bCs/>
                <w:color w:val="000000"/>
                <w:sz w:val="22"/>
              </w:rPr>
            </w:pPr>
          </w:p>
        </w:tc>
        <w:tc>
          <w:tcPr>
            <w:tcW w:w="1534"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41"/>
        </w:trPr>
        <w:tc>
          <w:tcPr>
            <w:tcW w:w="449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Disponibilidad de sistema de nebulización integrado.</w:t>
            </w:r>
          </w:p>
        </w:tc>
        <w:tc>
          <w:tcPr>
            <w:tcW w:w="2331"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09" w:type="dxa"/>
            <w:shd w:val="clear" w:color="auto" w:fill="auto"/>
            <w:noWrap/>
            <w:vAlign w:val="center"/>
          </w:tcPr>
          <w:p w:rsidR="00432413" w:rsidRPr="003A36DD" w:rsidRDefault="00432413" w:rsidP="000E66A6">
            <w:pPr>
              <w:jc w:val="center"/>
              <w:rPr>
                <w:rFonts w:eastAsia="NSimSun"/>
                <w:b/>
                <w:bCs/>
                <w:color w:val="000000"/>
                <w:sz w:val="22"/>
              </w:rPr>
            </w:pPr>
          </w:p>
        </w:tc>
        <w:tc>
          <w:tcPr>
            <w:tcW w:w="1534"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839"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428"/>
        <w:gridCol w:w="2296"/>
        <w:gridCol w:w="1683"/>
        <w:gridCol w:w="1512"/>
      </w:tblGrid>
      <w:tr w:rsidR="00432413" w:rsidRPr="003A36DD" w:rsidTr="0056265F">
        <w:trPr>
          <w:trHeight w:val="1088"/>
        </w:trPr>
        <w:tc>
          <w:tcPr>
            <w:tcW w:w="9919"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56265F">
        <w:trPr>
          <w:trHeight w:val="248"/>
        </w:trPr>
        <w:tc>
          <w:tcPr>
            <w:tcW w:w="9919"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27: BASE HUMIDIFICADORA</w:t>
            </w:r>
          </w:p>
          <w:p w:rsidR="00432413" w:rsidRPr="003A36DD" w:rsidRDefault="00432413" w:rsidP="000E66A6">
            <w:pPr>
              <w:jc w:val="center"/>
              <w:rPr>
                <w:rFonts w:eastAsia="NSimSun"/>
                <w:b/>
                <w:bCs/>
                <w:color w:val="000000"/>
                <w:sz w:val="22"/>
                <w:u w:val="single"/>
              </w:rPr>
            </w:pPr>
          </w:p>
        </w:tc>
      </w:tr>
      <w:tr w:rsidR="00432413" w:rsidRPr="003A36DD" w:rsidTr="0056265F">
        <w:trPr>
          <w:trHeight w:val="248"/>
        </w:trPr>
        <w:tc>
          <w:tcPr>
            <w:tcW w:w="9919"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48"/>
        </w:trPr>
        <w:tc>
          <w:tcPr>
            <w:tcW w:w="4428"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97"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8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511"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878"/>
        </w:trPr>
        <w:tc>
          <w:tcPr>
            <w:tcW w:w="4428"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Sensores integrados de manera que no requiera cables externos al tubo principal, propensos a deteriorarse o perderse y de esa manera disminuir la disponibilidad de los equipos</w:t>
            </w:r>
          </w:p>
        </w:tc>
        <w:tc>
          <w:tcPr>
            <w:tcW w:w="2297"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2" w:type="dxa"/>
            <w:shd w:val="clear" w:color="auto" w:fill="auto"/>
            <w:noWrap/>
            <w:vAlign w:val="center"/>
          </w:tcPr>
          <w:p w:rsidR="00432413" w:rsidRPr="003A36DD" w:rsidRDefault="00432413" w:rsidP="000E66A6">
            <w:pPr>
              <w:jc w:val="center"/>
              <w:rPr>
                <w:rFonts w:eastAsia="NSimSun"/>
                <w:b/>
                <w:bCs/>
                <w:color w:val="000000"/>
                <w:sz w:val="22"/>
              </w:rPr>
            </w:pPr>
          </w:p>
        </w:tc>
        <w:tc>
          <w:tcPr>
            <w:tcW w:w="1511"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23"/>
        </w:trPr>
        <w:tc>
          <w:tcPr>
            <w:tcW w:w="4428"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Fungibles diseñados para la disminución del número de infecciones nosocomiales.</w:t>
            </w:r>
          </w:p>
        </w:tc>
        <w:tc>
          <w:tcPr>
            <w:tcW w:w="2297"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15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82" w:type="dxa"/>
            <w:shd w:val="clear" w:color="auto" w:fill="auto"/>
            <w:noWrap/>
            <w:vAlign w:val="center"/>
          </w:tcPr>
          <w:p w:rsidR="00432413" w:rsidRPr="003A36DD" w:rsidRDefault="00432413" w:rsidP="000E66A6">
            <w:pPr>
              <w:jc w:val="center"/>
              <w:rPr>
                <w:rFonts w:eastAsia="NSimSun"/>
                <w:b/>
                <w:bCs/>
                <w:color w:val="000000"/>
                <w:sz w:val="22"/>
              </w:rPr>
            </w:pPr>
          </w:p>
        </w:tc>
        <w:tc>
          <w:tcPr>
            <w:tcW w:w="1511"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682"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09"/>
        <w:gridCol w:w="2190"/>
        <w:gridCol w:w="1683"/>
        <w:gridCol w:w="1471"/>
      </w:tblGrid>
      <w:tr w:rsidR="00432413" w:rsidRPr="003A36DD" w:rsidTr="0056265F">
        <w:trPr>
          <w:trHeight w:val="1144"/>
        </w:trPr>
        <w:tc>
          <w:tcPr>
            <w:tcW w:w="9652"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56265F">
        <w:trPr>
          <w:trHeight w:val="260"/>
        </w:trPr>
        <w:tc>
          <w:tcPr>
            <w:tcW w:w="9652"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28: ASISTENTE DE TOS</w:t>
            </w:r>
          </w:p>
          <w:p w:rsidR="00432413" w:rsidRPr="003A36DD" w:rsidRDefault="00432413" w:rsidP="000E66A6">
            <w:pPr>
              <w:jc w:val="center"/>
              <w:rPr>
                <w:rFonts w:eastAsia="NSimSun"/>
                <w:b/>
                <w:bCs/>
                <w:color w:val="000000"/>
                <w:sz w:val="22"/>
                <w:u w:val="single"/>
              </w:rPr>
            </w:pPr>
          </w:p>
        </w:tc>
      </w:tr>
      <w:tr w:rsidR="00432413" w:rsidRPr="003A36DD" w:rsidTr="0056265F">
        <w:trPr>
          <w:trHeight w:val="260"/>
        </w:trPr>
        <w:tc>
          <w:tcPr>
            <w:tcW w:w="9652"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56265F">
        <w:trPr>
          <w:trHeight w:val="260"/>
        </w:trPr>
        <w:tc>
          <w:tcPr>
            <w:tcW w:w="4309"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235"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637"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70"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56265F">
        <w:trPr>
          <w:trHeight w:val="924"/>
        </w:trPr>
        <w:tc>
          <w:tcPr>
            <w:tcW w:w="4309"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Opción de pedal externo.</w:t>
            </w:r>
          </w:p>
        </w:tc>
        <w:tc>
          <w:tcPr>
            <w:tcW w:w="2235"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37" w:type="dxa"/>
            <w:shd w:val="clear" w:color="auto" w:fill="auto"/>
            <w:noWrap/>
            <w:vAlign w:val="center"/>
          </w:tcPr>
          <w:p w:rsidR="00432413" w:rsidRPr="003A36DD" w:rsidRDefault="00432413" w:rsidP="000E66A6">
            <w:pPr>
              <w:jc w:val="center"/>
              <w:rPr>
                <w:rFonts w:eastAsia="NSimSun"/>
                <w:b/>
                <w:bCs/>
                <w:color w:val="000000"/>
                <w:sz w:val="22"/>
              </w:rPr>
            </w:pPr>
          </w:p>
        </w:tc>
        <w:tc>
          <w:tcPr>
            <w:tcW w:w="1470"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46"/>
        </w:trPr>
        <w:tc>
          <w:tcPr>
            <w:tcW w:w="4309"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Opción de otras técnicas de manejo de secreciones integradas (ej. Chaleco vibratorio).</w:t>
            </w:r>
          </w:p>
        </w:tc>
        <w:tc>
          <w:tcPr>
            <w:tcW w:w="223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37" w:type="dxa"/>
            <w:shd w:val="clear" w:color="auto" w:fill="auto"/>
            <w:noWrap/>
            <w:vAlign w:val="center"/>
          </w:tcPr>
          <w:p w:rsidR="00432413" w:rsidRPr="003A36DD" w:rsidRDefault="00432413" w:rsidP="000E66A6">
            <w:pPr>
              <w:jc w:val="center"/>
              <w:rPr>
                <w:rFonts w:eastAsia="NSimSun"/>
                <w:b/>
                <w:bCs/>
                <w:color w:val="000000"/>
                <w:sz w:val="22"/>
              </w:rPr>
            </w:pPr>
          </w:p>
        </w:tc>
        <w:tc>
          <w:tcPr>
            <w:tcW w:w="1470"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56265F">
        <w:trPr>
          <w:trHeight w:val="446"/>
        </w:trPr>
        <w:tc>
          <w:tcPr>
            <w:tcW w:w="4309"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Opción de ventilación no invasiva durante un tiempo limitado.</w:t>
            </w:r>
          </w:p>
        </w:tc>
        <w:tc>
          <w:tcPr>
            <w:tcW w:w="223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637" w:type="dxa"/>
            <w:shd w:val="clear" w:color="auto" w:fill="auto"/>
            <w:noWrap/>
            <w:vAlign w:val="center"/>
          </w:tcPr>
          <w:p w:rsidR="00432413" w:rsidRPr="003A36DD" w:rsidRDefault="00432413" w:rsidP="000E66A6">
            <w:pPr>
              <w:jc w:val="center"/>
              <w:rPr>
                <w:rFonts w:eastAsia="NSimSun"/>
                <w:b/>
                <w:bCs/>
                <w:color w:val="000000"/>
                <w:sz w:val="22"/>
              </w:rPr>
            </w:pPr>
          </w:p>
        </w:tc>
        <w:tc>
          <w:tcPr>
            <w:tcW w:w="1470"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p w:rsidR="00432413" w:rsidRPr="00AB1E10" w:rsidRDefault="00432413" w:rsidP="00432413">
      <w:pPr>
        <w:rPr>
          <w:sz w:val="22"/>
        </w:rPr>
      </w:pPr>
    </w:p>
    <w:tbl>
      <w:tblPr>
        <w:tblW w:w="5580" w:type="pct"/>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2165"/>
        <w:gridCol w:w="1712"/>
        <w:gridCol w:w="1426"/>
      </w:tblGrid>
      <w:tr w:rsidR="00432413" w:rsidRPr="003A36DD" w:rsidTr="00432413">
        <w:trPr>
          <w:trHeight w:val="1079"/>
        </w:trPr>
        <w:tc>
          <w:tcPr>
            <w:tcW w:w="9479" w:type="dxa"/>
            <w:gridSpan w:val="4"/>
            <w:shd w:val="clear" w:color="auto" w:fill="auto"/>
            <w:noWrap/>
            <w:vAlign w:val="center"/>
          </w:tcPr>
          <w:p w:rsidR="00432413" w:rsidRPr="003A36DD" w:rsidRDefault="00432413" w:rsidP="000E66A6">
            <w:pPr>
              <w:rPr>
                <w:rFonts w:eastAsia="NSimSun"/>
                <w:b/>
                <w:bCs/>
                <w:color w:val="000000"/>
                <w:sz w:val="22"/>
              </w:rPr>
            </w:pPr>
            <w:r w:rsidRPr="003A36DD">
              <w:rPr>
                <w:rFonts w:eastAsia="NSimSun"/>
                <w:b/>
                <w:bCs/>
                <w:color w:val="000000"/>
                <w:sz w:val="22"/>
              </w:rPr>
              <w:t>EXPEDIENTE 2022-0-143</w:t>
            </w:r>
          </w:p>
          <w:p w:rsidR="00432413" w:rsidRPr="003A36DD" w:rsidRDefault="00432413" w:rsidP="000E66A6">
            <w:pPr>
              <w:jc w:val="center"/>
              <w:rPr>
                <w:rFonts w:eastAsia="NSimSun"/>
                <w:b/>
                <w:bCs/>
                <w:color w:val="000000"/>
                <w:sz w:val="22"/>
              </w:rPr>
            </w:pPr>
          </w:p>
          <w:p w:rsidR="00432413" w:rsidRPr="003A36DD" w:rsidRDefault="00432413" w:rsidP="000E66A6">
            <w:pPr>
              <w:jc w:val="center"/>
              <w:rPr>
                <w:rFonts w:eastAsia="NSimSun"/>
                <w:b/>
                <w:bCs/>
                <w:color w:val="000000"/>
                <w:sz w:val="22"/>
              </w:rPr>
            </w:pPr>
            <w:r w:rsidRPr="003A36DD">
              <w:rPr>
                <w:rFonts w:eastAsia="NSimSun"/>
                <w:b/>
                <w:bCs/>
                <w:color w:val="000000"/>
                <w:sz w:val="22"/>
              </w:rPr>
              <w:t>AUTOEVALUACIÓN</w:t>
            </w:r>
          </w:p>
          <w:p w:rsidR="00432413" w:rsidRPr="003A36DD" w:rsidRDefault="00432413" w:rsidP="000E66A6">
            <w:pPr>
              <w:jc w:val="center"/>
              <w:rPr>
                <w:rFonts w:eastAsia="NSimSun"/>
                <w:b/>
                <w:bCs/>
                <w:color w:val="000000"/>
                <w:sz w:val="22"/>
                <w:u w:val="single"/>
              </w:rPr>
            </w:pPr>
          </w:p>
        </w:tc>
      </w:tr>
      <w:tr w:rsidR="00432413" w:rsidRPr="003A36DD" w:rsidTr="00432413">
        <w:trPr>
          <w:trHeight w:val="245"/>
        </w:trPr>
        <w:tc>
          <w:tcPr>
            <w:tcW w:w="9479" w:type="dxa"/>
            <w:gridSpan w:val="4"/>
            <w:shd w:val="clear" w:color="auto" w:fill="auto"/>
            <w:noWrap/>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LOTE 29: RESPIRADOR PARA VENTILACIÓN MECÁNICA NO INVASIVA</w:t>
            </w:r>
          </w:p>
          <w:p w:rsidR="00432413" w:rsidRPr="003A36DD" w:rsidRDefault="00432413" w:rsidP="000E66A6">
            <w:pPr>
              <w:jc w:val="center"/>
              <w:rPr>
                <w:rFonts w:eastAsia="NSimSun"/>
                <w:b/>
                <w:bCs/>
                <w:color w:val="000000"/>
                <w:sz w:val="22"/>
                <w:u w:val="single"/>
              </w:rPr>
            </w:pPr>
          </w:p>
        </w:tc>
      </w:tr>
      <w:tr w:rsidR="00432413" w:rsidRPr="003A36DD" w:rsidTr="00432413">
        <w:trPr>
          <w:trHeight w:val="245"/>
        </w:trPr>
        <w:tc>
          <w:tcPr>
            <w:tcW w:w="9479" w:type="dxa"/>
            <w:gridSpan w:val="4"/>
            <w:shd w:val="clear" w:color="auto" w:fill="DEEAF6"/>
            <w:vAlign w:val="center"/>
          </w:tcPr>
          <w:p w:rsidR="00432413" w:rsidRPr="003A36DD" w:rsidRDefault="00432413" w:rsidP="000E66A6">
            <w:pPr>
              <w:rPr>
                <w:rFonts w:eastAsia="NSimSun"/>
                <w:b/>
                <w:bCs/>
                <w:color w:val="000000"/>
                <w:sz w:val="22"/>
                <w:u w:val="single"/>
              </w:rPr>
            </w:pPr>
          </w:p>
        </w:tc>
      </w:tr>
      <w:tr w:rsidR="00432413" w:rsidRPr="003A36DD" w:rsidTr="00432413">
        <w:trPr>
          <w:trHeight w:val="245"/>
        </w:trPr>
        <w:tc>
          <w:tcPr>
            <w:tcW w:w="4176" w:type="dxa"/>
            <w:shd w:val="clear" w:color="auto" w:fill="auto"/>
            <w:vAlign w:val="center"/>
            <w:hideMark/>
          </w:tcPr>
          <w:p w:rsidR="00432413" w:rsidRPr="003A36DD" w:rsidRDefault="00432413" w:rsidP="000E66A6">
            <w:pPr>
              <w:rPr>
                <w:rFonts w:eastAsia="NSimSun"/>
                <w:b/>
                <w:bCs/>
                <w:color w:val="000000"/>
                <w:sz w:val="22"/>
                <w:u w:val="single"/>
              </w:rPr>
            </w:pPr>
            <w:r w:rsidRPr="003A36DD">
              <w:rPr>
                <w:rFonts w:eastAsia="NSimSun"/>
                <w:b/>
                <w:bCs/>
                <w:color w:val="000000"/>
                <w:sz w:val="22"/>
                <w:u w:val="single"/>
              </w:rPr>
              <w:t>Concepto:</w:t>
            </w:r>
          </w:p>
        </w:tc>
        <w:tc>
          <w:tcPr>
            <w:tcW w:w="2165" w:type="dxa"/>
            <w:shd w:val="clear" w:color="auto" w:fill="auto"/>
            <w:vAlign w:val="center"/>
            <w:hideMark/>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Modo de valoración</w:t>
            </w:r>
          </w:p>
          <w:p w:rsidR="00432413" w:rsidRPr="003A36DD" w:rsidRDefault="00432413" w:rsidP="000E66A6">
            <w:pPr>
              <w:jc w:val="center"/>
              <w:rPr>
                <w:rFonts w:eastAsia="NSimSun"/>
                <w:b/>
                <w:bCs/>
                <w:color w:val="000000"/>
                <w:sz w:val="22"/>
                <w:u w:val="single"/>
              </w:rPr>
            </w:pPr>
          </w:p>
        </w:tc>
        <w:tc>
          <w:tcPr>
            <w:tcW w:w="1712" w:type="dxa"/>
            <w:shd w:val="clear" w:color="000000" w:fill="FFFFFF"/>
            <w:vAlign w:val="center"/>
            <w:hideMark/>
          </w:tcPr>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Autoevaluación</w:t>
            </w:r>
          </w:p>
        </w:tc>
        <w:tc>
          <w:tcPr>
            <w:tcW w:w="1425" w:type="dxa"/>
            <w:shd w:val="clear" w:color="000000" w:fill="FFFFFF"/>
          </w:tcPr>
          <w:p w:rsidR="00432413" w:rsidRPr="003A36DD" w:rsidRDefault="00432413" w:rsidP="000E66A6">
            <w:pPr>
              <w:jc w:val="center"/>
              <w:rPr>
                <w:rFonts w:eastAsia="NSimSun"/>
                <w:b/>
                <w:bCs/>
                <w:color w:val="000000"/>
                <w:sz w:val="22"/>
                <w:u w:val="single"/>
              </w:rPr>
            </w:pPr>
          </w:p>
          <w:p w:rsidR="00432413" w:rsidRPr="003A36DD" w:rsidRDefault="00432413" w:rsidP="000E66A6">
            <w:pPr>
              <w:jc w:val="center"/>
              <w:rPr>
                <w:rFonts w:eastAsia="NSimSun"/>
                <w:b/>
                <w:bCs/>
                <w:color w:val="000000"/>
                <w:sz w:val="22"/>
                <w:u w:val="single"/>
              </w:rPr>
            </w:pPr>
            <w:r w:rsidRPr="003A36DD">
              <w:rPr>
                <w:rFonts w:eastAsia="NSimSun"/>
                <w:b/>
                <w:bCs/>
                <w:color w:val="000000"/>
                <w:sz w:val="22"/>
                <w:u w:val="single"/>
              </w:rPr>
              <w:t>Nº Pág. donde se indica</w:t>
            </w:r>
          </w:p>
        </w:tc>
      </w:tr>
      <w:tr w:rsidR="00432413" w:rsidRPr="003A36DD" w:rsidTr="00432413">
        <w:trPr>
          <w:trHeight w:val="871"/>
        </w:trPr>
        <w:tc>
          <w:tcPr>
            <w:tcW w:w="4176" w:type="dxa"/>
            <w:shd w:val="clear" w:color="auto" w:fill="auto"/>
            <w:vAlign w:val="center"/>
          </w:tcPr>
          <w:p w:rsidR="00432413" w:rsidRPr="003A36DD" w:rsidRDefault="00432413" w:rsidP="000E66A6">
            <w:pPr>
              <w:rPr>
                <w:rFonts w:eastAsia="NSimSun"/>
                <w:color w:val="000000"/>
                <w:sz w:val="22"/>
              </w:rPr>
            </w:pPr>
            <w:r w:rsidRPr="003A36DD">
              <w:rPr>
                <w:rFonts w:eastAsia="NSimSun"/>
                <w:color w:val="000000"/>
                <w:sz w:val="22"/>
              </w:rPr>
              <w:t>Posibilidad de integración, en el equipo para su visualización directa, y en el software de revisión de datos, de SpO2 y de ETCO2.</w:t>
            </w:r>
          </w:p>
        </w:tc>
        <w:tc>
          <w:tcPr>
            <w:tcW w:w="2165" w:type="dxa"/>
            <w:shd w:val="clear" w:color="auto" w:fill="auto"/>
            <w:vAlign w:val="center"/>
            <w:hideMark/>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425"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432413">
        <w:trPr>
          <w:trHeight w:val="419"/>
        </w:trPr>
        <w:tc>
          <w:tcPr>
            <w:tcW w:w="4176" w:type="dxa"/>
            <w:shd w:val="clear" w:color="auto" w:fill="auto"/>
            <w:vAlign w:val="center"/>
          </w:tcPr>
          <w:p w:rsidR="00432413" w:rsidRPr="003A36DD" w:rsidRDefault="00432413" w:rsidP="000E66A6">
            <w:pPr>
              <w:suppressAutoHyphens/>
              <w:rPr>
                <w:rFonts w:eastAsia="NSimSun"/>
                <w:sz w:val="22"/>
              </w:rPr>
            </w:pPr>
            <w:r w:rsidRPr="003A36DD">
              <w:rPr>
                <w:rFonts w:eastAsia="NSimSun"/>
                <w:color w:val="000000"/>
                <w:sz w:val="22"/>
              </w:rPr>
              <w:t>Mediciones/estimaciones de mecánica ventilatoria avanzada (</w:t>
            </w:r>
            <w:proofErr w:type="spellStart"/>
            <w:r w:rsidRPr="003A36DD">
              <w:rPr>
                <w:rFonts w:eastAsia="NSimSun"/>
                <w:color w:val="000000"/>
                <w:sz w:val="22"/>
              </w:rPr>
              <w:t>CDyn</w:t>
            </w:r>
            <w:proofErr w:type="spellEnd"/>
            <w:r w:rsidRPr="003A36DD">
              <w:rPr>
                <w:rFonts w:eastAsia="NSimSun"/>
                <w:color w:val="000000"/>
                <w:sz w:val="22"/>
              </w:rPr>
              <w:t xml:space="preserve">, </w:t>
            </w:r>
            <w:proofErr w:type="spellStart"/>
            <w:r w:rsidRPr="003A36DD">
              <w:rPr>
                <w:rFonts w:eastAsia="NSimSun"/>
                <w:color w:val="000000"/>
                <w:sz w:val="22"/>
              </w:rPr>
              <w:t>Raw</w:t>
            </w:r>
            <w:proofErr w:type="spellEnd"/>
            <w:r w:rsidRPr="003A36DD">
              <w:rPr>
                <w:rFonts w:eastAsia="NSimSun"/>
                <w:color w:val="000000"/>
                <w:sz w:val="22"/>
              </w:rPr>
              <w:t xml:space="preserve">, </w:t>
            </w:r>
            <w:proofErr w:type="spellStart"/>
            <w:r w:rsidRPr="003A36DD">
              <w:rPr>
                <w:rFonts w:eastAsia="NSimSun"/>
                <w:color w:val="000000"/>
                <w:sz w:val="22"/>
              </w:rPr>
              <w:t>P?plat</w:t>
            </w:r>
            <w:proofErr w:type="spellEnd"/>
            <w:r w:rsidRPr="003A36DD">
              <w:rPr>
                <w:rFonts w:eastAsia="NSimSun"/>
                <w:color w:val="000000"/>
                <w:sz w:val="22"/>
              </w:rPr>
              <w:t>, etc.)</w:t>
            </w:r>
          </w:p>
        </w:tc>
        <w:tc>
          <w:tcPr>
            <w:tcW w:w="216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425" w:type="dxa"/>
            <w:shd w:val="clear" w:color="auto" w:fill="auto"/>
            <w:vAlign w:val="center"/>
          </w:tcPr>
          <w:p w:rsidR="00432413" w:rsidRPr="003A36DD" w:rsidRDefault="00432413" w:rsidP="000E66A6">
            <w:pPr>
              <w:jc w:val="center"/>
              <w:rPr>
                <w:rFonts w:eastAsia="NSimSun"/>
                <w:b/>
                <w:bCs/>
                <w:color w:val="000000"/>
                <w:sz w:val="22"/>
              </w:rPr>
            </w:pPr>
          </w:p>
        </w:tc>
      </w:tr>
      <w:tr w:rsidR="00432413" w:rsidRPr="003A36DD" w:rsidTr="00432413">
        <w:trPr>
          <w:trHeight w:val="419"/>
        </w:trPr>
        <w:tc>
          <w:tcPr>
            <w:tcW w:w="4176" w:type="dxa"/>
            <w:shd w:val="clear" w:color="auto" w:fill="auto"/>
            <w:vAlign w:val="center"/>
          </w:tcPr>
          <w:p w:rsidR="00432413" w:rsidRPr="003A36DD" w:rsidRDefault="00432413" w:rsidP="000E66A6">
            <w:pPr>
              <w:suppressAutoHyphens/>
              <w:rPr>
                <w:rFonts w:eastAsia="NSimSun"/>
                <w:color w:val="000000"/>
                <w:sz w:val="22"/>
              </w:rPr>
            </w:pPr>
            <w:r w:rsidRPr="003A36DD">
              <w:rPr>
                <w:rFonts w:eastAsia="NSimSun"/>
                <w:color w:val="000000"/>
                <w:sz w:val="22"/>
              </w:rPr>
              <w:t>Comunicación inalámbrica disponible (</w:t>
            </w:r>
            <w:proofErr w:type="spellStart"/>
            <w:r w:rsidRPr="003A36DD">
              <w:rPr>
                <w:rFonts w:eastAsia="NSimSun"/>
                <w:color w:val="000000"/>
                <w:sz w:val="22"/>
              </w:rPr>
              <w:t>bluetooth</w:t>
            </w:r>
            <w:proofErr w:type="spellEnd"/>
            <w:r w:rsidRPr="003A36DD">
              <w:rPr>
                <w:rFonts w:eastAsia="NSimSun"/>
                <w:color w:val="000000"/>
                <w:sz w:val="22"/>
              </w:rPr>
              <w:t xml:space="preserve">, </w:t>
            </w:r>
            <w:proofErr w:type="spellStart"/>
            <w:r w:rsidRPr="003A36DD">
              <w:rPr>
                <w:rFonts w:eastAsia="NSimSun"/>
                <w:color w:val="000000"/>
                <w:sz w:val="22"/>
              </w:rPr>
              <w:t>wifi</w:t>
            </w:r>
            <w:proofErr w:type="spellEnd"/>
            <w:r w:rsidRPr="003A36DD">
              <w:rPr>
                <w:rFonts w:eastAsia="NSimSun"/>
                <w:color w:val="000000"/>
                <w:sz w:val="22"/>
              </w:rPr>
              <w:t>).</w:t>
            </w:r>
          </w:p>
        </w:tc>
        <w:tc>
          <w:tcPr>
            <w:tcW w:w="2165" w:type="dxa"/>
            <w:shd w:val="clear" w:color="auto" w:fill="auto"/>
            <w:vAlign w:val="center"/>
          </w:tcPr>
          <w:p w:rsidR="00432413" w:rsidRPr="003A36DD" w:rsidRDefault="00432413" w:rsidP="000E66A6">
            <w:pPr>
              <w:jc w:val="center"/>
              <w:rPr>
                <w:rFonts w:eastAsia="NSimSun"/>
                <w:color w:val="000000"/>
                <w:sz w:val="22"/>
              </w:rPr>
            </w:pPr>
            <w:r w:rsidRPr="003A36DD">
              <w:rPr>
                <w:rFonts w:eastAsia="NSimSun"/>
                <w:color w:val="000000"/>
                <w:sz w:val="22"/>
              </w:rPr>
              <w:t>Sí: 10 puntos</w:t>
            </w:r>
          </w:p>
          <w:p w:rsidR="00432413" w:rsidRPr="003A36DD" w:rsidRDefault="00432413" w:rsidP="000E66A6">
            <w:pPr>
              <w:jc w:val="center"/>
              <w:rPr>
                <w:rFonts w:eastAsia="NSimSun"/>
                <w:color w:val="000000"/>
                <w:sz w:val="12"/>
              </w:rPr>
            </w:pPr>
          </w:p>
          <w:p w:rsidR="00432413" w:rsidRPr="003A36DD" w:rsidRDefault="00432413" w:rsidP="000E66A6">
            <w:pPr>
              <w:jc w:val="center"/>
              <w:rPr>
                <w:rFonts w:eastAsia="NSimSun"/>
                <w:color w:val="000000"/>
                <w:sz w:val="22"/>
              </w:rPr>
            </w:pPr>
            <w:r w:rsidRPr="003A36DD">
              <w:rPr>
                <w:rFonts w:eastAsia="NSimSun"/>
                <w:color w:val="000000"/>
                <w:sz w:val="22"/>
              </w:rPr>
              <w:t>No: 0 puntos</w:t>
            </w:r>
          </w:p>
        </w:tc>
        <w:tc>
          <w:tcPr>
            <w:tcW w:w="1712" w:type="dxa"/>
            <w:shd w:val="clear" w:color="auto" w:fill="auto"/>
            <w:noWrap/>
            <w:vAlign w:val="center"/>
          </w:tcPr>
          <w:p w:rsidR="00432413" w:rsidRPr="003A36DD" w:rsidRDefault="00432413" w:rsidP="000E66A6">
            <w:pPr>
              <w:jc w:val="center"/>
              <w:rPr>
                <w:rFonts w:eastAsia="NSimSun"/>
                <w:b/>
                <w:bCs/>
                <w:color w:val="000000"/>
                <w:sz w:val="22"/>
              </w:rPr>
            </w:pPr>
          </w:p>
        </w:tc>
        <w:tc>
          <w:tcPr>
            <w:tcW w:w="1425" w:type="dxa"/>
            <w:shd w:val="clear" w:color="auto" w:fill="auto"/>
            <w:vAlign w:val="center"/>
          </w:tcPr>
          <w:p w:rsidR="00432413" w:rsidRPr="003A36DD" w:rsidRDefault="00432413" w:rsidP="000E66A6">
            <w:pPr>
              <w:jc w:val="center"/>
              <w:rPr>
                <w:rFonts w:eastAsia="NSimSun"/>
                <w:b/>
                <w:bCs/>
                <w:color w:val="000000"/>
                <w:sz w:val="22"/>
              </w:rPr>
            </w:pPr>
          </w:p>
        </w:tc>
      </w:tr>
    </w:tbl>
    <w:p w:rsidR="00432413" w:rsidRPr="00AB1E10" w:rsidRDefault="00432413" w:rsidP="00432413">
      <w:pPr>
        <w:rPr>
          <w:sz w:val="22"/>
        </w:rPr>
      </w:pPr>
    </w:p>
    <w:p w:rsidR="00432413" w:rsidRPr="00AB1E10" w:rsidRDefault="00432413" w:rsidP="00432413">
      <w:pPr>
        <w:shd w:val="clear" w:color="auto" w:fill="FFFFFF"/>
        <w:rPr>
          <w:sz w:val="20"/>
          <w:szCs w:val="22"/>
        </w:rPr>
      </w:pPr>
    </w:p>
    <w:p w:rsidR="00432413" w:rsidRDefault="00432413"/>
    <w:sectPr w:rsidR="00432413" w:rsidSect="00621EF6">
      <w:headerReference w:type="default" r:id="rId7"/>
      <w:footerReference w:type="default" r:id="rId8"/>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EF6" w:rsidRDefault="00621EF6" w:rsidP="00621EF6">
      <w:pPr>
        <w:spacing w:line="240" w:lineRule="auto"/>
      </w:pPr>
      <w:r>
        <w:separator/>
      </w:r>
    </w:p>
  </w:endnote>
  <w:endnote w:type="continuationSeparator" w:id="0">
    <w:p w:rsidR="00621EF6" w:rsidRDefault="00621EF6" w:rsidP="00621E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EF6" w:rsidRDefault="00621EF6" w:rsidP="00621EF6">
    <w:pPr>
      <w:pStyle w:val="Piedepgina"/>
      <w:tabs>
        <w:tab w:val="left" w:pos="80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EF6" w:rsidRDefault="00621EF6" w:rsidP="00621EF6">
      <w:pPr>
        <w:spacing w:line="240" w:lineRule="auto"/>
      </w:pPr>
      <w:r>
        <w:separator/>
      </w:r>
    </w:p>
  </w:footnote>
  <w:footnote w:type="continuationSeparator" w:id="0">
    <w:p w:rsidR="00621EF6" w:rsidRDefault="00621EF6" w:rsidP="00621E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EF6" w:rsidRDefault="00621EF6">
    <w:pPr>
      <w:pStyle w:val="Encabezado"/>
    </w:pPr>
    <w:r>
      <w:rPr>
        <w:i/>
        <w:noProof/>
      </w:rPr>
      <w:drawing>
        <wp:inline distT="0" distB="0" distL="0" distR="0">
          <wp:extent cx="3114675" cy="695325"/>
          <wp:effectExtent l="0" t="0" r="9525" b="9525"/>
          <wp:docPr id="2" name="Imagen 2" descr="Nuevo logo_12 de octubr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Nuevo logo_12 de octubre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46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E4FF0"/>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
    <w:nsid w:val="074770CB"/>
    <w:multiLevelType w:val="hybridMultilevel"/>
    <w:tmpl w:val="B65C70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97748F1"/>
    <w:multiLevelType w:val="hybridMultilevel"/>
    <w:tmpl w:val="271485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410EDE"/>
    <w:multiLevelType w:val="hybridMultilevel"/>
    <w:tmpl w:val="07E2D8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B3E7D73"/>
    <w:multiLevelType w:val="hybridMultilevel"/>
    <w:tmpl w:val="687858D0"/>
    <w:lvl w:ilvl="0" w:tplc="0C0A0001">
      <w:start w:val="1"/>
      <w:numFmt w:val="bullet"/>
      <w:lvlText w:val=""/>
      <w:lvlJc w:val="left"/>
      <w:pPr>
        <w:ind w:left="107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nsid w:val="0DD54FFF"/>
    <w:multiLevelType w:val="hybridMultilevel"/>
    <w:tmpl w:val="64A0B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307381B"/>
    <w:multiLevelType w:val="hybridMultilevel"/>
    <w:tmpl w:val="2F8A37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4426C82"/>
    <w:multiLevelType w:val="hybridMultilevel"/>
    <w:tmpl w:val="4964013A"/>
    <w:lvl w:ilvl="0" w:tplc="04DE3220">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9">
    <w:nsid w:val="145E7E16"/>
    <w:multiLevelType w:val="multilevel"/>
    <w:tmpl w:val="B802D66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1">
    <w:nsid w:val="156C77FD"/>
    <w:multiLevelType w:val="hybridMultilevel"/>
    <w:tmpl w:val="FECC99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18510E8E"/>
    <w:multiLevelType w:val="hybridMultilevel"/>
    <w:tmpl w:val="C27A6348"/>
    <w:lvl w:ilvl="0" w:tplc="58C88708">
      <w:start w:val="1"/>
      <w:numFmt w:val="lowerLetter"/>
      <w:lvlText w:val="%1)"/>
      <w:lvlJc w:val="left"/>
      <w:pPr>
        <w:tabs>
          <w:tab w:val="num" w:pos="0"/>
        </w:tabs>
        <w:ind w:left="284" w:hanging="284"/>
      </w:pPr>
      <w:rPr>
        <w:rFonts w:ascii="Verdana" w:eastAsia="Calibri" w:hAnsi="Verdana" w:cs="Arial"/>
        <w:sz w:val="20"/>
        <w:szCs w:val="20"/>
        <w:lang w:val="es-ES_tradn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1A956EF5"/>
    <w:multiLevelType w:val="hybridMultilevel"/>
    <w:tmpl w:val="1D12B3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BE136AF"/>
    <w:multiLevelType w:val="hybridMultilevel"/>
    <w:tmpl w:val="1032CC5E"/>
    <w:lvl w:ilvl="0" w:tplc="1D1413C0">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5">
    <w:nsid w:val="21EF7617"/>
    <w:multiLevelType w:val="hybridMultilevel"/>
    <w:tmpl w:val="1DC44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6251E9F"/>
    <w:multiLevelType w:val="hybridMultilevel"/>
    <w:tmpl w:val="F5847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AAA072A"/>
    <w:multiLevelType w:val="hybridMultilevel"/>
    <w:tmpl w:val="FACAD1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AF53DD9"/>
    <w:multiLevelType w:val="hybridMultilevel"/>
    <w:tmpl w:val="D49A9F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C8B1083"/>
    <w:multiLevelType w:val="hybridMultilevel"/>
    <w:tmpl w:val="0E3C6FF0"/>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2A17D3E"/>
    <w:multiLevelType w:val="hybridMultilevel"/>
    <w:tmpl w:val="2D1617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3BD1D95"/>
    <w:multiLevelType w:val="hybridMultilevel"/>
    <w:tmpl w:val="4CCA69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3D66107"/>
    <w:multiLevelType w:val="hybridMultilevel"/>
    <w:tmpl w:val="3AB8FA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5F234FC"/>
    <w:multiLevelType w:val="hybridMultilevel"/>
    <w:tmpl w:val="D9063F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8986019"/>
    <w:multiLevelType w:val="hybridMultilevel"/>
    <w:tmpl w:val="B46AD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95246BD"/>
    <w:multiLevelType w:val="hybridMultilevel"/>
    <w:tmpl w:val="2BB414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F16637E"/>
    <w:multiLevelType w:val="hybridMultilevel"/>
    <w:tmpl w:val="CE148E74"/>
    <w:lvl w:ilvl="0" w:tplc="0C0A0001">
      <w:start w:val="1"/>
      <w:numFmt w:val="bullet"/>
      <w:lvlText w:val=""/>
      <w:lvlJc w:val="left"/>
      <w:pPr>
        <w:ind w:left="720" w:hanging="360"/>
      </w:pPr>
      <w:rPr>
        <w:rFonts w:ascii="Symbol" w:hAnsi="Symbol" w:hint="default"/>
      </w:rPr>
    </w:lvl>
    <w:lvl w:ilvl="1" w:tplc="981631BA">
      <w:start w:val="1"/>
      <w:numFmt w:val="bullet"/>
      <w:lvlText w:val="o"/>
      <w:lvlJc w:val="left"/>
      <w:pPr>
        <w:ind w:left="1440" w:hanging="360"/>
      </w:pPr>
      <w:rPr>
        <w:rFonts w:ascii="Courier New" w:hAnsi="Courier New" w:cs="Courier New" w:hint="default"/>
        <w:strike w:val="0"/>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3D33A34"/>
    <w:multiLevelType w:val="hybridMultilevel"/>
    <w:tmpl w:val="599896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69872F3"/>
    <w:multiLevelType w:val="hybridMultilevel"/>
    <w:tmpl w:val="295C21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6FF5E53"/>
    <w:multiLevelType w:val="hybridMultilevel"/>
    <w:tmpl w:val="35F216B2"/>
    <w:lvl w:ilvl="0" w:tplc="70F26856">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0">
    <w:nsid w:val="4A2108D8"/>
    <w:multiLevelType w:val="hybridMultilevel"/>
    <w:tmpl w:val="0C209A9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4ADA5734"/>
    <w:multiLevelType w:val="hybridMultilevel"/>
    <w:tmpl w:val="676275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4C3F56D9"/>
    <w:multiLevelType w:val="hybridMultilevel"/>
    <w:tmpl w:val="F06CDE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C4E025D"/>
    <w:multiLevelType w:val="hybridMultilevel"/>
    <w:tmpl w:val="BF82651E"/>
    <w:lvl w:ilvl="0" w:tplc="D7E62EF0">
      <w:start w:val="1"/>
      <w:numFmt w:val="bullet"/>
      <w:lvlText w:val=""/>
      <w:lvlJc w:val="left"/>
      <w:pPr>
        <w:tabs>
          <w:tab w:val="num" w:pos="0"/>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1A6109A"/>
    <w:multiLevelType w:val="hybridMultilevel"/>
    <w:tmpl w:val="1CB263F8"/>
    <w:lvl w:ilvl="0" w:tplc="0C0A0001">
      <w:start w:val="1"/>
      <w:numFmt w:val="bullet"/>
      <w:lvlText w:val=""/>
      <w:lvlJc w:val="left"/>
      <w:pPr>
        <w:ind w:left="1264" w:hanging="360"/>
      </w:pPr>
      <w:rPr>
        <w:rFonts w:ascii="Symbol" w:hAnsi="Symbol"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35">
    <w:nsid w:val="52F3005B"/>
    <w:multiLevelType w:val="hybridMultilevel"/>
    <w:tmpl w:val="590C964A"/>
    <w:lvl w:ilvl="0" w:tplc="0C0A0001">
      <w:start w:val="1"/>
      <w:numFmt w:val="bullet"/>
      <w:lvlText w:val=""/>
      <w:lvlJc w:val="left"/>
      <w:pPr>
        <w:ind w:left="904" w:hanging="360"/>
      </w:pPr>
      <w:rPr>
        <w:rFonts w:ascii="Symbol" w:hAnsi="Symbol" w:hint="default"/>
      </w:rPr>
    </w:lvl>
    <w:lvl w:ilvl="1" w:tplc="0C0A0003">
      <w:start w:val="1"/>
      <w:numFmt w:val="bullet"/>
      <w:lvlText w:val="o"/>
      <w:lvlJc w:val="left"/>
      <w:pPr>
        <w:ind w:left="1624" w:hanging="360"/>
      </w:pPr>
      <w:rPr>
        <w:rFonts w:ascii="Courier New" w:hAnsi="Courier New" w:cs="Courier New" w:hint="default"/>
      </w:rPr>
    </w:lvl>
    <w:lvl w:ilvl="2" w:tplc="0C0A0005" w:tentative="1">
      <w:start w:val="1"/>
      <w:numFmt w:val="bullet"/>
      <w:lvlText w:val=""/>
      <w:lvlJc w:val="left"/>
      <w:pPr>
        <w:ind w:left="2344" w:hanging="360"/>
      </w:pPr>
      <w:rPr>
        <w:rFonts w:ascii="Wingdings" w:hAnsi="Wingdings" w:hint="default"/>
      </w:rPr>
    </w:lvl>
    <w:lvl w:ilvl="3" w:tplc="0C0A0001" w:tentative="1">
      <w:start w:val="1"/>
      <w:numFmt w:val="bullet"/>
      <w:lvlText w:val=""/>
      <w:lvlJc w:val="left"/>
      <w:pPr>
        <w:ind w:left="3064" w:hanging="360"/>
      </w:pPr>
      <w:rPr>
        <w:rFonts w:ascii="Symbol" w:hAnsi="Symbol" w:hint="default"/>
      </w:rPr>
    </w:lvl>
    <w:lvl w:ilvl="4" w:tplc="0C0A0003" w:tentative="1">
      <w:start w:val="1"/>
      <w:numFmt w:val="bullet"/>
      <w:lvlText w:val="o"/>
      <w:lvlJc w:val="left"/>
      <w:pPr>
        <w:ind w:left="3784" w:hanging="360"/>
      </w:pPr>
      <w:rPr>
        <w:rFonts w:ascii="Courier New" w:hAnsi="Courier New" w:cs="Courier New" w:hint="default"/>
      </w:rPr>
    </w:lvl>
    <w:lvl w:ilvl="5" w:tplc="0C0A0005" w:tentative="1">
      <w:start w:val="1"/>
      <w:numFmt w:val="bullet"/>
      <w:lvlText w:val=""/>
      <w:lvlJc w:val="left"/>
      <w:pPr>
        <w:ind w:left="4504" w:hanging="360"/>
      </w:pPr>
      <w:rPr>
        <w:rFonts w:ascii="Wingdings" w:hAnsi="Wingdings" w:hint="default"/>
      </w:rPr>
    </w:lvl>
    <w:lvl w:ilvl="6" w:tplc="0C0A0001" w:tentative="1">
      <w:start w:val="1"/>
      <w:numFmt w:val="bullet"/>
      <w:lvlText w:val=""/>
      <w:lvlJc w:val="left"/>
      <w:pPr>
        <w:ind w:left="5224" w:hanging="360"/>
      </w:pPr>
      <w:rPr>
        <w:rFonts w:ascii="Symbol" w:hAnsi="Symbol" w:hint="default"/>
      </w:rPr>
    </w:lvl>
    <w:lvl w:ilvl="7" w:tplc="0C0A0003" w:tentative="1">
      <w:start w:val="1"/>
      <w:numFmt w:val="bullet"/>
      <w:lvlText w:val="o"/>
      <w:lvlJc w:val="left"/>
      <w:pPr>
        <w:ind w:left="5944" w:hanging="360"/>
      </w:pPr>
      <w:rPr>
        <w:rFonts w:ascii="Courier New" w:hAnsi="Courier New" w:cs="Courier New" w:hint="default"/>
      </w:rPr>
    </w:lvl>
    <w:lvl w:ilvl="8" w:tplc="0C0A0005" w:tentative="1">
      <w:start w:val="1"/>
      <w:numFmt w:val="bullet"/>
      <w:lvlText w:val=""/>
      <w:lvlJc w:val="left"/>
      <w:pPr>
        <w:ind w:left="6664" w:hanging="360"/>
      </w:pPr>
      <w:rPr>
        <w:rFonts w:ascii="Wingdings" w:hAnsi="Wingdings" w:hint="default"/>
      </w:rPr>
    </w:lvl>
  </w:abstractNum>
  <w:abstractNum w:abstractNumId="36">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nsid w:val="5A0D6410"/>
    <w:multiLevelType w:val="hybridMultilevel"/>
    <w:tmpl w:val="D40A07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5A4F4E73"/>
    <w:multiLevelType w:val="hybridMultilevel"/>
    <w:tmpl w:val="D182E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5BA05248"/>
    <w:multiLevelType w:val="hybridMultilevel"/>
    <w:tmpl w:val="3FDC30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7B602A1"/>
    <w:multiLevelType w:val="hybridMultilevel"/>
    <w:tmpl w:val="1B0E546A"/>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nsid w:val="6889151C"/>
    <w:multiLevelType w:val="hybridMultilevel"/>
    <w:tmpl w:val="E9E487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BB84CD0"/>
    <w:multiLevelType w:val="hybridMultilevel"/>
    <w:tmpl w:val="D2F0C9D2"/>
    <w:lvl w:ilvl="0" w:tplc="368C0856">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3">
    <w:nsid w:val="6BCF2C04"/>
    <w:multiLevelType w:val="hybridMultilevel"/>
    <w:tmpl w:val="7BC845AA"/>
    <w:lvl w:ilvl="0" w:tplc="2708A12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6CF25BB9"/>
    <w:multiLevelType w:val="hybridMultilevel"/>
    <w:tmpl w:val="876A62B0"/>
    <w:lvl w:ilvl="0" w:tplc="817E48D2">
      <w:start w:val="1"/>
      <w:numFmt w:val="bullet"/>
      <w:lvlText w:val=""/>
      <w:lvlJc w:val="left"/>
      <w:pPr>
        <w:ind w:left="720" w:hanging="360"/>
      </w:pPr>
      <w:rPr>
        <w:rFonts w:ascii="Symbol" w:hAnsi="Symbol"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6F43266E"/>
    <w:multiLevelType w:val="hybridMultilevel"/>
    <w:tmpl w:val="EEC0EB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E1005D2"/>
    <w:multiLevelType w:val="hybridMultilevel"/>
    <w:tmpl w:val="1682D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E513E94"/>
    <w:multiLevelType w:val="hybridMultilevel"/>
    <w:tmpl w:val="D1C611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9"/>
  </w:num>
  <w:num w:numId="5">
    <w:abstractNumId w:val="14"/>
  </w:num>
  <w:num w:numId="6">
    <w:abstractNumId w:val="42"/>
  </w:num>
  <w:num w:numId="7">
    <w:abstractNumId w:val="36"/>
  </w:num>
  <w:num w:numId="8">
    <w:abstractNumId w:val="8"/>
  </w:num>
  <w:num w:numId="9">
    <w:abstractNumId w:val="26"/>
  </w:num>
  <w:num w:numId="10">
    <w:abstractNumId w:val="44"/>
  </w:num>
  <w:num w:numId="11">
    <w:abstractNumId w:val="37"/>
  </w:num>
  <w:num w:numId="12">
    <w:abstractNumId w:val="31"/>
  </w:num>
  <w:num w:numId="13">
    <w:abstractNumId w:val="24"/>
  </w:num>
  <w:num w:numId="14">
    <w:abstractNumId w:val="2"/>
  </w:num>
  <w:num w:numId="15">
    <w:abstractNumId w:val="5"/>
  </w:num>
  <w:num w:numId="16">
    <w:abstractNumId w:val="47"/>
  </w:num>
  <w:num w:numId="17">
    <w:abstractNumId w:val="15"/>
  </w:num>
  <w:num w:numId="18">
    <w:abstractNumId w:val="21"/>
  </w:num>
  <w:num w:numId="19">
    <w:abstractNumId w:val="22"/>
  </w:num>
  <w:num w:numId="20">
    <w:abstractNumId w:val="7"/>
  </w:num>
  <w:num w:numId="21">
    <w:abstractNumId w:val="39"/>
  </w:num>
  <w:num w:numId="22">
    <w:abstractNumId w:val="41"/>
  </w:num>
  <w:num w:numId="23">
    <w:abstractNumId w:val="1"/>
  </w:num>
  <w:num w:numId="24">
    <w:abstractNumId w:val="18"/>
  </w:num>
  <w:num w:numId="25">
    <w:abstractNumId w:val="4"/>
  </w:num>
  <w:num w:numId="26">
    <w:abstractNumId w:val="35"/>
  </w:num>
  <w:num w:numId="27">
    <w:abstractNumId w:val="33"/>
  </w:num>
  <w:num w:numId="28">
    <w:abstractNumId w:val="12"/>
  </w:num>
  <w:num w:numId="29">
    <w:abstractNumId w:val="11"/>
  </w:num>
  <w:num w:numId="30">
    <w:abstractNumId w:val="3"/>
  </w:num>
  <w:num w:numId="31">
    <w:abstractNumId w:val="30"/>
  </w:num>
  <w:num w:numId="32">
    <w:abstractNumId w:val="34"/>
  </w:num>
  <w:num w:numId="33">
    <w:abstractNumId w:val="43"/>
  </w:num>
  <w:num w:numId="34">
    <w:abstractNumId w:val="27"/>
  </w:num>
  <w:num w:numId="35">
    <w:abstractNumId w:val="17"/>
  </w:num>
  <w:num w:numId="36">
    <w:abstractNumId w:val="9"/>
  </w:num>
  <w:num w:numId="37">
    <w:abstractNumId w:val="19"/>
  </w:num>
  <w:num w:numId="38">
    <w:abstractNumId w:val="38"/>
  </w:num>
  <w:num w:numId="39">
    <w:abstractNumId w:val="40"/>
  </w:num>
  <w:num w:numId="40">
    <w:abstractNumId w:val="25"/>
  </w:num>
  <w:num w:numId="41">
    <w:abstractNumId w:val="32"/>
  </w:num>
  <w:num w:numId="42">
    <w:abstractNumId w:val="23"/>
  </w:num>
  <w:num w:numId="43">
    <w:abstractNumId w:val="16"/>
  </w:num>
  <w:num w:numId="44">
    <w:abstractNumId w:val="45"/>
  </w:num>
  <w:num w:numId="45">
    <w:abstractNumId w:val="46"/>
  </w:num>
  <w:num w:numId="46">
    <w:abstractNumId w:val="13"/>
  </w:num>
  <w:num w:numId="47">
    <w:abstractNumId w:val="28"/>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EF6"/>
    <w:rsid w:val="000023C5"/>
    <w:rsid w:val="00103F70"/>
    <w:rsid w:val="002526C6"/>
    <w:rsid w:val="002E2989"/>
    <w:rsid w:val="0041294F"/>
    <w:rsid w:val="00432413"/>
    <w:rsid w:val="0056265F"/>
    <w:rsid w:val="00621EF6"/>
    <w:rsid w:val="00673CF9"/>
    <w:rsid w:val="006A1881"/>
    <w:rsid w:val="00912F59"/>
    <w:rsid w:val="00971A15"/>
    <w:rsid w:val="009D6905"/>
    <w:rsid w:val="00C7748C"/>
    <w:rsid w:val="00FF52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82A1896-6F84-45B7-9D36-15E0D88B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EF6"/>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432413"/>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432413"/>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21EF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621EF6"/>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621EF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21EF6"/>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rsid w:val="00432413"/>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rsid w:val="00432413"/>
    <w:rPr>
      <w:rFonts w:ascii="Calibri Light" w:eastAsia="Times New Roman" w:hAnsi="Calibri Light" w:cs="Times New Roman"/>
      <w:b/>
      <w:bCs/>
      <w:i/>
      <w:iCs/>
      <w:sz w:val="28"/>
      <w:szCs w:val="28"/>
      <w:lang w:eastAsia="es-ES"/>
    </w:rPr>
  </w:style>
  <w:style w:type="character" w:styleId="Nmerodepgina">
    <w:name w:val="page number"/>
    <w:basedOn w:val="Fuentedeprrafopredeter"/>
    <w:rsid w:val="00432413"/>
  </w:style>
  <w:style w:type="character" w:styleId="Refdenotaalpie">
    <w:name w:val="footnote reference"/>
    <w:uiPriority w:val="99"/>
    <w:rsid w:val="00432413"/>
    <w:rPr>
      <w:vertAlign w:val="superscript"/>
    </w:rPr>
  </w:style>
  <w:style w:type="paragraph" w:styleId="Textonotapie">
    <w:name w:val="footnote text"/>
    <w:basedOn w:val="Normal"/>
    <w:link w:val="TextonotapieCar"/>
    <w:uiPriority w:val="99"/>
    <w:rsid w:val="00432413"/>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432413"/>
    <w:rPr>
      <w:rFonts w:ascii="Times New Roman" w:eastAsia="Times New Roman" w:hAnsi="Times New Roman" w:cs="Times New Roman"/>
      <w:sz w:val="20"/>
      <w:szCs w:val="20"/>
      <w:lang w:val="x-none" w:eastAsia="x-none"/>
    </w:rPr>
  </w:style>
  <w:style w:type="paragraph" w:customStyle="1" w:styleId="Textodenotaalpie">
    <w:name w:val="Texto de nota al pie"/>
    <w:basedOn w:val="Normal"/>
    <w:rsid w:val="00432413"/>
    <w:pPr>
      <w:widowControl w:val="0"/>
      <w:autoSpaceDE w:val="0"/>
      <w:autoSpaceDN w:val="0"/>
      <w:adjustRightInd w:val="0"/>
    </w:pPr>
    <w:rPr>
      <w:rFonts w:ascii="Courier New" w:hAnsi="Courier New"/>
    </w:rPr>
  </w:style>
  <w:style w:type="paragraph" w:styleId="Textodeglobo">
    <w:name w:val="Balloon Text"/>
    <w:basedOn w:val="Normal"/>
    <w:link w:val="TextodegloboCar"/>
    <w:semiHidden/>
    <w:rsid w:val="00432413"/>
    <w:rPr>
      <w:rFonts w:ascii="Tahoma" w:hAnsi="Tahoma" w:cs="Tahoma"/>
      <w:sz w:val="16"/>
      <w:szCs w:val="16"/>
    </w:rPr>
  </w:style>
  <w:style w:type="character" w:customStyle="1" w:styleId="TextodegloboCar">
    <w:name w:val="Texto de globo Car"/>
    <w:basedOn w:val="Fuentedeprrafopredeter"/>
    <w:link w:val="Textodeglobo"/>
    <w:semiHidden/>
    <w:rsid w:val="00432413"/>
    <w:rPr>
      <w:rFonts w:ascii="Tahoma" w:eastAsia="Times New Roman" w:hAnsi="Tahoma" w:cs="Tahoma"/>
      <w:sz w:val="16"/>
      <w:szCs w:val="16"/>
      <w:lang w:eastAsia="es-ES"/>
    </w:rPr>
  </w:style>
  <w:style w:type="character" w:styleId="Refdenotaalfinal">
    <w:name w:val="endnote reference"/>
    <w:semiHidden/>
    <w:rsid w:val="00432413"/>
    <w:rPr>
      <w:vertAlign w:val="superscript"/>
    </w:rPr>
  </w:style>
  <w:style w:type="table" w:styleId="Tablaconcuadrcula">
    <w:name w:val="Table Grid"/>
    <w:basedOn w:val="Tablanormal"/>
    <w:uiPriority w:val="39"/>
    <w:rsid w:val="00432413"/>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432413"/>
    <w:rPr>
      <w:sz w:val="16"/>
      <w:szCs w:val="16"/>
    </w:rPr>
  </w:style>
  <w:style w:type="paragraph" w:styleId="Textocomentario">
    <w:name w:val="annotation text"/>
    <w:basedOn w:val="Normal"/>
    <w:link w:val="TextocomentarioCar"/>
    <w:rsid w:val="00432413"/>
    <w:rPr>
      <w:sz w:val="20"/>
      <w:szCs w:val="20"/>
    </w:rPr>
  </w:style>
  <w:style w:type="character" w:customStyle="1" w:styleId="TextocomentarioCar">
    <w:name w:val="Texto comentario Car"/>
    <w:basedOn w:val="Fuentedeprrafopredeter"/>
    <w:link w:val="Textocomentario"/>
    <w:rsid w:val="0043241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rsid w:val="00432413"/>
    <w:rPr>
      <w:b/>
      <w:bCs/>
    </w:rPr>
  </w:style>
  <w:style w:type="character" w:customStyle="1" w:styleId="AsuntodelcomentarioCar">
    <w:name w:val="Asunto del comentario Car"/>
    <w:basedOn w:val="TextocomentarioCar"/>
    <w:link w:val="Asuntodelcomentario"/>
    <w:semiHidden/>
    <w:rsid w:val="00432413"/>
    <w:rPr>
      <w:rFonts w:ascii="Times New Roman" w:eastAsia="Times New Roman" w:hAnsi="Times New Roman" w:cs="Times New Roman"/>
      <w:b/>
      <w:bCs/>
      <w:sz w:val="20"/>
      <w:szCs w:val="20"/>
      <w:lang w:eastAsia="es-ES"/>
    </w:rPr>
  </w:style>
  <w:style w:type="character" w:styleId="Hipervnculo">
    <w:name w:val="Hyperlink"/>
    <w:uiPriority w:val="99"/>
    <w:rsid w:val="00432413"/>
    <w:rPr>
      <w:color w:val="0000FF"/>
      <w:u w:val="single"/>
    </w:rPr>
  </w:style>
  <w:style w:type="paragraph" w:styleId="TDC1">
    <w:name w:val="toc 1"/>
    <w:basedOn w:val="Normal"/>
    <w:next w:val="Normal"/>
    <w:autoRedefine/>
    <w:uiPriority w:val="39"/>
    <w:rsid w:val="00432413"/>
    <w:pPr>
      <w:tabs>
        <w:tab w:val="right" w:leader="dot" w:pos="9014"/>
      </w:tabs>
      <w:ind w:left="1320" w:hanging="1320"/>
    </w:pPr>
  </w:style>
  <w:style w:type="paragraph" w:styleId="TDC2">
    <w:name w:val="toc 2"/>
    <w:basedOn w:val="Normal"/>
    <w:next w:val="Normal"/>
    <w:autoRedefine/>
    <w:uiPriority w:val="39"/>
    <w:rsid w:val="00432413"/>
    <w:pPr>
      <w:tabs>
        <w:tab w:val="right" w:leader="dot" w:pos="9014"/>
      </w:tabs>
      <w:spacing w:before="120" w:after="120"/>
    </w:pPr>
  </w:style>
  <w:style w:type="paragraph" w:styleId="Prrafodelista">
    <w:name w:val="List Paragraph"/>
    <w:aliases w:val="Listado"/>
    <w:basedOn w:val="Normal"/>
    <w:link w:val="PrrafodelistaCar"/>
    <w:qFormat/>
    <w:rsid w:val="00432413"/>
    <w:pPr>
      <w:ind w:left="720"/>
      <w:contextualSpacing/>
    </w:pPr>
  </w:style>
  <w:style w:type="paragraph" w:customStyle="1" w:styleId="ListParagraph">
    <w:name w:val="List Paragraph"/>
    <w:basedOn w:val="Normal"/>
    <w:rsid w:val="00432413"/>
    <w:pPr>
      <w:ind w:left="720"/>
    </w:pPr>
  </w:style>
  <w:style w:type="paragraph" w:styleId="Sangradetextonormal">
    <w:name w:val="Body Text Indent"/>
    <w:basedOn w:val="Normal"/>
    <w:link w:val="SangradetextonormalCar"/>
    <w:rsid w:val="00432413"/>
    <w:pPr>
      <w:ind w:left="708"/>
    </w:pPr>
    <w:rPr>
      <w:lang w:val="x-none" w:eastAsia="x-none"/>
    </w:rPr>
  </w:style>
  <w:style w:type="character" w:customStyle="1" w:styleId="SangradetextonormalCar">
    <w:name w:val="Sangría de texto normal Car"/>
    <w:basedOn w:val="Fuentedeprrafopredeter"/>
    <w:link w:val="Sangradetextonormal"/>
    <w:rsid w:val="00432413"/>
    <w:rPr>
      <w:rFonts w:ascii="Times New Roman" w:eastAsia="Times New Roman" w:hAnsi="Times New Roman" w:cs="Times New Roman"/>
      <w:sz w:val="24"/>
      <w:szCs w:val="24"/>
      <w:lang w:val="x-none" w:eastAsia="x-none"/>
    </w:rPr>
  </w:style>
  <w:style w:type="paragraph" w:styleId="TtulodeTDC">
    <w:name w:val="TOC Heading"/>
    <w:basedOn w:val="Ttulo1"/>
    <w:next w:val="Normal"/>
    <w:uiPriority w:val="39"/>
    <w:unhideWhenUsed/>
    <w:qFormat/>
    <w:rsid w:val="00432413"/>
    <w:pPr>
      <w:keepLines/>
      <w:spacing w:after="0" w:line="259" w:lineRule="auto"/>
      <w:outlineLvl w:val="9"/>
    </w:pPr>
    <w:rPr>
      <w:b w:val="0"/>
      <w:bCs w:val="0"/>
      <w:color w:val="2E74B5"/>
      <w:kern w:val="0"/>
    </w:rPr>
  </w:style>
  <w:style w:type="character" w:styleId="Hipervnculovisitado">
    <w:name w:val="FollowedHyperlink"/>
    <w:rsid w:val="00432413"/>
    <w:rPr>
      <w:color w:val="954F72"/>
      <w:u w:val="single"/>
    </w:rPr>
  </w:style>
  <w:style w:type="paragraph" w:styleId="Sinespaciado">
    <w:name w:val="No Spacing"/>
    <w:uiPriority w:val="1"/>
    <w:qFormat/>
    <w:rsid w:val="00432413"/>
    <w:pPr>
      <w:spacing w:after="0" w:line="240" w:lineRule="auto"/>
      <w:jc w:val="both"/>
    </w:pPr>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uiPriority w:val="39"/>
    <w:rsid w:val="004324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432413"/>
    <w:pPr>
      <w:ind w:left="720"/>
    </w:pPr>
  </w:style>
  <w:style w:type="character" w:styleId="nfasis">
    <w:name w:val="Emphasis"/>
    <w:uiPriority w:val="20"/>
    <w:qFormat/>
    <w:rsid w:val="00432413"/>
    <w:rPr>
      <w:i/>
      <w:iCs/>
    </w:rPr>
  </w:style>
  <w:style w:type="character" w:customStyle="1" w:styleId="PrrafodelistaCar">
    <w:name w:val="Párrafo de lista Car"/>
    <w:aliases w:val="Listado Car,Párrafo de lista1 Car"/>
    <w:link w:val="Prrafodelista"/>
    <w:rsid w:val="00432413"/>
    <w:rPr>
      <w:rFonts w:ascii="Times New Roman" w:eastAsia="Times New Roman" w:hAnsi="Times New Roman" w:cs="Times New Roman"/>
      <w:sz w:val="24"/>
      <w:szCs w:val="24"/>
      <w:lang w:eastAsia="es-ES"/>
    </w:rPr>
  </w:style>
  <w:style w:type="paragraph" w:customStyle="1" w:styleId="Default">
    <w:name w:val="Default"/>
    <w:rsid w:val="00432413"/>
    <w:pPr>
      <w:autoSpaceDE w:val="0"/>
      <w:autoSpaceDN w:val="0"/>
      <w:adjustRightInd w:val="0"/>
      <w:spacing w:after="0" w:line="240" w:lineRule="auto"/>
    </w:pPr>
    <w:rPr>
      <w:rFonts w:ascii="Calibri" w:eastAsia="Times New Roman" w:hAnsi="Calibri" w:cs="Calibri"/>
      <w:color w:val="000000"/>
      <w:sz w:val="24"/>
      <w:szCs w:val="24"/>
      <w:lang w:eastAsia="es-ES"/>
    </w:rPr>
  </w:style>
  <w:style w:type="character" w:styleId="Textoennegrita">
    <w:name w:val="Strong"/>
    <w:uiPriority w:val="22"/>
    <w:qFormat/>
    <w:rsid w:val="00432413"/>
    <w:rPr>
      <w:rFonts w:ascii="Calibri" w:eastAsia="Times New Roman" w:hAnsi="Calibri" w:cs="Times New Roman"/>
      <w:b w:val="0"/>
      <w:bCs/>
      <w:sz w:val="28"/>
      <w:szCs w:val="32"/>
    </w:rPr>
  </w:style>
  <w:style w:type="table" w:styleId="Cuadrculadetablaclara">
    <w:name w:val="Grid Table Light"/>
    <w:basedOn w:val="Tablanormal"/>
    <w:uiPriority w:val="40"/>
    <w:rsid w:val="00432413"/>
    <w:pPr>
      <w:suppressAutoHyphens/>
      <w:spacing w:after="0" w:line="240" w:lineRule="auto"/>
    </w:pPr>
    <w:rPr>
      <w:rFonts w:ascii="Liberation Serif" w:eastAsia="NSimSun" w:hAnsi="Liberation Serif" w:cs="Lucida Sans"/>
      <w:sz w:val="24"/>
      <w:szCs w:val="24"/>
      <w:lang w:eastAsia="zh-CN" w:bidi="hi-I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WW8Num1z0">
    <w:name w:val="WW8Num1z0"/>
    <w:qFormat/>
    <w:rsid w:val="00432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29</Pages>
  <Words>3732</Words>
  <Characters>20528</Characters>
  <Application>Microsoft Office Word</Application>
  <DocSecurity>0</DocSecurity>
  <Lines>171</Lines>
  <Paragraphs>48</Paragraphs>
  <ScaleCrop>false</ScaleCrop>
  <Company>Comunidad de Madrid</Company>
  <LinksUpToDate>false</LinksUpToDate>
  <CharactersWithSpaces>24212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Lopez.Maria Teresa</dc:creator>
  <cp:keywords/>
  <dc:description/>
  <cp:lastModifiedBy>Sanz Sanchez.Patricia</cp:lastModifiedBy>
  <cp:revision>14</cp:revision>
  <dcterms:created xsi:type="dcterms:W3CDTF">2023-10-05T07:53:00Z</dcterms:created>
  <dcterms:modified xsi:type="dcterms:W3CDTF">2023-10-05T12:19:00Z</dcterms:modified>
</cp:coreProperties>
</file>