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63917D53" w:rsidR="006B7CD7" w:rsidRPr="00AD7FF0" w:rsidRDefault="006B7CD7" w:rsidP="0000514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  <w:r w:rsidR="00B244E0">
        <w:rPr>
          <w:rFonts w:asciiTheme="minorHAnsi" w:hAnsiTheme="minorHAnsi" w:cstheme="minorHAnsi"/>
          <w:sz w:val="22"/>
          <w:szCs w:val="22"/>
        </w:rPr>
        <w:t>LOTE 1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6B30B9">
        <w:rPr>
          <w:rFonts w:asciiTheme="minorHAnsi" w:hAnsiTheme="minorHAnsi" w:cstheme="minorHAnsi"/>
        </w:rPr>
        <w:t>s</w:t>
      </w:r>
      <w:r w:rsidR="006B7CD7" w:rsidRPr="006B30B9">
        <w:rPr>
          <w:rFonts w:asciiTheme="minorHAnsi" w:hAnsiTheme="minorHAnsi" w:cstheme="minorHAnsi"/>
        </w:rPr>
        <w:t xml:space="preserve">e </w:t>
      </w:r>
      <w:r w:rsidR="006B7CD7" w:rsidRPr="00AD7FF0">
        <w:rPr>
          <w:rFonts w:asciiTheme="minorHAnsi" w:hAnsiTheme="minorHAnsi" w:cstheme="minorHAnsi"/>
          <w:u w:val="single"/>
        </w:rPr>
        <w:t>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0FA05158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6B30B9">
        <w:rPr>
          <w:rFonts w:asciiTheme="minorHAnsi" w:hAnsiTheme="minorHAnsi" w:cstheme="minorHAnsi"/>
        </w:rPr>
        <w:t xml:space="preserve"> de los </w:t>
      </w:r>
      <w:proofErr w:type="gramStart"/>
      <w:r w:rsidR="006B30B9">
        <w:rPr>
          <w:rFonts w:asciiTheme="minorHAnsi" w:hAnsiTheme="minorHAnsi" w:cstheme="minorHAnsi"/>
        </w:rPr>
        <w:t>fabricante homologados</w:t>
      </w:r>
      <w:proofErr w:type="gramEnd"/>
      <w:r w:rsidR="00215C25">
        <w:rPr>
          <w:rFonts w:asciiTheme="minorHAnsi" w:hAnsiTheme="minorHAnsi" w:cstheme="minorHAnsi"/>
        </w:rPr>
        <w:t>.</w:t>
      </w:r>
    </w:p>
    <w:p w14:paraId="2E4E463C" w14:textId="16EF99A8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A863E6">
        <w:rPr>
          <w:rFonts w:asciiTheme="minorHAnsi" w:hAnsiTheme="minorHAnsi" w:cstheme="minorHAnsi"/>
          <w:u w:val="single"/>
        </w:rPr>
        <w:t>16</w:t>
      </w:r>
      <w:r w:rsidRPr="00726477">
        <w:rPr>
          <w:rFonts w:asciiTheme="minorHAnsi" w:hAnsiTheme="minorHAnsi" w:cstheme="minorHAnsi"/>
          <w:u w:val="single"/>
        </w:rPr>
        <w:t xml:space="preserve"> seman</w:t>
      </w:r>
      <w:r w:rsidRPr="00FB73C8">
        <w:rPr>
          <w:rFonts w:asciiTheme="minorHAnsi" w:hAnsiTheme="minorHAnsi" w:cstheme="minorHAnsi"/>
          <w:u w:val="single"/>
        </w:rPr>
        <w:t>as</w:t>
      </w:r>
      <w:r w:rsidR="00EC5522" w:rsidRPr="00FB73C8">
        <w:rPr>
          <w:rFonts w:asciiTheme="minorHAnsi" w:hAnsiTheme="minorHAnsi" w:cstheme="minorHAnsi"/>
          <w:u w:val="single"/>
        </w:rPr>
        <w:t xml:space="preserve"> </w:t>
      </w:r>
      <w:r w:rsidRPr="00FB73C8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09A27E20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8353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3402"/>
        <w:gridCol w:w="1984"/>
        <w:gridCol w:w="1984"/>
      </w:tblGrid>
      <w:tr w:rsidR="009D10FF" w:rsidRPr="003C4816" w14:paraId="533F4E5D" w14:textId="56277999" w:rsidTr="009D10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9D10FF" w:rsidRPr="007B6486" w:rsidRDefault="009D10FF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402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9D10FF" w:rsidRPr="007B6486" w:rsidRDefault="009D10FF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1984" w:type="dxa"/>
            <w:vAlign w:val="center"/>
          </w:tcPr>
          <w:p w14:paraId="19379399" w14:textId="3BAA8AB3" w:rsidR="009D10FF" w:rsidRDefault="009D10FF" w:rsidP="009D10F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</w:p>
          <w:p w14:paraId="48B49830" w14:textId="1897D7DC" w:rsidR="009D10FF" w:rsidRPr="007B6486" w:rsidRDefault="009D10FF" w:rsidP="009D10F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  <w:tc>
          <w:tcPr>
            <w:tcW w:w="1984" w:type="dxa"/>
            <w:vAlign w:val="center"/>
          </w:tcPr>
          <w:p w14:paraId="4370D54C" w14:textId="6F4EC362" w:rsidR="009D10FF" w:rsidRPr="007B6486" w:rsidRDefault="009D10FF" w:rsidP="009D10FF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PROVEEDOR HOMOLOGADO</w:t>
            </w:r>
          </w:p>
        </w:tc>
      </w:tr>
      <w:tr w:rsidR="009D10FF" w:rsidRPr="003C4816" w14:paraId="638C6109" w14:textId="5AB3A1F8" w:rsidTr="009D10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3EAE3953" w14:textId="1790A99C" w:rsidR="009D10FF" w:rsidRPr="00C25163" w:rsidRDefault="009D10FF" w:rsidP="00C25163">
            <w:pPr>
              <w:spacing w:after="120"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 w:rsidRPr="00C25163">
              <w:rPr>
                <w:sz w:val="18"/>
                <w:szCs w:val="18"/>
              </w:rPr>
              <w:t>117195</w:t>
            </w:r>
          </w:p>
        </w:tc>
        <w:tc>
          <w:tcPr>
            <w:tcW w:w="3402" w:type="dxa"/>
            <w:shd w:val="clear" w:color="auto" w:fill="DEEAF6" w:themeFill="accent1" w:themeFillTint="33"/>
            <w:noWrap/>
            <w:vAlign w:val="center"/>
          </w:tcPr>
          <w:p w14:paraId="3CDA0270" w14:textId="23C775A1" w:rsidR="009D10FF" w:rsidRPr="00C25163" w:rsidRDefault="009D10FF" w:rsidP="00C25163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5163">
              <w:rPr>
                <w:sz w:val="18"/>
                <w:szCs w:val="18"/>
              </w:rPr>
              <w:t>VERIFONE UX300 (MDB) LECTORA TARJETA</w:t>
            </w:r>
          </w:p>
        </w:tc>
        <w:tc>
          <w:tcPr>
            <w:tcW w:w="1984" w:type="dxa"/>
            <w:vAlign w:val="center"/>
          </w:tcPr>
          <w:p w14:paraId="00B60FE4" w14:textId="1440DCCE" w:rsidR="009D10FF" w:rsidRPr="007B6486" w:rsidRDefault="009D10FF" w:rsidP="009D10FF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38598D5F" w14:textId="7EA47837" w:rsidR="009D10FF" w:rsidRPr="007B6486" w:rsidRDefault="009D10FF" w:rsidP="009D10FF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9D10FF" w:rsidRPr="003C4816" w14:paraId="7F7B5396" w14:textId="5E914D07" w:rsidTr="009D10FF">
        <w:trPr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1B7393DA" w14:textId="35F85E8E" w:rsidR="009D10FF" w:rsidRPr="00C25163" w:rsidRDefault="009D10FF" w:rsidP="00C25163">
            <w:pPr>
              <w:spacing w:after="120"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 w:rsidRPr="00C25163">
              <w:rPr>
                <w:sz w:val="18"/>
                <w:szCs w:val="18"/>
              </w:rPr>
              <w:t>117196</w:t>
            </w:r>
          </w:p>
        </w:tc>
        <w:tc>
          <w:tcPr>
            <w:tcW w:w="3402" w:type="dxa"/>
            <w:shd w:val="clear" w:color="auto" w:fill="DEEAF6" w:themeFill="accent1" w:themeFillTint="33"/>
            <w:noWrap/>
            <w:vAlign w:val="center"/>
          </w:tcPr>
          <w:p w14:paraId="3BFBE19F" w14:textId="145048DA" w:rsidR="009D10FF" w:rsidRPr="00C25163" w:rsidRDefault="009D10FF" w:rsidP="00C25163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25163">
              <w:rPr>
                <w:sz w:val="18"/>
                <w:szCs w:val="18"/>
              </w:rPr>
              <w:t>VERIFONE UX100 PIN PAD CON PANTALLA</w:t>
            </w:r>
          </w:p>
        </w:tc>
        <w:tc>
          <w:tcPr>
            <w:tcW w:w="1984" w:type="dxa"/>
            <w:vAlign w:val="center"/>
          </w:tcPr>
          <w:p w14:paraId="535F0623" w14:textId="17638210" w:rsidR="009D10FF" w:rsidRPr="007B6486" w:rsidRDefault="009D10FF" w:rsidP="009D10FF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0744E561" w14:textId="7DCAAE9B" w:rsidR="009D10FF" w:rsidRPr="007B6486" w:rsidRDefault="009D10FF" w:rsidP="009D10FF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</w:tbl>
    <w:p w14:paraId="58058ADA" w14:textId="7CDDA9DC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88EA82" w14:textId="4CE69E9A" w:rsidR="009D10FF" w:rsidRDefault="009D10FF" w:rsidP="009D10F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Pr="00371231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>
        <w:rPr>
          <w:rFonts w:asciiTheme="minorHAnsi" w:hAnsiTheme="minorHAnsi" w:cstheme="minorHAnsi"/>
          <w:i/>
          <w:sz w:val="18"/>
          <w:szCs w:val="18"/>
        </w:rPr>
        <w:t xml:space="preserve"> No computará en el plazo de suministro la primera semana del año,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71997DCD" w14:textId="77777777" w:rsidR="009D10FF" w:rsidRDefault="009D10FF" w:rsidP="009D10FF">
      <w:pPr>
        <w:pStyle w:val="Textosinformato"/>
        <w:spacing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** Se debe indicar el integrador homologado, actualmente están homologados:</w:t>
      </w:r>
    </w:p>
    <w:p w14:paraId="287C15FD" w14:textId="3C14E3A4" w:rsidR="009D10FF" w:rsidRPr="006B30B9" w:rsidRDefault="00AC57B2" w:rsidP="009D10FF">
      <w:pPr>
        <w:pStyle w:val="Textosinformato"/>
        <w:numPr>
          <w:ilvl w:val="0"/>
          <w:numId w:val="6"/>
        </w:numPr>
        <w:spacing w:line="312" w:lineRule="auto"/>
        <w:ind w:left="1701"/>
        <w:jc w:val="both"/>
        <w:rPr>
          <w:rFonts w:asciiTheme="minorHAnsi" w:hAnsiTheme="minorHAnsi" w:cstheme="minorHAnsi"/>
          <w:i/>
          <w:sz w:val="18"/>
          <w:szCs w:val="18"/>
          <w:lang w:val="en-GB"/>
        </w:rPr>
      </w:pPr>
      <w:r w:rsidRPr="006B30B9">
        <w:rPr>
          <w:rFonts w:asciiTheme="minorHAnsi" w:hAnsiTheme="minorHAnsi" w:cstheme="minorHAnsi"/>
          <w:i/>
          <w:sz w:val="18"/>
          <w:szCs w:val="18"/>
          <w:lang w:val="en-GB"/>
        </w:rPr>
        <w:t>KONTRON PUBLIC TRANSPORT ARCE S.A</w:t>
      </w:r>
    </w:p>
    <w:p w14:paraId="3B644FC5" w14:textId="77777777" w:rsidR="009D10FF" w:rsidRPr="000B2152" w:rsidRDefault="009D10FF" w:rsidP="009D10FF">
      <w:pPr>
        <w:pStyle w:val="Textosinformato"/>
        <w:numPr>
          <w:ilvl w:val="0"/>
          <w:numId w:val="6"/>
        </w:numPr>
        <w:spacing w:line="312" w:lineRule="auto"/>
        <w:ind w:left="170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B2152">
        <w:rPr>
          <w:rFonts w:asciiTheme="minorHAnsi" w:hAnsiTheme="minorHAnsi" w:cstheme="minorHAnsi"/>
          <w:i/>
          <w:sz w:val="18"/>
          <w:szCs w:val="18"/>
        </w:rPr>
        <w:t>INDRA SISTEMAS, S.A.</w:t>
      </w:r>
    </w:p>
    <w:p w14:paraId="4D420922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342C0A" w14:textId="746E4390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22EDB0" w14:textId="77777777" w:rsidR="007B6486" w:rsidRDefault="007B6486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5CADDF99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468F51CE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7E439E">
        <w:rPr>
          <w:rFonts w:asciiTheme="minorHAnsi" w:hAnsiTheme="minorHAnsi" w:cstheme="minorHAnsi"/>
          <w:sz w:val="22"/>
          <w:szCs w:val="22"/>
        </w:rPr>
        <w:t>3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42FD4" w14:textId="77777777" w:rsidR="00D12FDA" w:rsidRDefault="00D12FDA" w:rsidP="00D12FDA">
      <w:pPr>
        <w:spacing w:line="240" w:lineRule="auto"/>
      </w:pPr>
      <w:r>
        <w:separator/>
      </w:r>
    </w:p>
  </w:endnote>
  <w:endnote w:type="continuationSeparator" w:id="0">
    <w:p w14:paraId="6D1D17DA" w14:textId="77777777" w:rsidR="00D12FDA" w:rsidRDefault="00D12FDA" w:rsidP="00D12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3DF7" w14:textId="77777777" w:rsidR="00D12FDA" w:rsidRDefault="00D12FDA" w:rsidP="00D12FDA">
      <w:pPr>
        <w:spacing w:line="240" w:lineRule="auto"/>
      </w:pPr>
      <w:r>
        <w:separator/>
      </w:r>
    </w:p>
  </w:footnote>
  <w:footnote w:type="continuationSeparator" w:id="0">
    <w:p w14:paraId="1932A97D" w14:textId="77777777" w:rsidR="00D12FDA" w:rsidRDefault="00D12FDA" w:rsidP="00D12F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50FBA"/>
    <w:multiLevelType w:val="hybridMultilevel"/>
    <w:tmpl w:val="250A5E0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05148"/>
    <w:rsid w:val="00014475"/>
    <w:rsid w:val="00053F55"/>
    <w:rsid w:val="00084CA4"/>
    <w:rsid w:val="0015252D"/>
    <w:rsid w:val="001B3DC3"/>
    <w:rsid w:val="001E121F"/>
    <w:rsid w:val="00215C25"/>
    <w:rsid w:val="00235FBE"/>
    <w:rsid w:val="002E04B6"/>
    <w:rsid w:val="002F3215"/>
    <w:rsid w:val="00311512"/>
    <w:rsid w:val="00380EEC"/>
    <w:rsid w:val="003C788A"/>
    <w:rsid w:val="003D3D06"/>
    <w:rsid w:val="004A1281"/>
    <w:rsid w:val="004F70E3"/>
    <w:rsid w:val="00514FCF"/>
    <w:rsid w:val="00536EF0"/>
    <w:rsid w:val="00550E92"/>
    <w:rsid w:val="0056389D"/>
    <w:rsid w:val="005E3A3D"/>
    <w:rsid w:val="00674B07"/>
    <w:rsid w:val="006B30B9"/>
    <w:rsid w:val="006B7CD7"/>
    <w:rsid w:val="006F7E62"/>
    <w:rsid w:val="00700932"/>
    <w:rsid w:val="00726477"/>
    <w:rsid w:val="00764ACD"/>
    <w:rsid w:val="0077141C"/>
    <w:rsid w:val="00771A21"/>
    <w:rsid w:val="00777499"/>
    <w:rsid w:val="007B6486"/>
    <w:rsid w:val="007E439E"/>
    <w:rsid w:val="00824EC1"/>
    <w:rsid w:val="0083014D"/>
    <w:rsid w:val="00864FB1"/>
    <w:rsid w:val="008A0C10"/>
    <w:rsid w:val="0090274E"/>
    <w:rsid w:val="00926ACB"/>
    <w:rsid w:val="009A1110"/>
    <w:rsid w:val="009C2E09"/>
    <w:rsid w:val="009C6407"/>
    <w:rsid w:val="009D10FF"/>
    <w:rsid w:val="009D4D09"/>
    <w:rsid w:val="00A15128"/>
    <w:rsid w:val="00A53811"/>
    <w:rsid w:val="00A863E6"/>
    <w:rsid w:val="00AC57B2"/>
    <w:rsid w:val="00AD32EF"/>
    <w:rsid w:val="00AF26B3"/>
    <w:rsid w:val="00AF4EB3"/>
    <w:rsid w:val="00B244E0"/>
    <w:rsid w:val="00B86132"/>
    <w:rsid w:val="00B944FC"/>
    <w:rsid w:val="00BA759A"/>
    <w:rsid w:val="00BC097B"/>
    <w:rsid w:val="00C14E63"/>
    <w:rsid w:val="00C17C89"/>
    <w:rsid w:val="00C25163"/>
    <w:rsid w:val="00C703B4"/>
    <w:rsid w:val="00CB3707"/>
    <w:rsid w:val="00CC27F1"/>
    <w:rsid w:val="00CC60CD"/>
    <w:rsid w:val="00CD70E4"/>
    <w:rsid w:val="00D12FDA"/>
    <w:rsid w:val="00D216B2"/>
    <w:rsid w:val="00D523EB"/>
    <w:rsid w:val="00D83B15"/>
    <w:rsid w:val="00EB7305"/>
    <w:rsid w:val="00EC5522"/>
    <w:rsid w:val="00FB5E3E"/>
    <w:rsid w:val="00FB73C8"/>
    <w:rsid w:val="00FC6E85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D12FD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2FDA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12FD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2FDA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1067</Characters>
  <Application>Microsoft Office Word</Application>
  <DocSecurity>0</DocSecurity>
  <Lines>24</Lines>
  <Paragraphs>11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2023-09-27T07:44:00Z</dcterms:created>
  <dcterms:modified xsi:type="dcterms:W3CDTF">2023-09-27T07:45:00Z</dcterms:modified>
</cp:coreProperties>
</file>