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9DDB0" w14:textId="76EB4F49" w:rsidR="006015A5" w:rsidRDefault="004A42B9" w:rsidP="005F7084">
      <w:pPr>
        <w:pStyle w:val="Ttulo1"/>
        <w:keepNext w:val="0"/>
        <w:spacing w:before="0" w:after="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B024E7">
        <w:rPr>
          <w:rFonts w:asciiTheme="minorHAnsi" w:hAnsiTheme="minorHAnsi" w:cstheme="minorHAnsi"/>
          <w:i/>
          <w:sz w:val="24"/>
          <w:szCs w:val="24"/>
        </w:rPr>
        <w:t>I</w:t>
      </w:r>
      <w:r w:rsidR="006015A5"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 w:rsidR="00F657FC" w:rsidRPr="00F657FC">
        <w:rPr>
          <w:rFonts w:asciiTheme="minorHAnsi" w:hAnsiTheme="minorHAnsi" w:cstheme="minorHAnsi"/>
          <w:i/>
          <w:sz w:val="24"/>
          <w:szCs w:val="24"/>
        </w:rPr>
        <w:t>PLAZO DE ENTREGA</w:t>
      </w:r>
      <w:r w:rsidR="00BB4791">
        <w:rPr>
          <w:rFonts w:asciiTheme="minorHAnsi" w:hAnsiTheme="minorHAnsi" w:cstheme="minorHAnsi"/>
          <w:i/>
          <w:sz w:val="24"/>
          <w:szCs w:val="24"/>
        </w:rPr>
        <w:t xml:space="preserve"> Y REFERENCIA OFERTADA</w:t>
      </w:r>
    </w:p>
    <w:p w14:paraId="334A8CAB" w14:textId="2423B99A" w:rsidR="009252C7" w:rsidRPr="009252C7" w:rsidRDefault="009252C7" w:rsidP="005F7084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43068B">
        <w:rPr>
          <w:b/>
          <w:i/>
          <w:color w:val="C00000"/>
          <w:sz w:val="18"/>
          <w:szCs w:val="18"/>
        </w:rPr>
        <w:t>Nº2</w:t>
      </w:r>
    </w:p>
    <w:p w14:paraId="4E034CE5" w14:textId="77777777" w:rsidR="00CC056C" w:rsidRPr="00CC056C" w:rsidRDefault="00CC056C" w:rsidP="005F7084"/>
    <w:p w14:paraId="6FA9BFAF" w14:textId="77777777" w:rsidR="002231F0" w:rsidRPr="002231F0" w:rsidRDefault="002231F0" w:rsidP="005F7084">
      <w:pPr>
        <w:pStyle w:val="Textosinformato"/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5E2B9C40" w14:textId="77777777" w:rsidR="002231F0" w:rsidRDefault="002231F0" w:rsidP="005F7084">
      <w:pPr>
        <w:pStyle w:val="Textosinformato"/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4A043635" w14:textId="77777777" w:rsidR="00890898" w:rsidRPr="00CC056C" w:rsidRDefault="00890898" w:rsidP="004905D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652D5E4C" w14:textId="6C4A12E1" w:rsidR="00F15B04" w:rsidRPr="00F15B04" w:rsidRDefault="00F15B04" w:rsidP="005F7084">
      <w:pPr>
        <w:pStyle w:val="Textosinformato"/>
        <w:numPr>
          <w:ilvl w:val="0"/>
          <w:numId w:val="8"/>
        </w:num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5B04">
        <w:rPr>
          <w:rFonts w:asciiTheme="minorHAnsi" w:hAnsiTheme="minorHAnsi" w:cstheme="minorHAnsi"/>
          <w:sz w:val="22"/>
          <w:szCs w:val="22"/>
        </w:rPr>
        <w:t xml:space="preserve">Su compromiso al suministro de la referencia actualmente homologadas por Metro de Madrid con total cumplimento </w:t>
      </w:r>
      <w:r>
        <w:rPr>
          <w:rFonts w:asciiTheme="minorHAnsi" w:hAnsiTheme="minorHAnsi" w:cstheme="minorHAnsi"/>
          <w:sz w:val="22"/>
          <w:szCs w:val="22"/>
        </w:rPr>
        <w:t>de los requerimientos</w:t>
      </w:r>
      <w:r w:rsidRPr="00F15B04">
        <w:rPr>
          <w:rFonts w:asciiTheme="minorHAnsi" w:hAnsiTheme="minorHAnsi" w:cstheme="minorHAnsi"/>
          <w:sz w:val="22"/>
          <w:szCs w:val="22"/>
        </w:rPr>
        <w:t>, según lo indicado en el pliego</w:t>
      </w:r>
      <w:r w:rsidR="00CC6CA5">
        <w:rPr>
          <w:rFonts w:asciiTheme="minorHAnsi" w:hAnsiTheme="minorHAnsi" w:cstheme="minorHAnsi"/>
          <w:sz w:val="22"/>
          <w:szCs w:val="22"/>
        </w:rPr>
        <w:t xml:space="preserve"> de prescripciones técnicas de esta licitación</w:t>
      </w:r>
      <w:r w:rsidRPr="00F15B0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A3A576A" w14:textId="2844E774" w:rsidR="00890898" w:rsidRDefault="00890898" w:rsidP="005F7084">
      <w:pPr>
        <w:pStyle w:val="Textosinformato"/>
        <w:numPr>
          <w:ilvl w:val="0"/>
          <w:numId w:val="8"/>
        </w:num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0E31">
        <w:rPr>
          <w:rFonts w:asciiTheme="minorHAnsi" w:hAnsiTheme="minorHAnsi" w:cstheme="minorHAnsi"/>
          <w:sz w:val="22"/>
          <w:szCs w:val="22"/>
        </w:rPr>
        <w:t xml:space="preserve">Se compromete al suministro de </w:t>
      </w:r>
      <w:r w:rsidR="00BB4791">
        <w:rPr>
          <w:rFonts w:asciiTheme="minorHAnsi" w:hAnsiTheme="minorHAnsi" w:cstheme="minorHAnsi"/>
          <w:sz w:val="22"/>
          <w:szCs w:val="22"/>
        </w:rPr>
        <w:t>material</w:t>
      </w:r>
      <w:r w:rsidRPr="004B0E31">
        <w:rPr>
          <w:rFonts w:asciiTheme="minorHAnsi" w:hAnsiTheme="minorHAnsi" w:cstheme="minorHAnsi"/>
          <w:sz w:val="22"/>
          <w:szCs w:val="22"/>
        </w:rPr>
        <w:t xml:space="preserve"> nuevo y original</w:t>
      </w:r>
      <w:r w:rsidR="0041198F">
        <w:rPr>
          <w:rFonts w:asciiTheme="minorHAnsi" w:hAnsiTheme="minorHAnsi" w:cstheme="minorHAnsi"/>
          <w:sz w:val="22"/>
          <w:szCs w:val="22"/>
        </w:rPr>
        <w:t xml:space="preserve"> del fabricante homologado</w:t>
      </w:r>
      <w:r w:rsidRPr="004B0E31">
        <w:rPr>
          <w:rFonts w:asciiTheme="minorHAnsi" w:hAnsiTheme="minorHAnsi" w:cstheme="minorHAnsi"/>
          <w:sz w:val="22"/>
          <w:szCs w:val="22"/>
        </w:rPr>
        <w:t>.</w:t>
      </w:r>
    </w:p>
    <w:p w14:paraId="7B38237E" w14:textId="24F2CF3F" w:rsidR="00890898" w:rsidRDefault="00890898" w:rsidP="005F7084">
      <w:pPr>
        <w:pStyle w:val="Textosinformato"/>
        <w:numPr>
          <w:ilvl w:val="0"/>
          <w:numId w:val="8"/>
        </w:num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3A43">
        <w:rPr>
          <w:rFonts w:asciiTheme="minorHAnsi" w:hAnsiTheme="minorHAnsi" w:cstheme="minorHAnsi"/>
          <w:sz w:val="22"/>
          <w:szCs w:val="22"/>
        </w:rPr>
        <w:t>El plazo de suministro no superará lo indicado en el punto 2.2 del PPT y se corresponderá al indicado en la siguiente tabla (</w:t>
      </w:r>
      <w:r w:rsidR="00F15FEB">
        <w:rPr>
          <w:rFonts w:asciiTheme="minorHAnsi" w:hAnsiTheme="minorHAnsi" w:cstheme="minorHAnsi"/>
          <w:sz w:val="22"/>
          <w:szCs w:val="22"/>
        </w:rPr>
        <w:t>s</w:t>
      </w:r>
      <w:r w:rsidRPr="006F3A43">
        <w:rPr>
          <w:rFonts w:asciiTheme="minorHAnsi" w:hAnsiTheme="minorHAnsi" w:cstheme="minorHAnsi"/>
          <w:sz w:val="22"/>
          <w:szCs w:val="22"/>
        </w:rPr>
        <w:t>e debe cumplimentar únicamente la columna habilitadas para tal efecto)</w:t>
      </w:r>
      <w:r w:rsidR="00F15FEB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224"/>
        <w:tblW w:w="1019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985"/>
        <w:gridCol w:w="2773"/>
        <w:gridCol w:w="1196"/>
        <w:gridCol w:w="1417"/>
        <w:gridCol w:w="2126"/>
      </w:tblGrid>
      <w:tr w:rsidR="00F657FC" w:rsidRPr="002231F0" w14:paraId="45B0F1EE" w14:textId="1D1CB20D" w:rsidTr="00BB4791">
        <w:trPr>
          <w:trHeight w:val="386"/>
        </w:trPr>
        <w:tc>
          <w:tcPr>
            <w:tcW w:w="699" w:type="dxa"/>
            <w:tcBorders>
              <w:bottom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146AD0B1" w14:textId="77777777" w:rsidR="00F657FC" w:rsidRPr="00F54DFA" w:rsidRDefault="00F657FC" w:rsidP="000C7BF3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</w:rPr>
            </w:pPr>
            <w:r w:rsidRPr="00F54DFA">
              <w:rPr>
                <w:rFonts w:eastAsia="Times New Roman"/>
                <w:b/>
                <w:bCs/>
                <w:i/>
                <w:iCs/>
                <w:color w:val="FFFFFF"/>
              </w:rPr>
              <w:t>Ref. interna</w:t>
            </w:r>
          </w:p>
        </w:tc>
        <w:tc>
          <w:tcPr>
            <w:tcW w:w="1985" w:type="dxa"/>
            <w:tcBorders>
              <w:bottom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60D4CC53" w14:textId="77777777" w:rsidR="00F657FC" w:rsidRPr="00F54DFA" w:rsidRDefault="00F657FC" w:rsidP="000C7BF3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</w:rPr>
            </w:pPr>
            <w:r w:rsidRPr="00F54DFA">
              <w:rPr>
                <w:rFonts w:eastAsia="Times New Roman"/>
                <w:b/>
                <w:bCs/>
                <w:i/>
                <w:iCs/>
                <w:color w:val="FFFFFF"/>
              </w:rPr>
              <w:t>Texto breve de material</w:t>
            </w:r>
          </w:p>
        </w:tc>
        <w:tc>
          <w:tcPr>
            <w:tcW w:w="2773" w:type="dxa"/>
            <w:tcBorders>
              <w:bottom w:val="single" w:sz="8" w:space="0" w:color="4F81BD"/>
            </w:tcBorders>
            <w:shd w:val="clear" w:color="000000" w:fill="4F81BD"/>
            <w:vAlign w:val="center"/>
          </w:tcPr>
          <w:p w14:paraId="5EAF6491" w14:textId="648E89B0" w:rsidR="00F657FC" w:rsidRPr="00F54DFA" w:rsidRDefault="00F657FC" w:rsidP="00C3763F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</w:rPr>
            </w:pPr>
            <w:r w:rsidRPr="00F54DFA">
              <w:rPr>
                <w:rFonts w:eastAsia="Times New Roman"/>
                <w:b/>
                <w:bCs/>
                <w:i/>
                <w:iCs/>
                <w:color w:val="FFFFFF"/>
              </w:rPr>
              <w:t>Referencias Fabricante homologado</w:t>
            </w:r>
          </w:p>
        </w:tc>
        <w:tc>
          <w:tcPr>
            <w:tcW w:w="1196" w:type="dxa"/>
            <w:tcBorders>
              <w:bottom w:val="single" w:sz="8" w:space="0" w:color="4F81BD"/>
            </w:tcBorders>
            <w:shd w:val="clear" w:color="000000" w:fill="4F81BD"/>
            <w:vAlign w:val="center"/>
          </w:tcPr>
          <w:p w14:paraId="6D6FEF25" w14:textId="56AE9DDE" w:rsidR="00F657FC" w:rsidRPr="00F54DFA" w:rsidRDefault="00F657FC" w:rsidP="000C7BF3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</w:rPr>
            </w:pPr>
            <w:r w:rsidRPr="00F54DFA">
              <w:rPr>
                <w:rFonts w:eastAsia="Times New Roman"/>
                <w:b/>
                <w:bCs/>
                <w:i/>
                <w:iCs/>
                <w:color w:val="FFFFFF"/>
              </w:rPr>
              <w:t>Plazo máximo de suministro (Semanas)</w:t>
            </w:r>
          </w:p>
        </w:tc>
        <w:tc>
          <w:tcPr>
            <w:tcW w:w="1417" w:type="dxa"/>
            <w:shd w:val="clear" w:color="000000" w:fill="4F81BD"/>
            <w:vAlign w:val="center"/>
          </w:tcPr>
          <w:p w14:paraId="0B204B62" w14:textId="31473040" w:rsidR="00F657FC" w:rsidRPr="00F54DFA" w:rsidRDefault="00F657FC" w:rsidP="000C7BF3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</w:rPr>
            </w:pPr>
            <w:r w:rsidRPr="00F54DFA">
              <w:rPr>
                <w:rFonts w:eastAsia="Times New Roman"/>
                <w:b/>
                <w:bCs/>
                <w:i/>
                <w:iCs/>
                <w:color w:val="FFFFFF"/>
              </w:rPr>
              <w:t>Plazo de suministro (Semanas)</w:t>
            </w:r>
          </w:p>
        </w:tc>
        <w:tc>
          <w:tcPr>
            <w:tcW w:w="2126" w:type="dxa"/>
            <w:shd w:val="clear" w:color="000000" w:fill="4F81BD"/>
            <w:vAlign w:val="center"/>
          </w:tcPr>
          <w:p w14:paraId="70E77117" w14:textId="07A706E5" w:rsidR="00F657FC" w:rsidRPr="00F54DFA" w:rsidRDefault="00F657FC" w:rsidP="000C7BF3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</w:rPr>
              <w:t>Referencia ofertada</w:t>
            </w:r>
          </w:p>
        </w:tc>
      </w:tr>
      <w:tr w:rsidR="00F657FC" w:rsidRPr="00371231" w14:paraId="46E33DFD" w14:textId="79EA6D6C" w:rsidTr="00BB4791">
        <w:trPr>
          <w:trHeight w:val="764"/>
        </w:trPr>
        <w:tc>
          <w:tcPr>
            <w:tcW w:w="699" w:type="dxa"/>
            <w:shd w:val="clear" w:color="auto" w:fill="DBE5F1" w:themeFill="accent1" w:themeFillTint="33"/>
            <w:vAlign w:val="center"/>
          </w:tcPr>
          <w:p w14:paraId="32C5A539" w14:textId="6A4801AD" w:rsidR="00F657FC" w:rsidRPr="008B7DB4" w:rsidRDefault="00F657FC" w:rsidP="008B7DB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8B7DB4">
              <w:rPr>
                <w:rFonts w:asciiTheme="minorHAnsi" w:eastAsia="Times New Roman" w:hAnsiTheme="minorHAnsi" w:cstheme="minorHAnsi"/>
              </w:rPr>
              <w:t>032014</w:t>
            </w:r>
          </w:p>
        </w:tc>
        <w:tc>
          <w:tcPr>
            <w:tcW w:w="1985" w:type="dxa"/>
            <w:shd w:val="clear" w:color="auto" w:fill="DBE5F1" w:themeFill="accent1" w:themeFillTint="33"/>
            <w:noWrap/>
            <w:vAlign w:val="center"/>
          </w:tcPr>
          <w:p w14:paraId="63603BC5" w14:textId="15DDF1FB" w:rsidR="00F657FC" w:rsidRPr="008B7DB4" w:rsidRDefault="00F657FC" w:rsidP="008B7DB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8B7DB4">
              <w:rPr>
                <w:rFonts w:asciiTheme="minorHAnsi" w:eastAsia="Times New Roman" w:hAnsiTheme="minorHAnsi" w:cstheme="minorHAnsi"/>
              </w:rPr>
              <w:t>CABLE Cu AFUMEX-DA-3000F 1x95mm² UIC-895</w:t>
            </w:r>
          </w:p>
        </w:tc>
        <w:tc>
          <w:tcPr>
            <w:tcW w:w="2773" w:type="dxa"/>
            <w:shd w:val="clear" w:color="auto" w:fill="DBE5F1" w:themeFill="accent1" w:themeFillTint="33"/>
            <w:vAlign w:val="center"/>
          </w:tcPr>
          <w:p w14:paraId="5F7DB406" w14:textId="77777777" w:rsidR="00F657FC" w:rsidRPr="008B7DB4" w:rsidRDefault="00F657FC" w:rsidP="008B7DB4">
            <w:pPr>
              <w:jc w:val="center"/>
              <w:rPr>
                <w:rFonts w:asciiTheme="minorHAnsi" w:eastAsia="Times New Roman" w:hAnsiTheme="minorHAnsi" w:cstheme="minorHAnsi"/>
              </w:rPr>
            </w:pPr>
            <w:r w:rsidRPr="008B7DB4">
              <w:rPr>
                <w:rFonts w:asciiTheme="minorHAnsi" w:eastAsia="Times New Roman" w:hAnsiTheme="minorHAnsi" w:cstheme="minorHAnsi"/>
              </w:rPr>
              <w:t>Fabricante: PRYSMIAN</w:t>
            </w:r>
          </w:p>
          <w:p w14:paraId="6B4F7FB9" w14:textId="77777777" w:rsidR="00F657FC" w:rsidRPr="00F657FC" w:rsidRDefault="00F657FC" w:rsidP="00F657FC">
            <w:pPr>
              <w:jc w:val="center"/>
              <w:rPr>
                <w:rFonts w:asciiTheme="minorHAnsi" w:eastAsia="Times New Roman" w:hAnsiTheme="minorHAnsi" w:cstheme="minorHAnsi"/>
              </w:rPr>
            </w:pPr>
            <w:r w:rsidRPr="00F657FC">
              <w:rPr>
                <w:rFonts w:asciiTheme="minorHAnsi" w:eastAsia="Times New Roman" w:hAnsiTheme="minorHAnsi" w:cstheme="minorHAnsi"/>
              </w:rPr>
              <w:t>Modelos aceptados:</w:t>
            </w:r>
          </w:p>
          <w:p w14:paraId="63E3DC2F" w14:textId="77777777" w:rsidR="00F657FC" w:rsidRPr="00F657FC" w:rsidRDefault="00F657FC" w:rsidP="00F657FC">
            <w:pPr>
              <w:jc w:val="center"/>
              <w:rPr>
                <w:rFonts w:asciiTheme="minorHAnsi" w:eastAsia="Times New Roman" w:hAnsiTheme="minorHAnsi" w:cstheme="minorHAnsi"/>
              </w:rPr>
            </w:pPr>
            <w:r w:rsidRPr="00F657FC">
              <w:rPr>
                <w:rFonts w:asciiTheme="minorHAnsi" w:eastAsia="Times New Roman" w:hAnsiTheme="minorHAnsi" w:cstheme="minorHAnsi"/>
              </w:rPr>
              <w:t>AFUMEX-DA-3000F 1x95mm² UIC-895</w:t>
            </w:r>
          </w:p>
          <w:p w14:paraId="2DBC81A9" w14:textId="3782DA35" w:rsidR="00F657FC" w:rsidRPr="008B7DB4" w:rsidRDefault="00F657FC" w:rsidP="00F657FC">
            <w:pPr>
              <w:jc w:val="center"/>
              <w:rPr>
                <w:rFonts w:asciiTheme="minorHAnsi" w:eastAsia="Times New Roman" w:hAnsiTheme="minorHAnsi" w:cstheme="minorHAnsi"/>
              </w:rPr>
            </w:pPr>
            <w:r w:rsidRPr="00F657FC">
              <w:rPr>
                <w:rFonts w:asciiTheme="minorHAnsi" w:eastAsia="Times New Roman" w:hAnsiTheme="minorHAnsi" w:cstheme="minorHAnsi"/>
              </w:rPr>
              <w:t>AFUMEX-DA-3000FF 1x95mm² UIC-895</w:t>
            </w:r>
          </w:p>
        </w:tc>
        <w:tc>
          <w:tcPr>
            <w:tcW w:w="1196" w:type="dxa"/>
            <w:shd w:val="clear" w:color="auto" w:fill="DBE5F1" w:themeFill="accent1" w:themeFillTint="33"/>
            <w:vAlign w:val="center"/>
          </w:tcPr>
          <w:p w14:paraId="26C925F4" w14:textId="178AF8AD" w:rsidR="00F657FC" w:rsidRPr="00F54DFA" w:rsidRDefault="00E31599" w:rsidP="008B7DB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34</w:t>
            </w:r>
          </w:p>
        </w:tc>
        <w:tc>
          <w:tcPr>
            <w:tcW w:w="1417" w:type="dxa"/>
            <w:vAlign w:val="center"/>
          </w:tcPr>
          <w:p w14:paraId="33C6F2EF" w14:textId="364C2625" w:rsidR="00F657FC" w:rsidRPr="00F54DFA" w:rsidRDefault="00F657FC" w:rsidP="008B7DB4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F54DFA">
              <w:rPr>
                <w:rFonts w:eastAsia="Times New Roman"/>
                <w:bCs/>
                <w:iCs/>
              </w:rPr>
              <w:t>(*)</w:t>
            </w:r>
          </w:p>
        </w:tc>
        <w:tc>
          <w:tcPr>
            <w:tcW w:w="2126" w:type="dxa"/>
            <w:vAlign w:val="center"/>
          </w:tcPr>
          <w:p w14:paraId="3174C1FE" w14:textId="10315B0E" w:rsidR="00F657FC" w:rsidRPr="00F54DFA" w:rsidRDefault="00F657FC" w:rsidP="008B7DB4">
            <w:pPr>
              <w:spacing w:line="240" w:lineRule="auto"/>
              <w:jc w:val="center"/>
              <w:rPr>
                <w:rFonts w:eastAsia="Times New Roman"/>
                <w:bCs/>
                <w:iCs/>
              </w:rPr>
            </w:pPr>
            <w:r w:rsidRPr="00F54DFA">
              <w:rPr>
                <w:rFonts w:eastAsia="Times New Roman"/>
                <w:bCs/>
                <w:iCs/>
              </w:rPr>
              <w:t>(*</w:t>
            </w:r>
            <w:r>
              <w:rPr>
                <w:rFonts w:eastAsia="Times New Roman"/>
                <w:bCs/>
                <w:iCs/>
              </w:rPr>
              <w:t>*</w:t>
            </w:r>
            <w:r w:rsidRPr="00F54DFA">
              <w:rPr>
                <w:rFonts w:eastAsia="Times New Roman"/>
                <w:bCs/>
                <w:iCs/>
              </w:rPr>
              <w:t>)</w:t>
            </w:r>
          </w:p>
        </w:tc>
      </w:tr>
    </w:tbl>
    <w:p w14:paraId="6364FD11" w14:textId="0A54D927" w:rsidR="00371231" w:rsidRDefault="00BB4791" w:rsidP="005F7084">
      <w:pPr>
        <w:pStyle w:val="Textosinformato"/>
        <w:spacing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7AAD1C6" wp14:editId="5BBF6961">
                <wp:simplePos x="0" y="0"/>
                <wp:positionH relativeFrom="margin">
                  <wp:posOffset>0</wp:posOffset>
                </wp:positionH>
                <wp:positionV relativeFrom="paragraph">
                  <wp:posOffset>1381125</wp:posOffset>
                </wp:positionV>
                <wp:extent cx="5811520" cy="3489960"/>
                <wp:effectExtent l="0" t="0" r="17780" b="152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3489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BEF482" w14:textId="77777777" w:rsidR="005F7084" w:rsidRPr="00F54DFA" w:rsidRDefault="005F7084" w:rsidP="005F708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F54DFA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FF0000"/>
                                <w:sz w:val="22"/>
                                <w:szCs w:val="22"/>
                                <w:u w:val="single"/>
                              </w:rPr>
                              <w:t>NOTAS A TENER EN CONSIDERACIÓN:</w:t>
                            </w:r>
                          </w:p>
                          <w:p w14:paraId="57B6F16C" w14:textId="53B3DBB1" w:rsidR="005F7084" w:rsidRDefault="005F7084" w:rsidP="005F708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*) </w:t>
                            </w:r>
                            <w:r w:rsidRPr="00D032E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Se debe cumplimentar la columna habilitada para tal efecto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. En caso de que el plazo de suministro fuera superior a lo indicado en el punto 2.2 del documento PPT (</w:t>
                            </w:r>
                            <w:r w:rsidR="00BB479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3</w:t>
                            </w:r>
                            <w:r w:rsidR="00E31599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semanas), la oferta será desestimada. </w:t>
                            </w:r>
                            <w:r w:rsidRPr="00D032E8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Dentro del plazo de entrega no se considerará la primera semana del año, cuatro semanas del mes de agosto y la última semana del año.</w:t>
                            </w:r>
                          </w:p>
                          <w:p w14:paraId="2058A00B" w14:textId="671D4D36" w:rsidR="005F7084" w:rsidRDefault="005F7084" w:rsidP="005F7084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(**) Se debe cumplimentar la columna habilitada al efecto. Se indicará el modelo ofertado</w:t>
                            </w:r>
                            <w:r w:rsidR="00BB479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, cumplimentado:</w:t>
                            </w:r>
                          </w:p>
                          <w:p w14:paraId="6A27EB94" w14:textId="327D94CD" w:rsidR="00BB4791" w:rsidRPr="00BB4791" w:rsidRDefault="00BB4791" w:rsidP="00BB4791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BB4791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sz w:val="18"/>
                                <w:szCs w:val="20"/>
                              </w:rPr>
                              <w:t>“1”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para </w:t>
                            </w:r>
                            <w:r w:rsidRPr="00BB479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AFUMEX-DA-3000F 1x95mm² UIC-895</w:t>
                            </w:r>
                          </w:p>
                          <w:p w14:paraId="16C242FC" w14:textId="21D080C8" w:rsidR="00BB4791" w:rsidRPr="00BB4791" w:rsidRDefault="00BB4791" w:rsidP="00BB4791">
                            <w:pPr>
                              <w:pStyle w:val="Prrafodelista"/>
                              <w:numPr>
                                <w:ilvl w:val="0"/>
                                <w:numId w:val="11"/>
                              </w:num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BB4791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sz w:val="18"/>
                                <w:szCs w:val="20"/>
                              </w:rPr>
                              <w:t>“2”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para </w:t>
                            </w:r>
                            <w:r w:rsidRPr="00BB4791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AFUMEX-DA-3000FF 1x95mm² UIC-895</w:t>
                            </w:r>
                          </w:p>
                          <w:p w14:paraId="03007761" w14:textId="77777777" w:rsidR="005F7084" w:rsidRDefault="005F7084" w:rsidP="005F7084"/>
                          <w:p w14:paraId="43F06C40" w14:textId="19CA8576" w:rsidR="005F7084" w:rsidRDefault="005F7084" w:rsidP="005F708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Asimismo, también </w:t>
                            </w:r>
                            <w:r w:rsidRPr="00F54DFA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se recuerda que es </w:t>
                            </w:r>
                            <w:r w:rsidRPr="00BB4791">
                              <w:rPr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 xml:space="preserve">imprescindible </w:t>
                            </w:r>
                            <w:r w:rsidRPr="00F54DFA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presentar como parte de la oferta técnica la Acreditación de la originalidad del </w:t>
                            </w:r>
                            <w:r w:rsidR="00B1599A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producto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975ACF0" w14:textId="77777777" w:rsidR="005F7084" w:rsidRPr="00F54DFA" w:rsidRDefault="005F7084" w:rsidP="005F708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278744A" w14:textId="77777777" w:rsidR="005F7084" w:rsidRDefault="005F7084" w:rsidP="005F7084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>El licitador deberá acreditar la originalidad de los repuestos ofertados, para ello deberá presentar Certificado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>acreditativo del sistema de gestión de la cadena de suministro que garantice el suministro del producto solicitado en tiempo, forma y calidad durante toda la vigencia del contrato. Serán válidos entre otros cualquiera de los siguientes documentos:</w:t>
                            </w:r>
                          </w:p>
                          <w:p w14:paraId="52121386" w14:textId="66A5475B" w:rsidR="005F7084" w:rsidRPr="00F54DFA" w:rsidRDefault="005F7084" w:rsidP="005F7084">
                            <w:pPr>
                              <w:pStyle w:val="Prrafodelista"/>
                              <w:numPr>
                                <w:ilvl w:val="0"/>
                                <w:numId w:val="10"/>
                              </w:num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Carta de compromiso emitida por el fabricante homologado del </w:t>
                            </w:r>
                            <w:r w:rsidR="00BB4791">
                              <w:rPr>
                                <w:sz w:val="18"/>
                                <w:szCs w:val="18"/>
                              </w:rPr>
                              <w:t>material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 objeto de la solicitud en la que se comprometa durante la vigencia del contrato al suministro del producto ofertado por el licitador. </w:t>
                            </w:r>
                          </w:p>
                          <w:p w14:paraId="1A83D0F3" w14:textId="58312468" w:rsidR="005F7084" w:rsidRPr="00F54DFA" w:rsidRDefault="005F7084" w:rsidP="005F7084">
                            <w:pPr>
                              <w:pStyle w:val="Prrafodelista"/>
                              <w:numPr>
                                <w:ilvl w:val="0"/>
                                <w:numId w:val="10"/>
                              </w:num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>Carta de compromiso emitida por un distribuidor oficial de la marca/fabricante de</w:t>
                            </w:r>
                            <w:r w:rsidR="00BB4791">
                              <w:rPr>
                                <w:sz w:val="18"/>
                                <w:szCs w:val="18"/>
                              </w:rPr>
                              <w:t>l material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 objeto de la solicitud en la que se comprometa durante la vigencia del contrato al suministro de</w:t>
                            </w:r>
                            <w:r w:rsidR="00BB4791">
                              <w:rPr>
                                <w:sz w:val="18"/>
                                <w:szCs w:val="18"/>
                              </w:rPr>
                              <w:t>l material</w:t>
                            </w:r>
                            <w:r w:rsidRPr="00F54DFA">
                              <w:rPr>
                                <w:sz w:val="18"/>
                                <w:szCs w:val="18"/>
                              </w:rPr>
                              <w:t xml:space="preserve"> ofertado por el licitador. </w:t>
                            </w:r>
                          </w:p>
                          <w:p w14:paraId="4DF3C8E0" w14:textId="77777777" w:rsidR="005F7084" w:rsidRPr="00F54DFA" w:rsidRDefault="005F7084" w:rsidP="005F7084">
                            <w:pPr>
                              <w:pStyle w:val="Prrafodelista"/>
                              <w:numPr>
                                <w:ilvl w:val="0"/>
                                <w:numId w:val="10"/>
                              </w:num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54DFA">
                              <w:rPr>
                                <w:sz w:val="18"/>
                                <w:szCs w:val="18"/>
                              </w:rPr>
                              <w:t>Certificado del fabricante homologado, en la que se identifique al oferente como distribuidor oficial y/o documentación que acredite que el licitador es un distribuidor oficial de la marca marca/fabricante homologado. En el caso de presentar esta documentación se deberá acreditar que dicha relación sigue vigente.</w:t>
                            </w:r>
                          </w:p>
                          <w:p w14:paraId="1C6E27F9" w14:textId="77777777" w:rsidR="005F7084" w:rsidRDefault="005F7084" w:rsidP="005F708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AAD1C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108.75pt;width:457.6pt;height:27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">
                <v:textbox>
                  <w:txbxContent>
                    <w:p w14:paraId="2BBEF482" w14:textId="77777777" w:rsidR="005F7084" w:rsidRPr="00F54DFA" w:rsidRDefault="005F7084" w:rsidP="005F7084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color w:val="FF0000"/>
                          <w:sz w:val="22"/>
                          <w:szCs w:val="22"/>
                          <w:u w:val="single"/>
                        </w:rPr>
                      </w:pPr>
                      <w:r w:rsidRPr="00F54DFA">
                        <w:rPr>
                          <w:rFonts w:asciiTheme="minorHAnsi" w:hAnsiTheme="minorHAnsi" w:cstheme="minorHAnsi"/>
                          <w:b/>
                          <w:i/>
                          <w:color w:val="FF0000"/>
                          <w:sz w:val="22"/>
                          <w:szCs w:val="22"/>
                          <w:u w:val="single"/>
                        </w:rPr>
                        <w:t>NOTAS A TENER EN CONSIDERACIÓN:</w:t>
                      </w:r>
                    </w:p>
                    <w:p w14:paraId="57B6F16C" w14:textId="53B3DBB1" w:rsidR="005F7084" w:rsidRDefault="005F7084" w:rsidP="005F7084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(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*) </w:t>
                      </w:r>
                      <w:r w:rsidRPr="00D032E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Se debe cumplimentar la columna habilitada para tal efecto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. En caso de que el plazo de suministro fuera superior a lo indicado en el punto 2.2 del documento PPT (</w:t>
                      </w:r>
                      <w:r w:rsidR="00BB479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3</w:t>
                      </w:r>
                      <w:r w:rsidR="00E31599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4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semanas), la oferta será desestimada. </w:t>
                      </w:r>
                      <w:r w:rsidRPr="00D032E8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Dentro del plazo de entrega no se considerará la primera semana del año, cuatro semanas del mes de agosto y la última semana del año.</w:t>
                      </w:r>
                    </w:p>
                    <w:p w14:paraId="2058A00B" w14:textId="671D4D36" w:rsidR="005F7084" w:rsidRDefault="005F7084" w:rsidP="005F7084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(**) Se debe cumplimentar la columna habilitada al efecto. Se indicará el modelo ofertado</w:t>
                      </w:r>
                      <w:r w:rsidR="00BB479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, cumplimentado:</w:t>
                      </w:r>
                    </w:p>
                    <w:p w14:paraId="6A27EB94" w14:textId="327D94CD" w:rsidR="00BB4791" w:rsidRPr="00BB4791" w:rsidRDefault="00BB4791" w:rsidP="00BB4791">
                      <w:pPr>
                        <w:pStyle w:val="Prrafodelista"/>
                        <w:numPr>
                          <w:ilvl w:val="0"/>
                          <w:numId w:val="11"/>
                        </w:num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BB4791">
                        <w:rPr>
                          <w:rFonts w:asciiTheme="minorHAnsi" w:hAnsiTheme="minorHAnsi" w:cstheme="minorHAnsi"/>
                          <w:b/>
                          <w:bCs/>
                          <w:i/>
                          <w:sz w:val="18"/>
                          <w:szCs w:val="20"/>
                        </w:rPr>
                        <w:t>“1”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para </w:t>
                      </w:r>
                      <w:r w:rsidRPr="00BB479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AFUMEX-DA-3000F 1x95mm² UIC-895</w:t>
                      </w:r>
                    </w:p>
                    <w:p w14:paraId="16C242FC" w14:textId="21D080C8" w:rsidR="00BB4791" w:rsidRPr="00BB4791" w:rsidRDefault="00BB4791" w:rsidP="00BB4791">
                      <w:pPr>
                        <w:pStyle w:val="Prrafodelista"/>
                        <w:numPr>
                          <w:ilvl w:val="0"/>
                          <w:numId w:val="11"/>
                        </w:num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BB4791">
                        <w:rPr>
                          <w:rFonts w:asciiTheme="minorHAnsi" w:hAnsiTheme="minorHAnsi" w:cstheme="minorHAnsi"/>
                          <w:b/>
                          <w:bCs/>
                          <w:i/>
                          <w:sz w:val="18"/>
                          <w:szCs w:val="20"/>
                        </w:rPr>
                        <w:t>“2”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para </w:t>
                      </w:r>
                      <w:r w:rsidRPr="00BB4791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AFUMEX-DA-3000FF 1x95mm² UIC-895</w:t>
                      </w:r>
                    </w:p>
                    <w:p w14:paraId="03007761" w14:textId="77777777" w:rsidR="005F7084" w:rsidRDefault="005F7084" w:rsidP="005F7084"/>
                    <w:p w14:paraId="43F06C40" w14:textId="19CA8576" w:rsidR="005F7084" w:rsidRDefault="005F7084" w:rsidP="005F7084">
                      <w:pPr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Asimismo, también </w:t>
                      </w:r>
                      <w:r w:rsidRPr="00F54DFA"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se recuerda que es </w:t>
                      </w:r>
                      <w:r w:rsidRPr="00BB4791">
                        <w:rPr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 xml:space="preserve">imprescindible </w:t>
                      </w:r>
                      <w:r w:rsidRPr="00F54DFA"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presentar como parte de la oferta técnica la Acreditación de la originalidad del </w:t>
                      </w:r>
                      <w:r w:rsidR="00B1599A">
                        <w:rPr>
                          <w:b/>
                          <w:sz w:val="18"/>
                          <w:szCs w:val="18"/>
                          <w:u w:val="single"/>
                        </w:rPr>
                        <w:t>producto</w:t>
                      </w:r>
                      <w:r w:rsidRPr="00F54DF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14:paraId="7975ACF0" w14:textId="77777777" w:rsidR="005F7084" w:rsidRPr="00F54DFA" w:rsidRDefault="005F7084" w:rsidP="005F7084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3278744A" w14:textId="77777777" w:rsidR="005F7084" w:rsidRDefault="005F7084" w:rsidP="005F7084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>El licitador deberá acreditar la originalidad de los repuestos ofertados, para ello deberá presentar Certificado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F54DFA">
                        <w:rPr>
                          <w:sz w:val="18"/>
                          <w:szCs w:val="18"/>
                        </w:rPr>
                        <w:t>acreditativo del sistema de gestión de la cadena de suministro que garantice el suministro del producto solicitado en tiempo, forma y calidad durante toda la vigencia del contrato. Serán válidos entre otros cualquiera de los siguientes documentos:</w:t>
                      </w:r>
                    </w:p>
                    <w:p w14:paraId="52121386" w14:textId="66A5475B" w:rsidR="005F7084" w:rsidRPr="00F54DFA" w:rsidRDefault="005F7084" w:rsidP="005F7084">
                      <w:pPr>
                        <w:pStyle w:val="Prrafodelista"/>
                        <w:numPr>
                          <w:ilvl w:val="0"/>
                          <w:numId w:val="10"/>
                        </w:numPr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 xml:space="preserve">Carta de compromiso emitida por el fabricante homologado del </w:t>
                      </w:r>
                      <w:r w:rsidR="00BB4791">
                        <w:rPr>
                          <w:sz w:val="18"/>
                          <w:szCs w:val="18"/>
                        </w:rPr>
                        <w:t>material</w:t>
                      </w:r>
                      <w:r w:rsidRPr="00F54DFA">
                        <w:rPr>
                          <w:sz w:val="18"/>
                          <w:szCs w:val="18"/>
                        </w:rPr>
                        <w:t xml:space="preserve"> objeto de la solicitud en la que se comprometa durante la vigencia del contrato al suministro del producto ofertado por el licitador. </w:t>
                      </w:r>
                    </w:p>
                    <w:p w14:paraId="1A83D0F3" w14:textId="58312468" w:rsidR="005F7084" w:rsidRPr="00F54DFA" w:rsidRDefault="005F7084" w:rsidP="005F7084">
                      <w:pPr>
                        <w:pStyle w:val="Prrafodelista"/>
                        <w:numPr>
                          <w:ilvl w:val="0"/>
                          <w:numId w:val="10"/>
                        </w:numPr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>Carta de compromiso emitida por un distribuidor oficial de la marca/fabricante de</w:t>
                      </w:r>
                      <w:r w:rsidR="00BB4791">
                        <w:rPr>
                          <w:sz w:val="18"/>
                          <w:szCs w:val="18"/>
                        </w:rPr>
                        <w:t>l material</w:t>
                      </w:r>
                      <w:r w:rsidRPr="00F54DFA">
                        <w:rPr>
                          <w:sz w:val="18"/>
                          <w:szCs w:val="18"/>
                        </w:rPr>
                        <w:t xml:space="preserve"> objeto de la solicitud en la que se comprometa durante la vigencia del contrato al suministro de</w:t>
                      </w:r>
                      <w:r w:rsidR="00BB4791">
                        <w:rPr>
                          <w:sz w:val="18"/>
                          <w:szCs w:val="18"/>
                        </w:rPr>
                        <w:t>l material</w:t>
                      </w:r>
                      <w:r w:rsidRPr="00F54DFA">
                        <w:rPr>
                          <w:sz w:val="18"/>
                          <w:szCs w:val="18"/>
                        </w:rPr>
                        <w:t xml:space="preserve"> ofertado por el licitador. </w:t>
                      </w:r>
                    </w:p>
                    <w:p w14:paraId="4DF3C8E0" w14:textId="77777777" w:rsidR="005F7084" w:rsidRPr="00F54DFA" w:rsidRDefault="005F7084" w:rsidP="005F7084">
                      <w:pPr>
                        <w:pStyle w:val="Prrafodelista"/>
                        <w:numPr>
                          <w:ilvl w:val="0"/>
                          <w:numId w:val="10"/>
                        </w:numPr>
                        <w:jc w:val="both"/>
                        <w:rPr>
                          <w:sz w:val="18"/>
                          <w:szCs w:val="18"/>
                        </w:rPr>
                      </w:pPr>
                      <w:r w:rsidRPr="00F54DFA">
                        <w:rPr>
                          <w:sz w:val="18"/>
                          <w:szCs w:val="18"/>
                        </w:rPr>
                        <w:t>Certificado del fabricante homologado, en la que se identifique al oferente como distribuidor oficial y/o documentación que acredite que el licitador es un distribuidor oficial de la marca marca/fabricante homologado. En el caso de presentar esta documentación se deberá acreditar que dicha relación sigue vigente.</w:t>
                      </w:r>
                    </w:p>
                    <w:p w14:paraId="1C6E27F9" w14:textId="77777777" w:rsidR="005F7084" w:rsidRDefault="005F7084" w:rsidP="005F7084"/>
                  </w:txbxContent>
                </v:textbox>
                <w10:wrap type="square" anchorx="margin"/>
              </v:shape>
            </w:pict>
          </mc:Fallback>
        </mc:AlternateContent>
      </w:r>
    </w:p>
    <w:p w14:paraId="24EFF1F4" w14:textId="13965C05" w:rsidR="005F7084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42BEC248" w14:textId="77777777" w:rsidR="005F7084" w:rsidRDefault="005F7084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1C26514" w14:textId="77777777" w:rsidR="00CC056C" w:rsidRDefault="00CC056C" w:rsidP="004B0E31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3DCC7133" w14:textId="77777777" w:rsidR="00F54DFA" w:rsidRPr="00CC056C" w:rsidRDefault="00F54DFA" w:rsidP="004B0E31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72D51631" w14:textId="1E0450F4" w:rsidR="00FC1164" w:rsidRPr="00A600D8" w:rsidRDefault="003D61AB" w:rsidP="00F54DFA">
      <w:pPr>
        <w:autoSpaceDE w:val="0"/>
        <w:autoSpaceDN w:val="0"/>
        <w:adjustRightInd w:val="0"/>
        <w:spacing w:line="240" w:lineRule="auto"/>
        <w:ind w:left="3600" w:right="1397" w:firstLine="720"/>
        <w:jc w:val="right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F54DFA">
      <w:headerReference w:type="default" r:id="rId8"/>
      <w:pgSz w:w="11900" w:h="16840"/>
      <w:pgMar w:top="1740" w:right="1670" w:bottom="709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AE887" w14:textId="77777777" w:rsidR="00EC5ED8" w:rsidRDefault="00EC5ED8" w:rsidP="006026D8">
      <w:pPr>
        <w:spacing w:line="240" w:lineRule="auto"/>
      </w:pPr>
      <w:r>
        <w:separator/>
      </w:r>
    </w:p>
  </w:endnote>
  <w:endnote w:type="continuationSeparator" w:id="0">
    <w:p w14:paraId="459B240D" w14:textId="77777777" w:rsidR="00EC5ED8" w:rsidRDefault="00EC5ED8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540CD" w14:textId="77777777" w:rsidR="00EC5ED8" w:rsidRDefault="00EC5ED8" w:rsidP="006026D8">
      <w:pPr>
        <w:spacing w:line="240" w:lineRule="auto"/>
      </w:pPr>
      <w:r>
        <w:separator/>
      </w:r>
    </w:p>
  </w:footnote>
  <w:footnote w:type="continuationSeparator" w:id="0">
    <w:p w14:paraId="23D88EF7" w14:textId="77777777" w:rsidR="00EC5ED8" w:rsidRDefault="00EC5ED8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24955" w14:textId="243059E6"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7C4F7B1B" wp14:editId="1032B971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CA7A9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CA7A9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B4301"/>
    <w:multiLevelType w:val="hybridMultilevel"/>
    <w:tmpl w:val="DE10C6AC"/>
    <w:lvl w:ilvl="0" w:tplc="F42A90F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A3159"/>
    <w:multiLevelType w:val="hybridMultilevel"/>
    <w:tmpl w:val="AF46B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7"/>
  </w:num>
  <w:num w:numId="8">
    <w:abstractNumId w:val="0"/>
  </w:num>
  <w:num w:numId="9">
    <w:abstractNumId w:val="0"/>
  </w:num>
  <w:num w:numId="10">
    <w:abstractNumId w:val="6"/>
  </w:num>
  <w:num w:numId="1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cumentProtection w:edit="comment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67F2"/>
    <w:rsid w:val="000174D8"/>
    <w:rsid w:val="000202D8"/>
    <w:rsid w:val="000228A0"/>
    <w:rsid w:val="00022C85"/>
    <w:rsid w:val="00024E69"/>
    <w:rsid w:val="00025A98"/>
    <w:rsid w:val="00032A66"/>
    <w:rsid w:val="000346E6"/>
    <w:rsid w:val="00035A8D"/>
    <w:rsid w:val="00041871"/>
    <w:rsid w:val="000434DE"/>
    <w:rsid w:val="00044678"/>
    <w:rsid w:val="00044B64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C595A"/>
    <w:rsid w:val="000C7BF3"/>
    <w:rsid w:val="000D0B64"/>
    <w:rsid w:val="000D0C9B"/>
    <w:rsid w:val="000D1284"/>
    <w:rsid w:val="000D3FED"/>
    <w:rsid w:val="000D44B5"/>
    <w:rsid w:val="000D7151"/>
    <w:rsid w:val="000E2531"/>
    <w:rsid w:val="000F1FCD"/>
    <w:rsid w:val="000F742B"/>
    <w:rsid w:val="000F7D9C"/>
    <w:rsid w:val="001040B0"/>
    <w:rsid w:val="00104DD7"/>
    <w:rsid w:val="001064D6"/>
    <w:rsid w:val="00111930"/>
    <w:rsid w:val="00112105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4C00"/>
    <w:rsid w:val="00185628"/>
    <w:rsid w:val="00191295"/>
    <w:rsid w:val="001A36BD"/>
    <w:rsid w:val="001B1CD8"/>
    <w:rsid w:val="001B2A8F"/>
    <w:rsid w:val="001B5A94"/>
    <w:rsid w:val="001B6713"/>
    <w:rsid w:val="001C1676"/>
    <w:rsid w:val="001C30BD"/>
    <w:rsid w:val="001C3111"/>
    <w:rsid w:val="001C3D57"/>
    <w:rsid w:val="001C683C"/>
    <w:rsid w:val="001D1E42"/>
    <w:rsid w:val="001D5CBF"/>
    <w:rsid w:val="001D6EA1"/>
    <w:rsid w:val="001E03C5"/>
    <w:rsid w:val="001E2ADD"/>
    <w:rsid w:val="001E4EAB"/>
    <w:rsid w:val="001E65CB"/>
    <w:rsid w:val="001F0088"/>
    <w:rsid w:val="001F22B1"/>
    <w:rsid w:val="001F5B69"/>
    <w:rsid w:val="001F7A3F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789"/>
    <w:rsid w:val="00254056"/>
    <w:rsid w:val="002677C3"/>
    <w:rsid w:val="00267F6A"/>
    <w:rsid w:val="00271FB8"/>
    <w:rsid w:val="00282974"/>
    <w:rsid w:val="00283D51"/>
    <w:rsid w:val="00286057"/>
    <w:rsid w:val="00290D46"/>
    <w:rsid w:val="002912B7"/>
    <w:rsid w:val="0029664F"/>
    <w:rsid w:val="002A6D7F"/>
    <w:rsid w:val="002B02DC"/>
    <w:rsid w:val="002B1386"/>
    <w:rsid w:val="002C0455"/>
    <w:rsid w:val="002C33F4"/>
    <w:rsid w:val="002C6072"/>
    <w:rsid w:val="002D00FC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1398E"/>
    <w:rsid w:val="003168F0"/>
    <w:rsid w:val="00321058"/>
    <w:rsid w:val="00323C76"/>
    <w:rsid w:val="0032674A"/>
    <w:rsid w:val="00327B8C"/>
    <w:rsid w:val="00330D0D"/>
    <w:rsid w:val="00335041"/>
    <w:rsid w:val="00342CF5"/>
    <w:rsid w:val="00344ECD"/>
    <w:rsid w:val="00346FA2"/>
    <w:rsid w:val="00350D5D"/>
    <w:rsid w:val="00360C37"/>
    <w:rsid w:val="003679FE"/>
    <w:rsid w:val="00367CF2"/>
    <w:rsid w:val="00371231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22D1"/>
    <w:rsid w:val="003B3DC8"/>
    <w:rsid w:val="003B7FDE"/>
    <w:rsid w:val="003C0365"/>
    <w:rsid w:val="003C29AC"/>
    <w:rsid w:val="003C4F4D"/>
    <w:rsid w:val="003C7B4D"/>
    <w:rsid w:val="003D007D"/>
    <w:rsid w:val="003D34C5"/>
    <w:rsid w:val="003D3527"/>
    <w:rsid w:val="003D4CF1"/>
    <w:rsid w:val="003D5553"/>
    <w:rsid w:val="003D61AB"/>
    <w:rsid w:val="003E33A5"/>
    <w:rsid w:val="003E358F"/>
    <w:rsid w:val="004038B9"/>
    <w:rsid w:val="00405452"/>
    <w:rsid w:val="004066AD"/>
    <w:rsid w:val="00410F41"/>
    <w:rsid w:val="0041198F"/>
    <w:rsid w:val="0041209F"/>
    <w:rsid w:val="004133FE"/>
    <w:rsid w:val="00413E49"/>
    <w:rsid w:val="004169C6"/>
    <w:rsid w:val="00416A41"/>
    <w:rsid w:val="004176E3"/>
    <w:rsid w:val="00423B0E"/>
    <w:rsid w:val="00424983"/>
    <w:rsid w:val="0043068B"/>
    <w:rsid w:val="0043269B"/>
    <w:rsid w:val="0043686A"/>
    <w:rsid w:val="00437683"/>
    <w:rsid w:val="00437778"/>
    <w:rsid w:val="0044075F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A2177"/>
    <w:rsid w:val="004A42B9"/>
    <w:rsid w:val="004B0E31"/>
    <w:rsid w:val="004B2B6F"/>
    <w:rsid w:val="004B3334"/>
    <w:rsid w:val="004B35AD"/>
    <w:rsid w:val="004B4BA1"/>
    <w:rsid w:val="004C2202"/>
    <w:rsid w:val="004C7E07"/>
    <w:rsid w:val="004D2AE7"/>
    <w:rsid w:val="004D536D"/>
    <w:rsid w:val="004D7114"/>
    <w:rsid w:val="004D761D"/>
    <w:rsid w:val="004E55D5"/>
    <w:rsid w:val="004F0ADF"/>
    <w:rsid w:val="004F1D48"/>
    <w:rsid w:val="004F2F5B"/>
    <w:rsid w:val="004F3A40"/>
    <w:rsid w:val="004F505B"/>
    <w:rsid w:val="004F6366"/>
    <w:rsid w:val="00506849"/>
    <w:rsid w:val="00507923"/>
    <w:rsid w:val="00510277"/>
    <w:rsid w:val="005120C4"/>
    <w:rsid w:val="00530A13"/>
    <w:rsid w:val="00530C4F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74747"/>
    <w:rsid w:val="005749D9"/>
    <w:rsid w:val="0057659A"/>
    <w:rsid w:val="0057784A"/>
    <w:rsid w:val="00586905"/>
    <w:rsid w:val="005876A9"/>
    <w:rsid w:val="005928B3"/>
    <w:rsid w:val="00592F13"/>
    <w:rsid w:val="005931AD"/>
    <w:rsid w:val="00593655"/>
    <w:rsid w:val="005A28C4"/>
    <w:rsid w:val="005B112E"/>
    <w:rsid w:val="005B1A10"/>
    <w:rsid w:val="005B7A1F"/>
    <w:rsid w:val="005C00BA"/>
    <w:rsid w:val="005C253B"/>
    <w:rsid w:val="005D3037"/>
    <w:rsid w:val="005E053F"/>
    <w:rsid w:val="005E0854"/>
    <w:rsid w:val="005E1130"/>
    <w:rsid w:val="005F0346"/>
    <w:rsid w:val="005F0803"/>
    <w:rsid w:val="005F20DE"/>
    <w:rsid w:val="005F4027"/>
    <w:rsid w:val="005F6720"/>
    <w:rsid w:val="005F7084"/>
    <w:rsid w:val="006015A5"/>
    <w:rsid w:val="006015AA"/>
    <w:rsid w:val="006026D8"/>
    <w:rsid w:val="006109C0"/>
    <w:rsid w:val="0061723A"/>
    <w:rsid w:val="006224D6"/>
    <w:rsid w:val="006234A8"/>
    <w:rsid w:val="00627766"/>
    <w:rsid w:val="0063244E"/>
    <w:rsid w:val="00632AEC"/>
    <w:rsid w:val="00633076"/>
    <w:rsid w:val="00637811"/>
    <w:rsid w:val="00637B0B"/>
    <w:rsid w:val="006417B1"/>
    <w:rsid w:val="00645CA9"/>
    <w:rsid w:val="00645D92"/>
    <w:rsid w:val="006470FE"/>
    <w:rsid w:val="0064781B"/>
    <w:rsid w:val="006514EB"/>
    <w:rsid w:val="0065186D"/>
    <w:rsid w:val="00660979"/>
    <w:rsid w:val="006616AF"/>
    <w:rsid w:val="00663B0A"/>
    <w:rsid w:val="0066524A"/>
    <w:rsid w:val="00665CFB"/>
    <w:rsid w:val="00670C2D"/>
    <w:rsid w:val="00671146"/>
    <w:rsid w:val="00671BE4"/>
    <w:rsid w:val="00681A30"/>
    <w:rsid w:val="0069211A"/>
    <w:rsid w:val="006A59A9"/>
    <w:rsid w:val="006B05CC"/>
    <w:rsid w:val="006B2CFD"/>
    <w:rsid w:val="006C42CC"/>
    <w:rsid w:val="006D6AAD"/>
    <w:rsid w:val="006E2575"/>
    <w:rsid w:val="006E2DB6"/>
    <w:rsid w:val="006E4E11"/>
    <w:rsid w:val="006E6AD3"/>
    <w:rsid w:val="006F07F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4890"/>
    <w:rsid w:val="0071671A"/>
    <w:rsid w:val="00716E6A"/>
    <w:rsid w:val="0072140C"/>
    <w:rsid w:val="00722C77"/>
    <w:rsid w:val="00725CA2"/>
    <w:rsid w:val="007348D5"/>
    <w:rsid w:val="007369CB"/>
    <w:rsid w:val="00741056"/>
    <w:rsid w:val="00744EFF"/>
    <w:rsid w:val="007529D8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6421"/>
    <w:rsid w:val="0079090E"/>
    <w:rsid w:val="0079197E"/>
    <w:rsid w:val="0079320D"/>
    <w:rsid w:val="00796E1C"/>
    <w:rsid w:val="007A292C"/>
    <w:rsid w:val="007A3D16"/>
    <w:rsid w:val="007A5131"/>
    <w:rsid w:val="007B1837"/>
    <w:rsid w:val="007B4588"/>
    <w:rsid w:val="007B6191"/>
    <w:rsid w:val="007B738F"/>
    <w:rsid w:val="007B7A47"/>
    <w:rsid w:val="007C4D8C"/>
    <w:rsid w:val="007D065C"/>
    <w:rsid w:val="007D0A75"/>
    <w:rsid w:val="007D2423"/>
    <w:rsid w:val="007D4CD3"/>
    <w:rsid w:val="007E0362"/>
    <w:rsid w:val="007E2041"/>
    <w:rsid w:val="007E709B"/>
    <w:rsid w:val="007F3136"/>
    <w:rsid w:val="007F4F2A"/>
    <w:rsid w:val="007F7C3C"/>
    <w:rsid w:val="007F7F44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304AB"/>
    <w:rsid w:val="00834B0D"/>
    <w:rsid w:val="00835EF7"/>
    <w:rsid w:val="00836526"/>
    <w:rsid w:val="008407AA"/>
    <w:rsid w:val="00842FC4"/>
    <w:rsid w:val="00847CBA"/>
    <w:rsid w:val="008505A4"/>
    <w:rsid w:val="008562E5"/>
    <w:rsid w:val="0086275F"/>
    <w:rsid w:val="00871400"/>
    <w:rsid w:val="00871B32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0898"/>
    <w:rsid w:val="008932C6"/>
    <w:rsid w:val="0089790B"/>
    <w:rsid w:val="008A0C37"/>
    <w:rsid w:val="008A1873"/>
    <w:rsid w:val="008B5748"/>
    <w:rsid w:val="008B71E0"/>
    <w:rsid w:val="008B7DB4"/>
    <w:rsid w:val="008C0896"/>
    <w:rsid w:val="008E5FAB"/>
    <w:rsid w:val="008E6A1D"/>
    <w:rsid w:val="009003C8"/>
    <w:rsid w:val="00900A93"/>
    <w:rsid w:val="0090540E"/>
    <w:rsid w:val="00905945"/>
    <w:rsid w:val="00905A9A"/>
    <w:rsid w:val="00910686"/>
    <w:rsid w:val="00912429"/>
    <w:rsid w:val="00913560"/>
    <w:rsid w:val="00913D05"/>
    <w:rsid w:val="009173F6"/>
    <w:rsid w:val="00921E2B"/>
    <w:rsid w:val="009252C7"/>
    <w:rsid w:val="00926462"/>
    <w:rsid w:val="009405B8"/>
    <w:rsid w:val="00947053"/>
    <w:rsid w:val="009526C0"/>
    <w:rsid w:val="00953701"/>
    <w:rsid w:val="009575A2"/>
    <w:rsid w:val="00961D37"/>
    <w:rsid w:val="0096221A"/>
    <w:rsid w:val="0097416F"/>
    <w:rsid w:val="00974CB1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0FEA"/>
    <w:rsid w:val="009C1AF0"/>
    <w:rsid w:val="009C39A6"/>
    <w:rsid w:val="009C78DF"/>
    <w:rsid w:val="009D072F"/>
    <w:rsid w:val="009D37B4"/>
    <w:rsid w:val="009D776B"/>
    <w:rsid w:val="009E00B3"/>
    <w:rsid w:val="009E1B30"/>
    <w:rsid w:val="009E1DED"/>
    <w:rsid w:val="009E6F05"/>
    <w:rsid w:val="009F3DA7"/>
    <w:rsid w:val="009F4BE0"/>
    <w:rsid w:val="009F63A9"/>
    <w:rsid w:val="009F7233"/>
    <w:rsid w:val="00A143D0"/>
    <w:rsid w:val="00A153D1"/>
    <w:rsid w:val="00A27A4C"/>
    <w:rsid w:val="00A301A4"/>
    <w:rsid w:val="00A33F80"/>
    <w:rsid w:val="00A40058"/>
    <w:rsid w:val="00A409AF"/>
    <w:rsid w:val="00A532A1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5F30"/>
    <w:rsid w:val="00A967C6"/>
    <w:rsid w:val="00AB0B94"/>
    <w:rsid w:val="00AC2B9E"/>
    <w:rsid w:val="00AC4752"/>
    <w:rsid w:val="00AD03E4"/>
    <w:rsid w:val="00AD2A09"/>
    <w:rsid w:val="00AD7083"/>
    <w:rsid w:val="00AE0314"/>
    <w:rsid w:val="00AE1A34"/>
    <w:rsid w:val="00AE1A3E"/>
    <w:rsid w:val="00AE1E0A"/>
    <w:rsid w:val="00AE624D"/>
    <w:rsid w:val="00AE70E1"/>
    <w:rsid w:val="00AF4C0D"/>
    <w:rsid w:val="00AF7562"/>
    <w:rsid w:val="00B017F5"/>
    <w:rsid w:val="00B024E7"/>
    <w:rsid w:val="00B102F4"/>
    <w:rsid w:val="00B1599A"/>
    <w:rsid w:val="00B227AA"/>
    <w:rsid w:val="00B25208"/>
    <w:rsid w:val="00B3404D"/>
    <w:rsid w:val="00B370A4"/>
    <w:rsid w:val="00B4000C"/>
    <w:rsid w:val="00B44757"/>
    <w:rsid w:val="00B47B31"/>
    <w:rsid w:val="00B54B13"/>
    <w:rsid w:val="00B60658"/>
    <w:rsid w:val="00B62C03"/>
    <w:rsid w:val="00B62E45"/>
    <w:rsid w:val="00B65F62"/>
    <w:rsid w:val="00B66009"/>
    <w:rsid w:val="00B66E77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3E91"/>
    <w:rsid w:val="00BB4791"/>
    <w:rsid w:val="00BB4F86"/>
    <w:rsid w:val="00BB51A6"/>
    <w:rsid w:val="00BC0CB5"/>
    <w:rsid w:val="00BC56E2"/>
    <w:rsid w:val="00BC5F9C"/>
    <w:rsid w:val="00BD0FBC"/>
    <w:rsid w:val="00BD3C3F"/>
    <w:rsid w:val="00BD70F2"/>
    <w:rsid w:val="00BE04A9"/>
    <w:rsid w:val="00BE12F2"/>
    <w:rsid w:val="00BE1E20"/>
    <w:rsid w:val="00BF025F"/>
    <w:rsid w:val="00BF58FD"/>
    <w:rsid w:val="00BF6166"/>
    <w:rsid w:val="00C04687"/>
    <w:rsid w:val="00C15CD3"/>
    <w:rsid w:val="00C16879"/>
    <w:rsid w:val="00C25DDE"/>
    <w:rsid w:val="00C26EC3"/>
    <w:rsid w:val="00C31E55"/>
    <w:rsid w:val="00C3309D"/>
    <w:rsid w:val="00C352CB"/>
    <w:rsid w:val="00C35B39"/>
    <w:rsid w:val="00C3763F"/>
    <w:rsid w:val="00C43338"/>
    <w:rsid w:val="00C44256"/>
    <w:rsid w:val="00C442FD"/>
    <w:rsid w:val="00C44D67"/>
    <w:rsid w:val="00C45CC1"/>
    <w:rsid w:val="00C46812"/>
    <w:rsid w:val="00C472F6"/>
    <w:rsid w:val="00C60C67"/>
    <w:rsid w:val="00C6523E"/>
    <w:rsid w:val="00C66CB2"/>
    <w:rsid w:val="00C73826"/>
    <w:rsid w:val="00C74DBF"/>
    <w:rsid w:val="00C7545B"/>
    <w:rsid w:val="00C77F0D"/>
    <w:rsid w:val="00C81637"/>
    <w:rsid w:val="00C830A2"/>
    <w:rsid w:val="00C85298"/>
    <w:rsid w:val="00C9075E"/>
    <w:rsid w:val="00C90EC5"/>
    <w:rsid w:val="00CA100A"/>
    <w:rsid w:val="00CA4A06"/>
    <w:rsid w:val="00CA6958"/>
    <w:rsid w:val="00CA79CD"/>
    <w:rsid w:val="00CA7A97"/>
    <w:rsid w:val="00CB0E26"/>
    <w:rsid w:val="00CB3A7F"/>
    <w:rsid w:val="00CB60A7"/>
    <w:rsid w:val="00CB755F"/>
    <w:rsid w:val="00CC056C"/>
    <w:rsid w:val="00CC4E40"/>
    <w:rsid w:val="00CC6CA5"/>
    <w:rsid w:val="00CD1CE3"/>
    <w:rsid w:val="00CD7202"/>
    <w:rsid w:val="00CE498F"/>
    <w:rsid w:val="00CE512D"/>
    <w:rsid w:val="00CF154A"/>
    <w:rsid w:val="00D00EDC"/>
    <w:rsid w:val="00D014FE"/>
    <w:rsid w:val="00D028A0"/>
    <w:rsid w:val="00D032E8"/>
    <w:rsid w:val="00D044CE"/>
    <w:rsid w:val="00D122A4"/>
    <w:rsid w:val="00D15AC3"/>
    <w:rsid w:val="00D15C45"/>
    <w:rsid w:val="00D234F9"/>
    <w:rsid w:val="00D264F2"/>
    <w:rsid w:val="00D26CBD"/>
    <w:rsid w:val="00D34219"/>
    <w:rsid w:val="00D35ABC"/>
    <w:rsid w:val="00D3785F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6B24"/>
    <w:rsid w:val="00D96CA3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1599"/>
    <w:rsid w:val="00E321D0"/>
    <w:rsid w:val="00E325A4"/>
    <w:rsid w:val="00E349EA"/>
    <w:rsid w:val="00E41555"/>
    <w:rsid w:val="00E41637"/>
    <w:rsid w:val="00E43D5F"/>
    <w:rsid w:val="00E43D68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42CE"/>
    <w:rsid w:val="00E76EE3"/>
    <w:rsid w:val="00E76F9F"/>
    <w:rsid w:val="00E80E01"/>
    <w:rsid w:val="00E80EC9"/>
    <w:rsid w:val="00E8513D"/>
    <w:rsid w:val="00E87D47"/>
    <w:rsid w:val="00E90757"/>
    <w:rsid w:val="00E92E7C"/>
    <w:rsid w:val="00E94ECB"/>
    <w:rsid w:val="00E95057"/>
    <w:rsid w:val="00E95847"/>
    <w:rsid w:val="00E95F6B"/>
    <w:rsid w:val="00E96233"/>
    <w:rsid w:val="00EB362A"/>
    <w:rsid w:val="00EC4B6B"/>
    <w:rsid w:val="00EC5AD3"/>
    <w:rsid w:val="00EC5ED8"/>
    <w:rsid w:val="00ED1945"/>
    <w:rsid w:val="00ED4BB1"/>
    <w:rsid w:val="00ED4D54"/>
    <w:rsid w:val="00ED51CC"/>
    <w:rsid w:val="00ED7067"/>
    <w:rsid w:val="00ED7DB5"/>
    <w:rsid w:val="00EE172A"/>
    <w:rsid w:val="00EE44C0"/>
    <w:rsid w:val="00EE47CD"/>
    <w:rsid w:val="00EE512C"/>
    <w:rsid w:val="00EF4068"/>
    <w:rsid w:val="00F07C2E"/>
    <w:rsid w:val="00F07F2D"/>
    <w:rsid w:val="00F15B04"/>
    <w:rsid w:val="00F15ED4"/>
    <w:rsid w:val="00F15FEB"/>
    <w:rsid w:val="00F1725F"/>
    <w:rsid w:val="00F209D1"/>
    <w:rsid w:val="00F215D9"/>
    <w:rsid w:val="00F21A13"/>
    <w:rsid w:val="00F22845"/>
    <w:rsid w:val="00F23BF8"/>
    <w:rsid w:val="00F36AB1"/>
    <w:rsid w:val="00F379DB"/>
    <w:rsid w:val="00F413F8"/>
    <w:rsid w:val="00F54DFA"/>
    <w:rsid w:val="00F57DB8"/>
    <w:rsid w:val="00F61429"/>
    <w:rsid w:val="00F62A32"/>
    <w:rsid w:val="00F63C1D"/>
    <w:rsid w:val="00F657FA"/>
    <w:rsid w:val="00F657FC"/>
    <w:rsid w:val="00F71D62"/>
    <w:rsid w:val="00F7293E"/>
    <w:rsid w:val="00F73384"/>
    <w:rsid w:val="00F745EB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C36A9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267F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C2BAF-BD8B-42FE-909F-E4B6B133B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2023-10-06T09:15:00Z</dcterms:created>
  <dcterms:modified xsi:type="dcterms:W3CDTF">2023-10-06T09:15:00Z</dcterms:modified>
</cp:coreProperties>
</file>