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D07" w:rsidRDefault="00C71067" w:rsidP="002B39E1">
      <w:pPr>
        <w:jc w:val="center"/>
      </w:pPr>
      <w:r>
        <w:t>DATOS A RELLENAR POR EL LICITADOR:</w:t>
      </w:r>
    </w:p>
    <w:p w:rsidR="00C71067" w:rsidRDefault="00C71067"/>
    <w:tbl>
      <w:tblPr>
        <w:tblW w:w="7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4440"/>
      </w:tblGrid>
      <w:tr w:rsidR="00C71067" w:rsidRPr="00C71067" w:rsidTr="00C71067">
        <w:trPr>
          <w:trHeight w:val="690"/>
          <w:jc w:val="center"/>
        </w:trPr>
        <w:tc>
          <w:tcPr>
            <w:tcW w:w="31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NOMBRE DE LA EMPRESA:</w:t>
            </w:r>
          </w:p>
        </w:tc>
        <w:tc>
          <w:tcPr>
            <w:tcW w:w="4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48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CIF: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117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DIRECCIÓN POSTAL: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49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COD. NUTS: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57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TELÉFONO: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54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FAX: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73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CORREO ELECTRÓNICO: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73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DIRECCIÓN DE INTERNET (WEBSITE):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73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APODERADO: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51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NIF APODERADO: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52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ES PYME (SI/NO):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67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PERTENECE A UN GRUPO DE EMPRESAS (SI/NO):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C71067">
        <w:trPr>
          <w:trHeight w:val="735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PARTICIPA JUNTO CON OTROS OPERADORES ECONÓMICOS EN EL PROCEDIMIENTO (SI/NO):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DE562D">
        <w:trPr>
          <w:trHeight w:val="510"/>
          <w:jc w:val="center"/>
        </w:trPr>
        <w:tc>
          <w:tcPr>
            <w:tcW w:w="31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VA A SUBCONTRATAR CON TERCEROS (SI/NO):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DE562D">
        <w:trPr>
          <w:trHeight w:val="510"/>
          <w:jc w:val="center"/>
        </w:trPr>
        <w:tc>
          <w:tcPr>
            <w:tcW w:w="31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PORCENTAJE QUE VA A SUBCONTRATAR CON TERCEROS:</w:t>
            </w:r>
          </w:p>
        </w:tc>
        <w:tc>
          <w:tcPr>
            <w:tcW w:w="4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DE562D" w:rsidRPr="00C71067" w:rsidTr="00DE562D">
        <w:trPr>
          <w:trHeight w:val="510"/>
          <w:jc w:val="center"/>
        </w:trPr>
        <w:tc>
          <w:tcPr>
            <w:tcW w:w="31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E562D" w:rsidRPr="00C71067" w:rsidRDefault="00DE562D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LOTES A LOS QUE SE PRESENTA:</w:t>
            </w:r>
            <w:bookmarkStart w:id="0" w:name="_GoBack"/>
            <w:bookmarkEnd w:id="0"/>
          </w:p>
        </w:tc>
        <w:tc>
          <w:tcPr>
            <w:tcW w:w="44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E562D" w:rsidRPr="00C71067" w:rsidRDefault="00DE562D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</w:p>
        </w:tc>
      </w:tr>
    </w:tbl>
    <w:p w:rsidR="00C71067" w:rsidRDefault="00C71067"/>
    <w:p w:rsidR="00C419E9" w:rsidRDefault="00C419E9"/>
    <w:p w:rsidR="00C419E9" w:rsidRDefault="00C419E9"/>
    <w:p w:rsidR="00C419E9" w:rsidRDefault="00C419E9"/>
    <w:p w:rsidR="00C419E9" w:rsidRDefault="00C419E9"/>
    <w:p w:rsidR="00C419E9" w:rsidRDefault="00C419E9"/>
    <w:p w:rsidR="00C419E9" w:rsidRDefault="00C419E9"/>
    <w:p w:rsidR="00EC78CF" w:rsidRDefault="00EC78CF" w:rsidP="00C419E9">
      <w:pPr>
        <w:rPr>
          <w:b/>
          <w:u w:val="single"/>
        </w:rPr>
      </w:pPr>
    </w:p>
    <w:p w:rsidR="00EC78CF" w:rsidRDefault="00EC78CF" w:rsidP="00EC78CF">
      <w:pPr>
        <w:spacing w:line="360" w:lineRule="auto"/>
        <w:rPr>
          <w:b/>
          <w:u w:val="single"/>
        </w:rPr>
      </w:pPr>
      <w:r w:rsidRPr="00EC78CF">
        <w:rPr>
          <w:b/>
          <w:u w:val="single"/>
        </w:rPr>
        <w:t>CÓDIGOS NUTS:</w:t>
      </w:r>
    </w:p>
    <w:p w:rsidR="00EC78CF" w:rsidRDefault="00EC78CF" w:rsidP="00EC78CF">
      <w:pPr>
        <w:spacing w:line="360" w:lineRule="auto"/>
      </w:pPr>
    </w:p>
    <w:p w:rsidR="00EC78CF" w:rsidRDefault="00EC78CF" w:rsidP="00EC78CF">
      <w:pPr>
        <w:spacing w:line="360" w:lineRule="auto"/>
        <w:sectPr w:rsidR="00EC78CF" w:rsidSect="00EC78CF">
          <w:pgSz w:w="11906" w:h="16838"/>
          <w:pgMar w:top="1276" w:right="1701" w:bottom="1134" w:left="1701" w:header="708" w:footer="708" w:gutter="0"/>
          <w:cols w:space="708"/>
          <w:docGrid w:linePitch="360"/>
        </w:sectPr>
      </w:pP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lastRenderedPageBreak/>
        <w:t>A Coruña: ES111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Lugo: ES112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Orense: ES113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Pontevedra: ES114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Principado de Asturias: ES120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Cantabria: ES130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Álava: ES211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Guipúzcoa: ES212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Vizcaya: ES213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Comunidad Foral de Navarra: ES220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La Rioja: ES230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Huesca: ES241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Teruel: ES242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Zaragoza: ES243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Comunidad de Madrid: ES300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Ávila: ES411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Burgos: ES412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León: ES413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Palencia: ES414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Salamanca: ES415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lastRenderedPageBreak/>
        <w:t>Segovia: ES416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Soria: ES417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Valladolid: ES418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Zamora: ES419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Albacete: ES421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Ciudad Real: ES422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Cuenca: ES423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Guadalajara: ES424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Toledo: ES425</w:t>
      </w:r>
    </w:p>
    <w:p w:rsidR="00EC78CF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Badajoz: ES431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Cáceres: ES432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Barcelona: ES511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Gerona: ES512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Lérida: ES513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Tarragona: ES514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Alicante: ES521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Castellón: ES522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Valencia: ES523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Ibiza y Formentera: ES531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Mallorca: ES532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lastRenderedPageBreak/>
        <w:t>Menorca: ES533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Almería: ES611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Cádiz: ES612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Córdoba: ES613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Granada: ES614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Huelva: ES615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Jaén: ES616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Málaga: ES617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Sevilla: ES618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Región de Murcia: ES620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Ceuta: ES630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Melilla: ES640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El Hierro: ES703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Fuerteventura: ES704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Gran Canaria: ES705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La Gomera: ES706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La Palma: ES707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Lanzarote: ES708</w:t>
      </w:r>
    </w:p>
    <w:p w:rsidR="00EC78CF" w:rsidRDefault="00C419E9" w:rsidP="00EC78CF">
      <w:pPr>
        <w:ind w:left="-567"/>
        <w:rPr>
          <w:sz w:val="20"/>
          <w:szCs w:val="20"/>
        </w:rPr>
        <w:sectPr w:rsidR="00EC78CF" w:rsidSect="00EC78CF">
          <w:type w:val="continuous"/>
          <w:pgSz w:w="11906" w:h="16838"/>
          <w:pgMar w:top="1417" w:right="707" w:bottom="1417" w:left="1701" w:header="708" w:footer="708" w:gutter="0"/>
          <w:cols w:num="3" w:space="1984"/>
          <w:docGrid w:linePitch="360"/>
        </w:sectPr>
      </w:pPr>
      <w:r w:rsidRPr="00EC78CF">
        <w:rPr>
          <w:sz w:val="20"/>
          <w:szCs w:val="20"/>
        </w:rPr>
        <w:t>Tenerife: ES709</w:t>
      </w:r>
    </w:p>
    <w:p w:rsidR="00C419E9" w:rsidRPr="00EC78CF" w:rsidRDefault="00C419E9" w:rsidP="00C419E9">
      <w:pPr>
        <w:ind w:left="-567"/>
        <w:rPr>
          <w:sz w:val="20"/>
          <w:szCs w:val="20"/>
        </w:rPr>
      </w:pPr>
    </w:p>
    <w:p w:rsidR="00EC78CF" w:rsidRPr="00EC78CF" w:rsidRDefault="00EC78CF">
      <w:pPr>
        <w:ind w:left="-567"/>
        <w:rPr>
          <w:sz w:val="20"/>
          <w:szCs w:val="20"/>
        </w:rPr>
        <w:sectPr w:rsidR="00EC78CF" w:rsidRPr="00EC78CF" w:rsidSect="00EC78CF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C419E9" w:rsidRDefault="00C419E9">
      <w:pPr>
        <w:ind w:left="-567"/>
      </w:pPr>
    </w:p>
    <w:sectPr w:rsidR="00C419E9" w:rsidSect="00EC78CF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067"/>
    <w:rsid w:val="002B39E1"/>
    <w:rsid w:val="00405D77"/>
    <w:rsid w:val="00C06A0A"/>
    <w:rsid w:val="00C419E9"/>
    <w:rsid w:val="00C71067"/>
    <w:rsid w:val="00DB1D07"/>
    <w:rsid w:val="00DE562D"/>
    <w:rsid w:val="00EC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C37F8-1E34-4776-BE91-D8148D7B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419E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419E9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3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3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Consejeria de Sanidad</dc:creator>
  <cp:keywords/>
  <dc:description/>
  <cp:lastModifiedBy>Consejeria de Sanidad</cp:lastModifiedBy>
  <cp:revision>5</cp:revision>
  <cp:lastPrinted>2018-10-22T10:10:00Z</cp:lastPrinted>
  <dcterms:created xsi:type="dcterms:W3CDTF">2018-10-19T10:08:00Z</dcterms:created>
  <dcterms:modified xsi:type="dcterms:W3CDTF">2019-02-08T09:30:00Z</dcterms:modified>
</cp:coreProperties>
</file>