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D617F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Negotiation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 w:rsidP="00364F1B">
      <w:pPr>
        <w:pStyle w:val="Ttulo3"/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  <w:r>
        <w:rPr>
          <w:w w:val="115"/>
        </w:rPr>
        <w:t>Título:</w:t>
      </w:r>
    </w:p>
    <w:p w:rsidR="003B2CF5" w:rsidRDefault="003B2CF5" w:rsidP="00C63073">
      <w:pPr>
        <w:jc w:val="both"/>
        <w:rPr>
          <w:bCs/>
          <w:w w:val="110"/>
          <w:sz w:val="24"/>
          <w:szCs w:val="24"/>
        </w:rPr>
      </w:pPr>
      <w:r w:rsidRPr="003B2CF5">
        <w:rPr>
          <w:bCs/>
          <w:w w:val="110"/>
          <w:sz w:val="24"/>
          <w:szCs w:val="24"/>
        </w:rPr>
        <w:lastRenderedPageBreak/>
        <w:t>CONTRATO DE SUMINISTRO DE IMPLEMENTACIÓN DEL MÓDULO PARA LA GESTIÓN DE ENSAYOS CLÍNICOS FUNDANET CTMS (CLINICAL TRIALS MANAGEMENT SYSTEM) Y SU MANTENIMIENTO, A ADJUDICAR POR PROCEDIMIENTO NEGOCIADO SIN PUBLICIDAD MEDIANTE PLURALIDAD DE CRITERIOS. EXPEDIENTE PNSP 04-2023.</w:t>
      </w:r>
    </w:p>
    <w:p w:rsidR="00F13039" w:rsidRPr="00C63073" w:rsidRDefault="003F37F1" w:rsidP="00C63073">
      <w:pPr>
        <w:jc w:val="both"/>
        <w:rPr>
          <w:w w:val="110"/>
          <w:sz w:val="24"/>
          <w:szCs w:val="24"/>
        </w:rPr>
      </w:pPr>
      <w:r w:rsidRPr="003F37F1">
        <w:rPr>
          <w:bCs/>
          <w:w w:val="110"/>
          <w:sz w:val="24"/>
          <w:szCs w:val="24"/>
        </w:rPr>
        <w:t xml:space="preserve"> </w:t>
      </w: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  <w:r w:rsidR="005964D8">
        <w:rPr>
          <w:w w:val="120"/>
        </w:rPr>
        <w:t xml:space="preserve"> PNSP 04</w:t>
      </w:r>
      <w:r w:rsidR="00D617FA">
        <w:rPr>
          <w:w w:val="120"/>
        </w:rPr>
        <w:t>-2023</w:t>
      </w:r>
      <w:bookmarkStart w:id="0" w:name="_GoBack"/>
      <w:bookmarkEnd w:id="0"/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lastRenderedPageBreak/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22" o:spid="_x0000_s2070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1" o:spid="_x0000_s2069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0" o:spid="_x0000_s2068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<v:path arrowok="t" o:connecttype="custom" o:connectlocs="6358890,144145;0,144145;0,169545;6358890,169545;6358890,144145;6346190,156845;6358890,144145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3B2CF5">
      <w:pPr>
        <w:pStyle w:val="Textoindependiente"/>
        <w:spacing w:before="8"/>
        <w:ind w:left="0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2067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 w:hAnsi="Trebuchet MS"/>
                      <w:b/>
                      <w:sz w:val="24"/>
                    </w:rPr>
                  </w:pP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Información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relativa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subcontratistas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cuya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capacidad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no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recurra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el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operador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económico</w:t>
                  </w:r>
                </w:p>
              </w:txbxContent>
            </v:textbox>
            <w10:wrap type="topAndBottom" anchorx="page"/>
          </v:shape>
        </w:pic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8" o:spid="_x0000_s206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<w10:wrap type="topAndBottom" anchorx="page"/>
          </v:rect>
        </w:pic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7" o:spid="_x0000_s2065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6" o:spid="_x0000_s2064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5" o:spid="_x0000_s2063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4" o:spid="_x0000_s2062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3" o:spid="_x0000_s2061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<v:path arrowok="t" o:connecttype="custom" o:connectlocs="6358890,144780;6346190,157480;6358890,144780;0,144780;0,170180;6358890,1701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3B2CF5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w:pict>
          <v:shape id="Text Box 12" o:spid="_x0000_s2060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B: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al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pago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impuestos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cotizaciones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seguridad</w:t>
                  </w:r>
                  <w:r>
                    <w:rPr>
                      <w:rFonts w:ascii="Trebuchet MS"/>
                      <w:b/>
                      <w:color w:val="FFFFFF"/>
                      <w:spacing w:val="-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social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1" o:spid="_x0000_s2059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rect id="Rectangle 10" o:spid="_x0000_s2058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3B2CF5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w:pict>
          <v:shape id="Text Box 9" o:spid="_x0000_s2057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C: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insolvencia,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conflictos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intereses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falta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profesional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8" o:spid="_x0000_s205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7" o:spid="_x0000_s2055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6" o:spid="_x0000_s2054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5" o:spid="_x0000_s2053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4" o:spid="_x0000_s2052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3B2CF5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3" o:spid="_x0000_s2051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3B2CF5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w:pict>
          <v:rect id="Rectangle 2" o:spid="_x0000_s2050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3B2CF5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<v:textbox style="mso-next-textbox:#Text Box 4"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3B2CF5">
                  <w:rPr>
                    <w:rFonts w:ascii="Arial MT"/>
                    <w:noProof/>
                    <w:sz w:val="20"/>
                  </w:rPr>
                  <w:t>2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3B2CF5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<v:textbox inset="0,0,0,0">
            <w:txbxContent>
              <w:p w:rsidR="00954700" w:rsidRDefault="008A057A">
                <w:pPr>
                  <w:pStyle w:val="Textoindependiente"/>
                  <w:spacing w:before="0" w:line="303" w:lineRule="exact"/>
                  <w:ind w:left="20"/>
                </w:pPr>
                <w:r>
                  <w:rPr>
                    <w:w w:val="115"/>
                  </w:rPr>
                  <w:t>❍</w:t>
                </w:r>
                <w:r>
                  <w:rPr>
                    <w:spacing w:val="-3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Sí</w:t>
                </w:r>
              </w:p>
              <w:p w:rsidR="00954700" w:rsidRDefault="008A057A">
                <w:pPr>
                  <w:pStyle w:val="Textoindependiente"/>
                  <w:ind w:left="20"/>
                </w:pPr>
                <w:r>
                  <w:rPr>
                    <w:w w:val="105"/>
                  </w:rPr>
                  <w:t>❍</w:t>
                </w:r>
                <w:r>
                  <w:rPr>
                    <w:spacing w:val="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No</w:t>
                </w:r>
              </w:p>
            </w:txbxContent>
          </v:textbox>
          <w10:wrap anchorx="page" anchory="page"/>
        </v:shape>
      </w:pict>
    </w:r>
    <w:r>
      <w:rPr>
        <w:noProof/>
        <w:lang w:eastAsia="es-ES"/>
      </w:rPr>
      <w:pict>
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3B2CF5">
                  <w:rPr>
                    <w:rFonts w:ascii="Arial MT"/>
                    <w:noProof/>
                    <w:sz w:val="20"/>
                  </w:rPr>
                  <w:t>16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3B2CF5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3B2CF5">
                  <w:rPr>
                    <w:rFonts w:ascii="Arial MT"/>
                    <w:noProof/>
                    <w:sz w:val="20"/>
                  </w:rPr>
                  <w:t>21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54700"/>
    <w:rsid w:val="00004465"/>
    <w:rsid w:val="000C177A"/>
    <w:rsid w:val="00107730"/>
    <w:rsid w:val="00120026"/>
    <w:rsid w:val="001C77C7"/>
    <w:rsid w:val="001D0470"/>
    <w:rsid w:val="002113E4"/>
    <w:rsid w:val="00221491"/>
    <w:rsid w:val="00234223"/>
    <w:rsid w:val="002411D3"/>
    <w:rsid w:val="002E2907"/>
    <w:rsid w:val="002F45BD"/>
    <w:rsid w:val="00340875"/>
    <w:rsid w:val="00341611"/>
    <w:rsid w:val="00364F1B"/>
    <w:rsid w:val="00374D12"/>
    <w:rsid w:val="003B2CF5"/>
    <w:rsid w:val="003F37F1"/>
    <w:rsid w:val="004258F4"/>
    <w:rsid w:val="004D0327"/>
    <w:rsid w:val="005754E0"/>
    <w:rsid w:val="00581792"/>
    <w:rsid w:val="005964D8"/>
    <w:rsid w:val="005F7B50"/>
    <w:rsid w:val="00616387"/>
    <w:rsid w:val="00664F00"/>
    <w:rsid w:val="006B21B7"/>
    <w:rsid w:val="006E2758"/>
    <w:rsid w:val="007659B5"/>
    <w:rsid w:val="007732B0"/>
    <w:rsid w:val="00893D1C"/>
    <w:rsid w:val="008A057A"/>
    <w:rsid w:val="00935911"/>
    <w:rsid w:val="009406F2"/>
    <w:rsid w:val="00954700"/>
    <w:rsid w:val="009E353C"/>
    <w:rsid w:val="00A41E55"/>
    <w:rsid w:val="00A62FF1"/>
    <w:rsid w:val="00B65FF9"/>
    <w:rsid w:val="00C63073"/>
    <w:rsid w:val="00CA09C7"/>
    <w:rsid w:val="00CB6333"/>
    <w:rsid w:val="00CB7CF1"/>
    <w:rsid w:val="00D040B4"/>
    <w:rsid w:val="00D47424"/>
    <w:rsid w:val="00D617FA"/>
    <w:rsid w:val="00DD19D6"/>
    <w:rsid w:val="00F118F8"/>
    <w:rsid w:val="00F13039"/>
    <w:rsid w:val="00F2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3C60119C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659B5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23</Pages>
  <Words>4249</Words>
  <Characters>23372</Characters>
  <Application>Microsoft Office Word</Application>
  <DocSecurity>0</DocSecurity>
  <Lines>194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45</cp:revision>
  <cp:lastPrinted>2023-07-18T12:58:00Z</cp:lastPrinted>
  <dcterms:created xsi:type="dcterms:W3CDTF">2021-11-04T09:52:00Z</dcterms:created>
  <dcterms:modified xsi:type="dcterms:W3CDTF">2023-11-13T13:44:00Z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