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2B5F6" w14:textId="63B1DD4B" w:rsidR="00006B7C" w:rsidRDefault="00000000">
      <w:pPr>
        <w:pStyle w:val="Elemento1"/>
        <w:tabs>
          <w:tab w:val="left" w:pos="1425"/>
          <w:tab w:val="right" w:leader="dot" w:pos="8115"/>
          <w:tab w:val="right" w:pos="9645"/>
          <w:tab w:val="right" w:pos="10155"/>
        </w:tabs>
        <w:rPr>
          <w:rFonts w:ascii="Arial Narrow" w:hAnsi="Arial Narrow" w:cs="Arial Narrow"/>
          <w:color w:val="000000"/>
          <w:sz w:val="16"/>
          <w:szCs w:val="16"/>
        </w:rPr>
      </w:pP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diE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  <w:t>EDIFICACIÓN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490745">
        <w:rPr>
          <w:rFonts w:ascii="Arial Narrow" w:hAnsi="Arial Narrow" w:cs="Arial Narrow"/>
          <w:color w:val="000000"/>
          <w:sz w:val="16"/>
          <w:szCs w:val="16"/>
        </w:rPr>
        <w:t>10</w:t>
      </w:r>
      <w:r w:rsidR="00E819E3">
        <w:rPr>
          <w:rFonts w:ascii="Arial Narrow" w:hAnsi="Arial Narrow" w:cs="Arial Narrow"/>
          <w:color w:val="000000"/>
          <w:sz w:val="16"/>
          <w:szCs w:val="16"/>
        </w:rPr>
        <w:t>7</w:t>
      </w:r>
      <w:r>
        <w:rPr>
          <w:rFonts w:ascii="Arial Narrow" w:hAnsi="Arial Narrow" w:cs="Arial Narrow"/>
          <w:color w:val="000000"/>
          <w:sz w:val="16"/>
          <w:szCs w:val="16"/>
        </w:rPr>
        <w:t>,</w:t>
      </w:r>
      <w:r w:rsidR="00E819E3">
        <w:rPr>
          <w:rFonts w:ascii="Arial Narrow" w:hAnsi="Arial Narrow" w:cs="Arial Narrow"/>
          <w:color w:val="000000"/>
          <w:sz w:val="16"/>
          <w:szCs w:val="16"/>
        </w:rPr>
        <w:t>637</w:t>
      </w:r>
      <w:r>
        <w:rPr>
          <w:rFonts w:ascii="Arial Narrow" w:hAnsi="Arial Narrow" w:cs="Arial Narrow"/>
          <w:color w:val="000000"/>
          <w:sz w:val="16"/>
          <w:szCs w:val="16"/>
        </w:rPr>
        <w:t>.</w:t>
      </w:r>
      <w:r w:rsidR="00E819E3">
        <w:rPr>
          <w:rFonts w:ascii="Arial Narrow" w:hAnsi="Arial Narrow" w:cs="Arial Narrow"/>
          <w:color w:val="000000"/>
          <w:sz w:val="16"/>
          <w:szCs w:val="16"/>
        </w:rPr>
        <w:t>63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E819E3">
        <w:rPr>
          <w:rFonts w:ascii="Arial Narrow" w:hAnsi="Arial Narrow" w:cs="Arial Narrow"/>
          <w:color w:val="000000"/>
          <w:sz w:val="16"/>
          <w:szCs w:val="16"/>
        </w:rPr>
        <w:t>49.84</w:t>
      </w:r>
    </w:p>
    <w:p w14:paraId="23D49D86" w14:textId="3AD86655" w:rsidR="00006B7C" w:rsidRDefault="00000000" w:rsidP="00443DD3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diE01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ACTUACIONES PREVIAS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 w:rsidR="00443DD3">
        <w:rPr>
          <w:rFonts w:ascii="Arial Narrow" w:hAnsi="Arial Narrow" w:cs="Arial Narrow"/>
          <w:i/>
          <w:iCs/>
          <w:color w:val="000000"/>
          <w:sz w:val="16"/>
          <w:szCs w:val="16"/>
        </w:rPr>
        <w:t>15,975.37</w:t>
      </w:r>
    </w:p>
    <w:p w14:paraId="2EABE397" w14:textId="51AA44C5" w:rsidR="00006B7C" w:rsidRDefault="00000000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diE09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CUBIERTAS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 w:rsidR="00EB59F7">
        <w:rPr>
          <w:rFonts w:ascii="Arial Narrow" w:hAnsi="Arial Narrow" w:cs="Arial Narrow"/>
          <w:i/>
          <w:iCs/>
          <w:color w:val="000000"/>
          <w:sz w:val="16"/>
          <w:szCs w:val="16"/>
        </w:rPr>
        <w:t>81,738</w:t>
      </w:r>
      <w:r w:rsidR="00132D01">
        <w:rPr>
          <w:rFonts w:ascii="Arial Narrow" w:hAnsi="Arial Narrow" w:cs="Arial Narrow"/>
          <w:i/>
          <w:iCs/>
          <w:color w:val="000000"/>
          <w:sz w:val="16"/>
          <w:szCs w:val="16"/>
        </w:rPr>
        <w:t>.68</w:t>
      </w:r>
    </w:p>
    <w:p w14:paraId="1346DD64" w14:textId="775BC6A0" w:rsidR="00006B7C" w:rsidRDefault="00000000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diE10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AISLAMIENTO E IMPERMEABILIZACIÓN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4,</w:t>
      </w:r>
      <w:r w:rsidR="00D96C9B">
        <w:rPr>
          <w:rFonts w:ascii="Arial Narrow" w:hAnsi="Arial Narrow" w:cs="Arial Narrow"/>
          <w:i/>
          <w:iCs/>
          <w:color w:val="000000"/>
          <w:sz w:val="16"/>
          <w:szCs w:val="16"/>
        </w:rPr>
        <w:t>950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.</w:t>
      </w:r>
      <w:r w:rsidR="00D96C9B">
        <w:rPr>
          <w:rFonts w:ascii="Arial Narrow" w:hAnsi="Arial Narrow" w:cs="Arial Narrow"/>
          <w:i/>
          <w:iCs/>
          <w:color w:val="000000"/>
          <w:sz w:val="16"/>
          <w:szCs w:val="16"/>
        </w:rPr>
        <w:t>53</w:t>
      </w:r>
    </w:p>
    <w:p w14:paraId="24439B26" w14:textId="12AFADD6" w:rsidR="00006B7C" w:rsidRDefault="00000000" w:rsidP="00BE60DC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diE11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PAVIMENTOS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 w:rsidR="00D96C9B">
        <w:rPr>
          <w:rFonts w:ascii="Arial Narrow" w:hAnsi="Arial Narrow" w:cs="Arial Narrow"/>
          <w:i/>
          <w:iCs/>
          <w:color w:val="000000"/>
          <w:sz w:val="16"/>
          <w:szCs w:val="16"/>
        </w:rPr>
        <w:t>4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,</w:t>
      </w:r>
      <w:r w:rsidR="00BE60DC">
        <w:rPr>
          <w:rFonts w:ascii="Arial Narrow" w:hAnsi="Arial Narrow" w:cs="Arial Narrow"/>
          <w:i/>
          <w:iCs/>
          <w:color w:val="000000"/>
          <w:sz w:val="16"/>
          <w:szCs w:val="16"/>
        </w:rPr>
        <w:t>592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.</w:t>
      </w:r>
      <w:r w:rsidR="00BE60DC">
        <w:rPr>
          <w:rFonts w:ascii="Arial Narrow" w:hAnsi="Arial Narrow" w:cs="Arial Narrow"/>
          <w:i/>
          <w:iCs/>
          <w:color w:val="000000"/>
          <w:sz w:val="16"/>
          <w:szCs w:val="16"/>
        </w:rPr>
        <w:t>00</w:t>
      </w:r>
    </w:p>
    <w:p w14:paraId="225D1621" w14:textId="14E638FA" w:rsidR="00006B7C" w:rsidRDefault="00000000" w:rsidP="00BE60DC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diE16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VIDRIERÍA Y TRASLÚCIDOS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 w:rsidR="00BE60DC">
        <w:rPr>
          <w:rFonts w:ascii="Arial Narrow" w:hAnsi="Arial Narrow" w:cs="Arial Narrow"/>
          <w:i/>
          <w:iCs/>
          <w:color w:val="000000"/>
          <w:sz w:val="16"/>
          <w:szCs w:val="16"/>
        </w:rPr>
        <w:t>381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.</w:t>
      </w:r>
      <w:r w:rsidR="00BE60DC">
        <w:rPr>
          <w:rFonts w:ascii="Arial Narrow" w:hAnsi="Arial Narrow" w:cs="Arial Narrow"/>
          <w:i/>
          <w:iCs/>
          <w:color w:val="000000"/>
          <w:sz w:val="16"/>
          <w:szCs w:val="16"/>
        </w:rPr>
        <w:t>05</w:t>
      </w:r>
    </w:p>
    <w:p w14:paraId="6826ABEE" w14:textId="43AFBD5D" w:rsidR="00006B7C" w:rsidRDefault="00000000">
      <w:pPr>
        <w:pStyle w:val="Elemento1"/>
        <w:tabs>
          <w:tab w:val="left" w:pos="1425"/>
          <w:tab w:val="right" w:leader="dot" w:pos="8115"/>
          <w:tab w:val="right" w:pos="9645"/>
          <w:tab w:val="right" w:pos="10155"/>
        </w:tabs>
        <w:rPr>
          <w:rFonts w:ascii="Arial Narrow" w:hAnsi="Arial Narrow" w:cs="Arial Narrow"/>
          <w:color w:val="000000"/>
          <w:sz w:val="16"/>
          <w:szCs w:val="16"/>
        </w:rPr>
      </w:pP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diU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  <w:t>URBANIZACIÓN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0E4947">
        <w:rPr>
          <w:rFonts w:ascii="Arial Narrow" w:hAnsi="Arial Narrow" w:cs="Arial Narrow"/>
          <w:color w:val="000000"/>
          <w:sz w:val="16"/>
          <w:szCs w:val="16"/>
        </w:rPr>
        <w:t>65,902.23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DD149F">
        <w:rPr>
          <w:rFonts w:ascii="Arial Narrow" w:hAnsi="Arial Narrow" w:cs="Arial Narrow"/>
          <w:color w:val="000000"/>
          <w:sz w:val="16"/>
          <w:szCs w:val="16"/>
        </w:rPr>
        <w:t>3</w:t>
      </w:r>
      <w:r w:rsidR="000E4947">
        <w:rPr>
          <w:rFonts w:ascii="Arial Narrow" w:hAnsi="Arial Narrow" w:cs="Arial Narrow"/>
          <w:color w:val="000000"/>
          <w:sz w:val="16"/>
          <w:szCs w:val="16"/>
        </w:rPr>
        <w:t>0.51</w:t>
      </w:r>
    </w:p>
    <w:p w14:paraId="2E9EAF4A" w14:textId="27947B65" w:rsidR="00006B7C" w:rsidRDefault="00000000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diU01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LEVANTADOS, DEMOLICIONES Y DESMONTAJE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 w:rsidR="00AD160E">
        <w:rPr>
          <w:rFonts w:ascii="Arial Narrow" w:hAnsi="Arial Narrow" w:cs="Arial Narrow"/>
          <w:i/>
          <w:iCs/>
          <w:color w:val="000000"/>
          <w:sz w:val="16"/>
          <w:szCs w:val="16"/>
        </w:rPr>
        <w:t>10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,</w:t>
      </w:r>
      <w:r w:rsidR="00AD160E">
        <w:rPr>
          <w:rFonts w:ascii="Arial Narrow" w:hAnsi="Arial Narrow" w:cs="Arial Narrow"/>
          <w:i/>
          <w:iCs/>
          <w:color w:val="000000"/>
          <w:sz w:val="16"/>
          <w:szCs w:val="16"/>
        </w:rPr>
        <w:t>556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.</w:t>
      </w:r>
      <w:r w:rsidR="00AD160E">
        <w:rPr>
          <w:rFonts w:ascii="Arial Narrow" w:hAnsi="Arial Narrow" w:cs="Arial Narrow"/>
          <w:i/>
          <w:iCs/>
          <w:color w:val="000000"/>
          <w:sz w:val="16"/>
          <w:szCs w:val="16"/>
        </w:rPr>
        <w:t>86</w:t>
      </w:r>
    </w:p>
    <w:p w14:paraId="18B77DF5" w14:textId="7ED54BE4" w:rsidR="00006B7C" w:rsidRDefault="00000000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diU02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MOVIMIENTO DE TIERRAS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 w:rsidR="00947B8B">
        <w:rPr>
          <w:rFonts w:ascii="Arial Narrow" w:hAnsi="Arial Narrow" w:cs="Arial Narrow"/>
          <w:i/>
          <w:iCs/>
          <w:color w:val="000000"/>
          <w:sz w:val="16"/>
          <w:szCs w:val="16"/>
        </w:rPr>
        <w:t>343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.</w:t>
      </w:r>
      <w:r w:rsidR="00947B8B">
        <w:rPr>
          <w:rFonts w:ascii="Arial Narrow" w:hAnsi="Arial Narrow" w:cs="Arial Narrow"/>
          <w:i/>
          <w:iCs/>
          <w:color w:val="000000"/>
          <w:sz w:val="16"/>
          <w:szCs w:val="16"/>
        </w:rPr>
        <w:t>10</w:t>
      </w:r>
    </w:p>
    <w:p w14:paraId="51658065" w14:textId="54D5E37C" w:rsidR="00006B7C" w:rsidRDefault="00000000" w:rsidP="00947B8B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diU09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SANEAMIENTO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 w:rsidR="00947B8B">
        <w:rPr>
          <w:rFonts w:ascii="Arial Narrow" w:hAnsi="Arial Narrow" w:cs="Arial Narrow"/>
          <w:i/>
          <w:iCs/>
          <w:color w:val="000000"/>
          <w:sz w:val="16"/>
          <w:szCs w:val="16"/>
        </w:rPr>
        <w:t>11,208.73</w:t>
      </w:r>
    </w:p>
    <w:p w14:paraId="3DFB836D" w14:textId="56BE19DE" w:rsidR="00006B7C" w:rsidRDefault="00000000">
      <w:pPr>
        <w:pStyle w:val="Elemento1"/>
        <w:tabs>
          <w:tab w:val="left" w:pos="1425"/>
          <w:tab w:val="right" w:leader="dot" w:pos="8115"/>
          <w:tab w:val="right" w:pos="9645"/>
          <w:tab w:val="right" w:pos="10155"/>
        </w:tabs>
        <w:rPr>
          <w:rFonts w:ascii="Arial Narrow" w:hAnsi="Arial Narrow" w:cs="Arial Narrow"/>
          <w:color w:val="000000"/>
          <w:sz w:val="16"/>
          <w:szCs w:val="16"/>
        </w:rPr>
      </w:pP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diG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  <w:t>GESTIÓN DE RESIDUOS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42715D">
        <w:rPr>
          <w:rFonts w:ascii="Arial Narrow" w:hAnsi="Arial Narrow" w:cs="Arial Narrow"/>
          <w:color w:val="000000"/>
          <w:sz w:val="16"/>
          <w:szCs w:val="16"/>
        </w:rPr>
        <w:t>37</w:t>
      </w:r>
      <w:r>
        <w:rPr>
          <w:rFonts w:ascii="Arial Narrow" w:hAnsi="Arial Narrow" w:cs="Arial Narrow"/>
          <w:color w:val="000000"/>
          <w:sz w:val="16"/>
          <w:szCs w:val="16"/>
        </w:rPr>
        <w:t>,</w:t>
      </w:r>
      <w:r w:rsidR="005C2275">
        <w:rPr>
          <w:rFonts w:ascii="Arial Narrow" w:hAnsi="Arial Narrow" w:cs="Arial Narrow"/>
          <w:color w:val="000000"/>
          <w:sz w:val="16"/>
          <w:szCs w:val="16"/>
        </w:rPr>
        <w:t>524</w:t>
      </w:r>
      <w:r>
        <w:rPr>
          <w:rFonts w:ascii="Arial Narrow" w:hAnsi="Arial Narrow" w:cs="Arial Narrow"/>
          <w:color w:val="000000"/>
          <w:sz w:val="16"/>
          <w:szCs w:val="16"/>
        </w:rPr>
        <w:t>.</w:t>
      </w:r>
      <w:r w:rsidR="005C2275">
        <w:rPr>
          <w:rFonts w:ascii="Arial Narrow" w:hAnsi="Arial Narrow" w:cs="Arial Narrow"/>
          <w:color w:val="000000"/>
          <w:sz w:val="16"/>
          <w:szCs w:val="16"/>
        </w:rPr>
        <w:t>91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9F411B">
        <w:rPr>
          <w:rFonts w:ascii="Arial Narrow" w:hAnsi="Arial Narrow" w:cs="Arial Narrow"/>
          <w:color w:val="000000"/>
          <w:sz w:val="16"/>
          <w:szCs w:val="16"/>
        </w:rPr>
        <w:t>17.</w:t>
      </w:r>
      <w:r w:rsidR="00F33956">
        <w:rPr>
          <w:rFonts w:ascii="Arial Narrow" w:hAnsi="Arial Narrow" w:cs="Arial Narrow"/>
          <w:color w:val="000000"/>
          <w:sz w:val="16"/>
          <w:szCs w:val="16"/>
        </w:rPr>
        <w:t>3</w:t>
      </w:r>
      <w:r w:rsidR="009F411B">
        <w:rPr>
          <w:rFonts w:ascii="Arial Narrow" w:hAnsi="Arial Narrow" w:cs="Arial Narrow"/>
          <w:color w:val="000000"/>
          <w:sz w:val="16"/>
          <w:szCs w:val="16"/>
        </w:rPr>
        <w:t>7</w:t>
      </w:r>
    </w:p>
    <w:p w14:paraId="74EDB32D" w14:textId="11CDCEFC" w:rsidR="00006B7C" w:rsidRDefault="00000000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diG02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RCD NIVEL 1 TIERRAS Y PÉTREOS EXCAVACIÓN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 w:rsidR="00DD149F">
        <w:rPr>
          <w:rFonts w:ascii="Arial Narrow" w:hAnsi="Arial Narrow" w:cs="Arial Narrow"/>
          <w:i/>
          <w:iCs/>
          <w:color w:val="000000"/>
          <w:sz w:val="16"/>
          <w:szCs w:val="16"/>
        </w:rPr>
        <w:t>4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,</w:t>
      </w:r>
      <w:r w:rsidR="00DD149F">
        <w:rPr>
          <w:rFonts w:ascii="Arial Narrow" w:hAnsi="Arial Narrow" w:cs="Arial Narrow"/>
          <w:i/>
          <w:iCs/>
          <w:color w:val="000000"/>
          <w:sz w:val="16"/>
          <w:szCs w:val="16"/>
        </w:rPr>
        <w:t>411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>.</w:t>
      </w:r>
      <w:r w:rsidR="00DD149F">
        <w:rPr>
          <w:rFonts w:ascii="Arial Narrow" w:hAnsi="Arial Narrow" w:cs="Arial Narrow"/>
          <w:i/>
          <w:iCs/>
          <w:color w:val="000000"/>
          <w:sz w:val="16"/>
          <w:szCs w:val="16"/>
        </w:rPr>
        <w:t>08</w:t>
      </w:r>
    </w:p>
    <w:p w14:paraId="5DFFC998" w14:textId="7537F1CB" w:rsidR="00006B7C" w:rsidRDefault="00000000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diG03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RCD NIVEL 2 RESIDUOS CONSTRUCCIÓN Y DEMOLICIÓN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 w:rsidR="00564DB3">
        <w:rPr>
          <w:rFonts w:ascii="Arial Narrow" w:hAnsi="Arial Narrow" w:cs="Arial Narrow"/>
          <w:i/>
          <w:iCs/>
          <w:color w:val="000000"/>
          <w:sz w:val="16"/>
          <w:szCs w:val="16"/>
        </w:rPr>
        <w:t>8,199,14</w:t>
      </w:r>
    </w:p>
    <w:p w14:paraId="38E5BCFD" w14:textId="739C9875" w:rsidR="00006B7C" w:rsidRDefault="00000000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diG04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  <w:t>RESIDUOS PELIGROSOS (RP)</w:t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 w:rsidR="00564DB3">
        <w:rPr>
          <w:rFonts w:ascii="Arial Narrow" w:hAnsi="Arial Narrow" w:cs="Arial Narrow"/>
          <w:i/>
          <w:iCs/>
          <w:color w:val="000000"/>
          <w:sz w:val="16"/>
          <w:szCs w:val="16"/>
        </w:rPr>
        <w:t>24,91</w:t>
      </w:r>
      <w:r w:rsidR="0042715D">
        <w:rPr>
          <w:rFonts w:ascii="Arial Narrow" w:hAnsi="Arial Narrow" w:cs="Arial Narrow"/>
          <w:i/>
          <w:iCs/>
          <w:color w:val="000000"/>
          <w:sz w:val="16"/>
          <w:szCs w:val="16"/>
        </w:rPr>
        <w:t>4,69</w:t>
      </w:r>
    </w:p>
    <w:p w14:paraId="608FF78C" w14:textId="1AE1CF4E" w:rsidR="00006B7C" w:rsidRDefault="00000000">
      <w:pPr>
        <w:pStyle w:val="Elemento1"/>
        <w:tabs>
          <w:tab w:val="left" w:pos="1425"/>
          <w:tab w:val="right" w:leader="dot" w:pos="8115"/>
          <w:tab w:val="right" w:pos="9645"/>
          <w:tab w:val="right" w:pos="10155"/>
        </w:tabs>
        <w:rPr>
          <w:rFonts w:ascii="Arial Narrow" w:hAnsi="Arial Narrow" w:cs="Arial Narrow"/>
          <w:color w:val="000000"/>
          <w:sz w:val="16"/>
          <w:szCs w:val="16"/>
        </w:rPr>
      </w:pPr>
      <w:proofErr w:type="spellStart"/>
      <w:r>
        <w:rPr>
          <w:rFonts w:ascii="Arial Narrow" w:hAnsi="Arial Narrow" w:cs="Arial Narrow"/>
          <w:color w:val="000000"/>
          <w:sz w:val="16"/>
          <w:szCs w:val="16"/>
        </w:rPr>
        <w:t>diS</w:t>
      </w:r>
      <w:proofErr w:type="spellEnd"/>
      <w:r>
        <w:rPr>
          <w:rFonts w:ascii="Arial Narrow" w:hAnsi="Arial Narrow" w:cs="Arial Narrow"/>
          <w:color w:val="000000"/>
          <w:sz w:val="16"/>
          <w:szCs w:val="16"/>
        </w:rPr>
        <w:tab/>
        <w:t>SEGURIDAD Y SALUD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F33956">
        <w:rPr>
          <w:rFonts w:ascii="Arial Narrow" w:hAnsi="Arial Narrow" w:cs="Arial Narrow"/>
          <w:color w:val="000000"/>
          <w:sz w:val="16"/>
          <w:szCs w:val="16"/>
        </w:rPr>
        <w:t>4,911.01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9F411B">
        <w:rPr>
          <w:rFonts w:ascii="Arial Narrow" w:hAnsi="Arial Narrow" w:cs="Arial Narrow"/>
          <w:color w:val="000000"/>
          <w:sz w:val="16"/>
          <w:szCs w:val="16"/>
        </w:rPr>
        <w:t>2.</w:t>
      </w:r>
      <w:r w:rsidR="00F33956">
        <w:rPr>
          <w:rFonts w:ascii="Arial Narrow" w:hAnsi="Arial Narrow" w:cs="Arial Narrow"/>
          <w:color w:val="000000"/>
          <w:sz w:val="16"/>
          <w:szCs w:val="16"/>
        </w:rPr>
        <w:t>2</w:t>
      </w:r>
      <w:r w:rsidR="009F411B">
        <w:rPr>
          <w:rFonts w:ascii="Arial Narrow" w:hAnsi="Arial Narrow" w:cs="Arial Narrow"/>
          <w:color w:val="000000"/>
          <w:sz w:val="16"/>
          <w:szCs w:val="16"/>
        </w:rPr>
        <w:t>7</w:t>
      </w:r>
    </w:p>
    <w:p w14:paraId="531AC042" w14:textId="77777777" w:rsidR="00006B7C" w:rsidRDefault="00000000">
      <w:pPr>
        <w:pStyle w:val="Finelemento1"/>
        <w:tabs>
          <w:tab w:val="left" w:pos="7935"/>
          <w:tab w:val="left" w:leader="underscore" w:pos="9645"/>
        </w:tabs>
        <w:rPr>
          <w:rFonts w:ascii="Arial Narrow" w:hAnsi="Arial Narrow" w:cs="Arial Narrow"/>
          <w:i/>
          <w:iCs/>
          <w:color w:val="000000"/>
          <w:sz w:val="16"/>
          <w:szCs w:val="16"/>
        </w:rPr>
      </w:pP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</w:p>
    <w:p w14:paraId="444E7E6A" w14:textId="020D82C5" w:rsidR="00006B7C" w:rsidRDefault="00000000">
      <w:pPr>
        <w:pStyle w:val="Finelemento1"/>
        <w:tabs>
          <w:tab w:val="right" w:pos="7935"/>
          <w:tab w:val="right" w:pos="9645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i/>
          <w:i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PRESUPUESTO DE EJECUCIÓN </w:t>
      </w:r>
      <w:proofErr w:type="gramStart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MATERIAL</w:t>
      </w:r>
      <w:r w:rsidR="005E1D58"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 </w:t>
      </w:r>
      <w:r w:rsidR="00A8175A"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 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proofErr w:type="gramEnd"/>
      <w:r w:rsidR="003E215D">
        <w:rPr>
          <w:rFonts w:ascii="Arial Narrow" w:hAnsi="Arial Narrow" w:cs="Arial Narrow"/>
          <w:b/>
          <w:bCs/>
          <w:color w:val="000000"/>
          <w:sz w:val="16"/>
          <w:szCs w:val="16"/>
        </w:rPr>
        <w:t>21</w:t>
      </w:r>
      <w:r w:rsidR="000E4947">
        <w:rPr>
          <w:rFonts w:ascii="Arial Narrow" w:hAnsi="Arial Narrow" w:cs="Arial Narrow"/>
          <w:b/>
          <w:bCs/>
          <w:color w:val="000000"/>
          <w:sz w:val="16"/>
          <w:szCs w:val="16"/>
        </w:rPr>
        <w:t>5</w:t>
      </w:r>
      <w:r w:rsidR="00735138">
        <w:rPr>
          <w:rFonts w:ascii="Arial Narrow" w:hAnsi="Arial Narrow" w:cs="Arial Narrow"/>
          <w:b/>
          <w:bCs/>
          <w:color w:val="000000"/>
          <w:sz w:val="16"/>
          <w:szCs w:val="16"/>
        </w:rPr>
        <w:t>,</w:t>
      </w:r>
      <w:r w:rsidR="000E4947">
        <w:rPr>
          <w:rFonts w:ascii="Arial Narrow" w:hAnsi="Arial Narrow" w:cs="Arial Narrow"/>
          <w:b/>
          <w:bCs/>
          <w:color w:val="000000"/>
          <w:sz w:val="16"/>
          <w:szCs w:val="16"/>
        </w:rPr>
        <w:t>975</w:t>
      </w:r>
      <w:r w:rsidR="00133652">
        <w:rPr>
          <w:rFonts w:ascii="Arial Narrow" w:hAnsi="Arial Narrow" w:cs="Arial Narrow"/>
          <w:b/>
          <w:bCs/>
          <w:color w:val="000000"/>
          <w:sz w:val="16"/>
          <w:szCs w:val="16"/>
        </w:rPr>
        <w:t>.</w:t>
      </w:r>
      <w:r w:rsidR="000E4947">
        <w:rPr>
          <w:rFonts w:ascii="Arial Narrow" w:hAnsi="Arial Narrow" w:cs="Arial Narrow"/>
          <w:b/>
          <w:bCs/>
          <w:color w:val="000000"/>
          <w:sz w:val="16"/>
          <w:szCs w:val="16"/>
        </w:rPr>
        <w:t>78</w:t>
      </w:r>
    </w:p>
    <w:p w14:paraId="195AFD9B" w14:textId="77777777" w:rsidR="00471B2F" w:rsidRDefault="00471B2F">
      <w:pPr>
        <w:pStyle w:val="Finelemento1"/>
        <w:tabs>
          <w:tab w:val="right" w:pos="7935"/>
          <w:tab w:val="right" w:pos="9645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</w:p>
    <w:p w14:paraId="2443B2D5" w14:textId="77777777" w:rsidR="00471B2F" w:rsidRDefault="00471B2F">
      <w:pPr>
        <w:pStyle w:val="Finelemento1"/>
        <w:tabs>
          <w:tab w:val="right" w:pos="7935"/>
          <w:tab w:val="right" w:pos="9645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</w:p>
    <w:p w14:paraId="5DDA6F09" w14:textId="77777777" w:rsidR="00471B2F" w:rsidRDefault="00471B2F">
      <w:pPr>
        <w:pStyle w:val="Finelemento1"/>
        <w:tabs>
          <w:tab w:val="right" w:pos="7935"/>
          <w:tab w:val="right" w:pos="9645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</w:p>
    <w:p w14:paraId="7EE74CEE" w14:textId="756563BB" w:rsidR="00471B2F" w:rsidRDefault="00471B2F" w:rsidP="004B1FF8">
      <w:pPr>
        <w:pStyle w:val="Finelemento1"/>
        <w:pBdr>
          <w:top w:val="single" w:sz="4" w:space="1" w:color="auto"/>
        </w:pBdr>
        <w:tabs>
          <w:tab w:val="right" w:pos="7935"/>
          <w:tab w:val="right" w:pos="9645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PRESUPUESTO DE EJECUCIÓN MATERIAL</w:t>
      </w:r>
      <w:r w:rsidR="00B56E70"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 </w:t>
      </w:r>
      <w:proofErr w:type="gramStart"/>
      <w:r w:rsidR="00B56E70">
        <w:rPr>
          <w:rFonts w:ascii="Arial Narrow" w:hAnsi="Arial Narrow" w:cs="Arial Narrow"/>
          <w:b/>
          <w:bCs/>
          <w:color w:val="000000"/>
          <w:sz w:val="16"/>
          <w:szCs w:val="16"/>
        </w:rPr>
        <w:t>OBRA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  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proofErr w:type="gramEnd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178,450.87</w:t>
      </w:r>
    </w:p>
    <w:p w14:paraId="0A7F355C" w14:textId="3BCCEAE7" w:rsidR="00471B2F" w:rsidRDefault="00471B2F" w:rsidP="00471B2F">
      <w:pPr>
        <w:pStyle w:val="Final"/>
        <w:tabs>
          <w:tab w:val="right" w:pos="5445"/>
          <w:tab w:val="left" w:pos="5473"/>
          <w:tab w:val="right" w:leader="dot" w:pos="6975"/>
          <w:tab w:val="right" w:pos="793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13.00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% Gastos generales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</w:t>
      </w:r>
      <w:r w:rsidR="00471C0C">
        <w:rPr>
          <w:rFonts w:ascii="Arial Narrow" w:hAnsi="Arial Narrow" w:cs="Arial Narrow"/>
          <w:color w:val="000000"/>
          <w:sz w:val="16"/>
          <w:szCs w:val="16"/>
        </w:rPr>
        <w:t>3</w:t>
      </w:r>
      <w:r>
        <w:rPr>
          <w:rFonts w:ascii="Arial Narrow" w:hAnsi="Arial Narrow" w:cs="Arial Narrow"/>
          <w:color w:val="000000"/>
          <w:sz w:val="16"/>
          <w:szCs w:val="16"/>
        </w:rPr>
        <w:t>,</w:t>
      </w:r>
      <w:r w:rsidR="00471C0C">
        <w:rPr>
          <w:rFonts w:ascii="Arial Narrow" w:hAnsi="Arial Narrow" w:cs="Arial Narrow"/>
          <w:color w:val="000000"/>
          <w:sz w:val="16"/>
          <w:szCs w:val="16"/>
        </w:rPr>
        <w:t>198</w:t>
      </w:r>
      <w:r>
        <w:rPr>
          <w:rFonts w:ascii="Arial Narrow" w:hAnsi="Arial Narrow" w:cs="Arial Narrow"/>
          <w:color w:val="000000"/>
          <w:sz w:val="16"/>
          <w:szCs w:val="16"/>
        </w:rPr>
        <w:t>.</w:t>
      </w:r>
      <w:r w:rsidR="00471C0C">
        <w:rPr>
          <w:rFonts w:ascii="Arial Narrow" w:hAnsi="Arial Narrow" w:cs="Arial Narrow"/>
          <w:color w:val="000000"/>
          <w:sz w:val="16"/>
          <w:szCs w:val="16"/>
        </w:rPr>
        <w:t>61</w:t>
      </w:r>
    </w:p>
    <w:p w14:paraId="4D2EB74E" w14:textId="70B8C21C" w:rsidR="00471B2F" w:rsidRDefault="00471B2F" w:rsidP="00471B2F">
      <w:pPr>
        <w:pStyle w:val="Final"/>
        <w:tabs>
          <w:tab w:val="right" w:pos="5445"/>
          <w:tab w:val="left" w:pos="5473"/>
          <w:tab w:val="right" w:leader="dot" w:pos="6975"/>
          <w:tab w:val="right" w:pos="793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6.00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% Beneficio industrial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471C0C">
        <w:rPr>
          <w:rFonts w:ascii="Arial Narrow" w:hAnsi="Arial Narrow" w:cs="Arial Narrow"/>
          <w:color w:val="000000"/>
          <w:sz w:val="16"/>
          <w:szCs w:val="16"/>
        </w:rPr>
        <w:t>10,707.05</w:t>
      </w:r>
    </w:p>
    <w:p w14:paraId="143AFD9C" w14:textId="77777777" w:rsidR="00471B2F" w:rsidRDefault="00471B2F" w:rsidP="00471B2F">
      <w:pPr>
        <w:pStyle w:val="Final"/>
        <w:tabs>
          <w:tab w:val="left" w:pos="6975"/>
          <w:tab w:val="left" w:leader="underscore" w:pos="964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6200E15" w14:textId="2FB3A142" w:rsidR="00471B2F" w:rsidRDefault="00471B2F" w:rsidP="00471B2F">
      <w:pPr>
        <w:pStyle w:val="Final"/>
        <w:tabs>
          <w:tab w:val="left" w:pos="5670"/>
          <w:tab w:val="right" w:leader="dot" w:pos="7935"/>
          <w:tab w:val="right" w:pos="964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Suma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471C0C">
        <w:rPr>
          <w:rFonts w:ascii="Arial Narrow" w:hAnsi="Arial Narrow" w:cs="Arial Narrow"/>
          <w:color w:val="000000"/>
          <w:sz w:val="16"/>
          <w:szCs w:val="16"/>
        </w:rPr>
        <w:t>212,356</w:t>
      </w:r>
      <w:r w:rsidR="00B56E70">
        <w:rPr>
          <w:rFonts w:ascii="Arial Narrow" w:hAnsi="Arial Narrow" w:cs="Arial Narrow"/>
          <w:color w:val="000000"/>
          <w:sz w:val="16"/>
          <w:szCs w:val="16"/>
        </w:rPr>
        <w:t>.53</w:t>
      </w:r>
    </w:p>
    <w:p w14:paraId="06C90F41" w14:textId="77777777" w:rsidR="00471B2F" w:rsidRDefault="00471B2F" w:rsidP="00471B2F">
      <w:pPr>
        <w:pStyle w:val="Final"/>
        <w:tabs>
          <w:tab w:val="left" w:pos="7935"/>
          <w:tab w:val="left" w:leader="underscore" w:pos="964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A5AD8FF" w14:textId="483F787A" w:rsidR="00471B2F" w:rsidRDefault="00471B2F" w:rsidP="00471B2F">
      <w:pPr>
        <w:pStyle w:val="Final"/>
        <w:tabs>
          <w:tab w:val="right" w:pos="7935"/>
          <w:tab w:val="right" w:pos="9645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4B1FF8">
        <w:rPr>
          <w:rFonts w:ascii="Arial Narrow" w:hAnsi="Arial Narrow" w:cs="Arial Narrow"/>
          <w:b/>
          <w:bCs/>
          <w:color w:val="000000"/>
          <w:sz w:val="16"/>
          <w:szCs w:val="16"/>
        </w:rPr>
        <w:t>PRESUPUESTO DE EJECUCIÓN MATERIAL OBRA</w:t>
      </w:r>
      <w:r w:rsidR="004B1FF8"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 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SIN IVA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</w:t>
      </w:r>
      <w:r w:rsidR="00B56E70">
        <w:rPr>
          <w:rFonts w:ascii="Arial Narrow" w:hAnsi="Arial Narrow" w:cs="Arial Narrow"/>
          <w:b/>
          <w:bCs/>
          <w:color w:val="000000"/>
          <w:sz w:val="16"/>
          <w:szCs w:val="16"/>
        </w:rPr>
        <w:t>12,356.53</w:t>
      </w:r>
    </w:p>
    <w:p w14:paraId="510A661D" w14:textId="48916C78" w:rsidR="00471B2F" w:rsidRDefault="00471B2F" w:rsidP="00471B2F">
      <w:pPr>
        <w:pStyle w:val="Final"/>
        <w:tabs>
          <w:tab w:val="left" w:pos="5670"/>
          <w:tab w:val="right" w:leader="dot" w:pos="7935"/>
          <w:tab w:val="right" w:pos="964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21% IVA s/ 212,356.53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44,594,87</w:t>
      </w:r>
    </w:p>
    <w:p w14:paraId="16FC4A0B" w14:textId="77777777" w:rsidR="00471B2F" w:rsidRDefault="00471B2F" w:rsidP="00471B2F">
      <w:pPr>
        <w:pStyle w:val="Final"/>
        <w:tabs>
          <w:tab w:val="left" w:pos="7935"/>
          <w:tab w:val="left" w:leader="underscore" w:pos="964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7B143DD" w14:textId="7A1562DA" w:rsidR="00471B2F" w:rsidRDefault="00471B2F" w:rsidP="00471B2F">
      <w:pPr>
        <w:pStyle w:val="Final"/>
        <w:tabs>
          <w:tab w:val="right" w:pos="7935"/>
          <w:tab w:val="right" w:pos="9645"/>
        </w:tabs>
        <w:ind w:left="-426" w:firstLine="5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proofErr w:type="gramStart"/>
      <w:r w:rsidR="004B1FF8">
        <w:rPr>
          <w:rFonts w:ascii="Arial Narrow" w:hAnsi="Arial Narrow" w:cs="Arial Narrow"/>
          <w:b/>
          <w:bCs/>
          <w:color w:val="000000"/>
          <w:sz w:val="16"/>
          <w:szCs w:val="16"/>
        </w:rPr>
        <w:t>TOTAL</w:t>
      </w:r>
      <w:proofErr w:type="gramEnd"/>
      <w:r w:rsidR="004B1FF8"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 P</w:t>
      </w:r>
      <w:r w:rsidR="004B1FF8">
        <w:rPr>
          <w:rFonts w:ascii="Arial Narrow" w:hAnsi="Arial Narrow" w:cs="Arial Narrow"/>
          <w:b/>
          <w:bCs/>
          <w:color w:val="000000"/>
          <w:sz w:val="16"/>
          <w:szCs w:val="16"/>
        </w:rPr>
        <w:t>RESUPUESTO DE EJECUCIÓN MATERIAL OBRA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 w:rsidR="00B56E70">
        <w:rPr>
          <w:rFonts w:ascii="Arial Narrow" w:hAnsi="Arial Narrow" w:cs="Arial Narrow"/>
          <w:b/>
          <w:bCs/>
          <w:color w:val="000000"/>
          <w:sz w:val="16"/>
          <w:szCs w:val="16"/>
        </w:rPr>
        <w:t>256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,</w:t>
      </w:r>
      <w:r w:rsidR="00B56E70">
        <w:rPr>
          <w:rFonts w:ascii="Arial Narrow" w:hAnsi="Arial Narrow" w:cs="Arial Narrow"/>
          <w:b/>
          <w:bCs/>
          <w:color w:val="000000"/>
          <w:sz w:val="16"/>
          <w:szCs w:val="16"/>
        </w:rPr>
        <w:t>951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,</w:t>
      </w:r>
      <w:r w:rsidR="00B56E70">
        <w:rPr>
          <w:rFonts w:ascii="Arial Narrow" w:hAnsi="Arial Narrow" w:cs="Arial Narrow"/>
          <w:b/>
          <w:bCs/>
          <w:color w:val="000000"/>
          <w:sz w:val="16"/>
          <w:szCs w:val="16"/>
        </w:rPr>
        <w:t>40</w:t>
      </w:r>
    </w:p>
    <w:p w14:paraId="72BCF4CA" w14:textId="77777777" w:rsidR="004B1FF8" w:rsidRDefault="004B1FF8" w:rsidP="00471B2F">
      <w:pPr>
        <w:pStyle w:val="Final"/>
        <w:tabs>
          <w:tab w:val="right" w:pos="7935"/>
          <w:tab w:val="right" w:pos="9645"/>
        </w:tabs>
        <w:ind w:left="-426" w:firstLine="57"/>
        <w:rPr>
          <w:rFonts w:ascii="Arial Narrow" w:hAnsi="Arial Narrow" w:cs="Arial Narrow"/>
          <w:b/>
          <w:bCs/>
          <w:color w:val="000000"/>
          <w:sz w:val="16"/>
          <w:szCs w:val="16"/>
        </w:rPr>
      </w:pPr>
    </w:p>
    <w:p w14:paraId="57A586E8" w14:textId="0734570B" w:rsidR="004B1FF8" w:rsidRDefault="004B1FF8" w:rsidP="004B1FF8">
      <w:pPr>
        <w:pStyle w:val="Finelemento1"/>
        <w:pBdr>
          <w:top w:val="single" w:sz="4" w:space="1" w:color="auto"/>
        </w:pBdr>
        <w:tabs>
          <w:tab w:val="right" w:pos="7935"/>
          <w:tab w:val="right" w:pos="9645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PRESUPUESTO DE EJECUCIÓN MATERIAL 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GESTIÓN DE </w:t>
      </w:r>
      <w:proofErr w:type="gramStart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RESIDUOS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  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proofErr w:type="gramEnd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37,524</w:t>
      </w:r>
      <w:r w:rsidR="00C12404">
        <w:rPr>
          <w:rFonts w:ascii="Arial Narrow" w:hAnsi="Arial Narrow" w:cs="Arial Narrow"/>
          <w:b/>
          <w:bCs/>
          <w:color w:val="000000"/>
          <w:sz w:val="16"/>
          <w:szCs w:val="16"/>
        </w:rPr>
        <w:t>.91</w:t>
      </w:r>
    </w:p>
    <w:p w14:paraId="04355437" w14:textId="4F632526" w:rsidR="004B1FF8" w:rsidRDefault="004B1FF8" w:rsidP="004B1FF8">
      <w:pPr>
        <w:pStyle w:val="Final"/>
        <w:tabs>
          <w:tab w:val="right" w:pos="5445"/>
          <w:tab w:val="left" w:pos="5473"/>
          <w:tab w:val="right" w:leader="dot" w:pos="6975"/>
          <w:tab w:val="right" w:pos="793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13.00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% Gastos generales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C12404">
        <w:rPr>
          <w:rFonts w:ascii="Arial Narrow" w:hAnsi="Arial Narrow" w:cs="Arial Narrow"/>
          <w:color w:val="000000"/>
          <w:sz w:val="16"/>
          <w:szCs w:val="16"/>
        </w:rPr>
        <w:t>4,878.24</w:t>
      </w:r>
    </w:p>
    <w:p w14:paraId="0CEC84F8" w14:textId="3886C6EA" w:rsidR="004B1FF8" w:rsidRDefault="004B1FF8" w:rsidP="004B1FF8">
      <w:pPr>
        <w:pStyle w:val="Final"/>
        <w:tabs>
          <w:tab w:val="right" w:pos="5445"/>
          <w:tab w:val="left" w:pos="5473"/>
          <w:tab w:val="right" w:leader="dot" w:pos="6975"/>
          <w:tab w:val="right" w:pos="793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6.00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 xml:space="preserve"> % Beneficio industrial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C12404">
        <w:rPr>
          <w:rFonts w:ascii="Arial Narrow" w:hAnsi="Arial Narrow" w:cs="Arial Narrow"/>
          <w:color w:val="000000"/>
          <w:sz w:val="16"/>
          <w:szCs w:val="16"/>
        </w:rPr>
        <w:t>2,251.49</w:t>
      </w:r>
    </w:p>
    <w:p w14:paraId="68B5E067" w14:textId="77777777" w:rsidR="004B1FF8" w:rsidRDefault="004B1FF8" w:rsidP="004B1FF8">
      <w:pPr>
        <w:pStyle w:val="Final"/>
        <w:tabs>
          <w:tab w:val="left" w:pos="6975"/>
          <w:tab w:val="left" w:leader="underscore" w:pos="964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46EC61B" w14:textId="7F3FF11E" w:rsidR="004B1FF8" w:rsidRDefault="004B1FF8" w:rsidP="004B1FF8">
      <w:pPr>
        <w:pStyle w:val="Final"/>
        <w:tabs>
          <w:tab w:val="left" w:pos="5670"/>
          <w:tab w:val="right" w:leader="dot" w:pos="7935"/>
          <w:tab w:val="right" w:pos="964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Suma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 w:rsidR="00C12404">
        <w:rPr>
          <w:rFonts w:ascii="Arial Narrow" w:hAnsi="Arial Narrow" w:cs="Arial Narrow"/>
          <w:color w:val="000000"/>
          <w:sz w:val="16"/>
          <w:szCs w:val="16"/>
        </w:rPr>
        <w:t>44,654.64</w:t>
      </w:r>
    </w:p>
    <w:p w14:paraId="48B2C8DC" w14:textId="77777777" w:rsidR="004B1FF8" w:rsidRDefault="004B1FF8" w:rsidP="004B1FF8">
      <w:pPr>
        <w:pStyle w:val="Final"/>
        <w:tabs>
          <w:tab w:val="left" w:pos="7935"/>
          <w:tab w:val="left" w:leader="underscore" w:pos="964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DD06B9A" w14:textId="23FFDADB" w:rsidR="004B1FF8" w:rsidRDefault="004B1FF8" w:rsidP="004B1FF8">
      <w:pPr>
        <w:pStyle w:val="Final"/>
        <w:tabs>
          <w:tab w:val="right" w:pos="7935"/>
          <w:tab w:val="right" w:pos="9645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PRESUPUESTO DE EJECUCIÓN MATERIAL </w:t>
      </w:r>
      <w:r w:rsidR="00B70171"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GESTIÓN DE RESIDUOS 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SIN IVA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 w:rsidR="00B70171">
        <w:rPr>
          <w:rFonts w:ascii="Arial Narrow" w:hAnsi="Arial Narrow" w:cs="Arial Narrow"/>
          <w:b/>
          <w:bCs/>
          <w:color w:val="000000"/>
          <w:sz w:val="16"/>
          <w:szCs w:val="16"/>
        </w:rPr>
        <w:t>44,654</w:t>
      </w:r>
      <w:r w:rsidR="006C16FA">
        <w:rPr>
          <w:rFonts w:ascii="Arial Narrow" w:hAnsi="Arial Narrow" w:cs="Arial Narrow"/>
          <w:b/>
          <w:bCs/>
          <w:color w:val="000000"/>
          <w:sz w:val="16"/>
          <w:szCs w:val="16"/>
        </w:rPr>
        <w:t>.64</w:t>
      </w:r>
    </w:p>
    <w:p w14:paraId="0FBCB7F5" w14:textId="37749787" w:rsidR="004B1FF8" w:rsidRDefault="004B1FF8" w:rsidP="004B1FF8">
      <w:pPr>
        <w:pStyle w:val="Final"/>
        <w:tabs>
          <w:tab w:val="left" w:pos="5670"/>
          <w:tab w:val="right" w:leader="dot" w:pos="7935"/>
          <w:tab w:val="right" w:pos="964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 w:rsidR="006C16FA">
        <w:rPr>
          <w:rFonts w:ascii="Arial Narrow" w:hAnsi="Arial Narrow" w:cs="Arial Narrow"/>
          <w:color w:val="000000"/>
          <w:sz w:val="16"/>
          <w:szCs w:val="16"/>
        </w:rPr>
        <w:t>10</w:t>
      </w:r>
      <w:r>
        <w:rPr>
          <w:rFonts w:ascii="Arial Narrow" w:hAnsi="Arial Narrow" w:cs="Arial Narrow"/>
          <w:color w:val="000000"/>
          <w:sz w:val="16"/>
          <w:szCs w:val="16"/>
        </w:rPr>
        <w:t xml:space="preserve">% IVA s/ </w:t>
      </w:r>
      <w:r w:rsidR="006C16FA">
        <w:rPr>
          <w:rFonts w:ascii="Arial Narrow" w:hAnsi="Arial Narrow" w:cs="Arial Narrow"/>
          <w:color w:val="000000"/>
          <w:sz w:val="16"/>
          <w:szCs w:val="16"/>
        </w:rPr>
        <w:t>44,654.64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</w:t>
      </w:r>
      <w:r w:rsidR="006C16FA">
        <w:rPr>
          <w:rFonts w:ascii="Arial Narrow" w:hAnsi="Arial Narrow" w:cs="Arial Narrow"/>
          <w:color w:val="000000"/>
          <w:sz w:val="16"/>
          <w:szCs w:val="16"/>
        </w:rPr>
        <w:t>,</w:t>
      </w:r>
      <w:r>
        <w:rPr>
          <w:rFonts w:ascii="Arial Narrow" w:hAnsi="Arial Narrow" w:cs="Arial Narrow"/>
          <w:color w:val="000000"/>
          <w:sz w:val="16"/>
          <w:szCs w:val="16"/>
        </w:rPr>
        <w:t>4</w:t>
      </w:r>
      <w:r w:rsidR="000B0E7D">
        <w:rPr>
          <w:rFonts w:ascii="Arial Narrow" w:hAnsi="Arial Narrow" w:cs="Arial Narrow"/>
          <w:color w:val="000000"/>
          <w:sz w:val="16"/>
          <w:szCs w:val="16"/>
        </w:rPr>
        <w:t>65</w:t>
      </w:r>
      <w:r w:rsidR="006C16FA">
        <w:rPr>
          <w:rFonts w:ascii="Arial Narrow" w:hAnsi="Arial Narrow" w:cs="Arial Narrow"/>
          <w:color w:val="000000"/>
          <w:sz w:val="16"/>
          <w:szCs w:val="16"/>
        </w:rPr>
        <w:t>,</w:t>
      </w:r>
      <w:r>
        <w:rPr>
          <w:rFonts w:ascii="Arial Narrow" w:hAnsi="Arial Narrow" w:cs="Arial Narrow"/>
          <w:color w:val="000000"/>
          <w:sz w:val="16"/>
          <w:szCs w:val="16"/>
        </w:rPr>
        <w:t>4</w:t>
      </w:r>
      <w:r w:rsidR="000B0E7D">
        <w:rPr>
          <w:rFonts w:ascii="Arial Narrow" w:hAnsi="Arial Narrow" w:cs="Arial Narrow"/>
          <w:color w:val="000000"/>
          <w:sz w:val="16"/>
          <w:szCs w:val="16"/>
        </w:rPr>
        <w:t>6</w:t>
      </w:r>
    </w:p>
    <w:p w14:paraId="55E9F0A5" w14:textId="77777777" w:rsidR="004B1FF8" w:rsidRDefault="004B1FF8" w:rsidP="004B1FF8">
      <w:pPr>
        <w:pStyle w:val="Final"/>
        <w:tabs>
          <w:tab w:val="left" w:pos="7935"/>
          <w:tab w:val="left" w:leader="underscore" w:pos="964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3870C14" w14:textId="1858D2BC" w:rsidR="00471B2F" w:rsidRDefault="004B1FF8" w:rsidP="003A350D">
      <w:pPr>
        <w:pStyle w:val="Final"/>
        <w:pBdr>
          <w:bottom w:val="single" w:sz="4" w:space="1" w:color="auto"/>
        </w:pBdr>
        <w:tabs>
          <w:tab w:val="right" w:pos="7935"/>
          <w:tab w:val="right" w:pos="9645"/>
        </w:tabs>
        <w:ind w:left="-426" w:firstLine="5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proofErr w:type="gramStart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</w:t>
      </w:r>
      <w:proofErr w:type="gramEnd"/>
      <w:r>
        <w:rPr>
          <w:rFonts w:ascii="Arial Narrow" w:hAnsi="Arial Narrow" w:cs="Arial Narrow"/>
          <w:b/>
          <w:bCs/>
          <w:color w:val="000000"/>
          <w:sz w:val="16"/>
          <w:szCs w:val="16"/>
        </w:rPr>
        <w:t xml:space="preserve"> </w:t>
      </w:r>
      <w:r w:rsidR="000B0E7D">
        <w:rPr>
          <w:rFonts w:ascii="Arial Narrow" w:hAnsi="Arial Narrow" w:cs="Arial Narrow"/>
          <w:b/>
          <w:bCs/>
          <w:color w:val="000000"/>
          <w:sz w:val="16"/>
          <w:szCs w:val="16"/>
        </w:rPr>
        <w:t>PRESUPUESTO DE EJECUCIÓN MATERIAL GESTIÓN DE RESIDUOS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 w:rsidR="003A350D">
        <w:rPr>
          <w:rFonts w:ascii="Arial Narrow" w:hAnsi="Arial Narrow" w:cs="Arial Narrow"/>
          <w:b/>
          <w:bCs/>
          <w:color w:val="000000"/>
          <w:sz w:val="16"/>
          <w:szCs w:val="16"/>
        </w:rPr>
        <w:t>49,120.10</w:t>
      </w:r>
    </w:p>
    <w:p w14:paraId="78BBEAEF" w14:textId="3952B15D" w:rsidR="00B408A3" w:rsidRDefault="00000000" w:rsidP="004B1FF8">
      <w:pPr>
        <w:pStyle w:val="Final"/>
        <w:tabs>
          <w:tab w:val="right" w:pos="5445"/>
          <w:tab w:val="left" w:pos="5473"/>
          <w:tab w:val="right" w:leader="dot" w:pos="6975"/>
          <w:tab w:val="right" w:pos="793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</w:p>
    <w:p w14:paraId="6D206B3F" w14:textId="77777777" w:rsidR="00006B7C" w:rsidRDefault="00000000">
      <w:pPr>
        <w:pStyle w:val="Final"/>
        <w:tabs>
          <w:tab w:val="left" w:pos="7935"/>
          <w:tab w:val="left" w:leader="underscore" w:pos="964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FBF3F88" w14:textId="093DC0E2" w:rsidR="00006B7C" w:rsidRDefault="00000000" w:rsidP="00737017">
      <w:pPr>
        <w:pStyle w:val="Final"/>
        <w:tabs>
          <w:tab w:val="right" w:pos="7935"/>
          <w:tab w:val="right" w:pos="9645"/>
        </w:tabs>
        <w:ind w:left="-426" w:firstLine="57"/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PRESUPUESTO BASE DE LICITACIÓN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 w:rsidR="00582B3E">
        <w:rPr>
          <w:rFonts w:ascii="Arial Narrow" w:hAnsi="Arial Narrow" w:cs="Arial Narrow"/>
          <w:b/>
          <w:bCs/>
          <w:color w:val="000000"/>
          <w:sz w:val="16"/>
          <w:szCs w:val="16"/>
        </w:rPr>
        <w:t>30</w:t>
      </w:r>
      <w:r w:rsidR="00F807CD">
        <w:rPr>
          <w:rFonts w:ascii="Arial Narrow" w:hAnsi="Arial Narrow" w:cs="Arial Narrow"/>
          <w:b/>
          <w:bCs/>
          <w:color w:val="000000"/>
          <w:sz w:val="16"/>
          <w:szCs w:val="16"/>
        </w:rPr>
        <w:t>6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,</w:t>
      </w:r>
      <w:r w:rsidR="00DB1ADB">
        <w:rPr>
          <w:rFonts w:ascii="Arial Narrow" w:hAnsi="Arial Narrow" w:cs="Arial Narrow"/>
          <w:b/>
          <w:bCs/>
          <w:color w:val="000000"/>
          <w:sz w:val="16"/>
          <w:szCs w:val="16"/>
        </w:rPr>
        <w:t>071,5</w:t>
      </w:r>
      <w:r w:rsidR="003A350D">
        <w:rPr>
          <w:rFonts w:ascii="Arial Narrow" w:hAnsi="Arial Narrow" w:cs="Arial Narrow"/>
          <w:b/>
          <w:bCs/>
          <w:color w:val="000000"/>
          <w:sz w:val="16"/>
          <w:szCs w:val="16"/>
        </w:rPr>
        <w:t>0</w:t>
      </w:r>
    </w:p>
    <w:p w14:paraId="134BCB07" w14:textId="7BB898FB" w:rsidR="00C44B67" w:rsidRDefault="00000000">
      <w:pPr>
        <w:pStyle w:val="Final"/>
        <w:tabs>
          <w:tab w:val="left" w:pos="1425"/>
          <w:tab w:val="right" w:pos="9645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 xml:space="preserve">Asciende el presupuesto a la expresada cantidad de </w:t>
      </w:r>
      <w:r w:rsidR="00737017">
        <w:rPr>
          <w:rFonts w:ascii="Arial Narrow" w:hAnsi="Arial Narrow" w:cs="Arial Narrow"/>
          <w:color w:val="000000"/>
          <w:sz w:val="18"/>
          <w:szCs w:val="18"/>
        </w:rPr>
        <w:t xml:space="preserve">TRESCIENTOS </w:t>
      </w:r>
      <w:r w:rsidR="00960DA2">
        <w:rPr>
          <w:rFonts w:ascii="Arial Narrow" w:hAnsi="Arial Narrow" w:cs="Arial Narrow"/>
          <w:color w:val="000000"/>
          <w:sz w:val="18"/>
          <w:szCs w:val="18"/>
        </w:rPr>
        <w:t>SEIS</w:t>
      </w:r>
      <w:r w:rsidR="00737017">
        <w:rPr>
          <w:rFonts w:ascii="Arial Narrow" w:hAnsi="Arial Narrow" w:cs="Arial Narrow"/>
          <w:color w:val="000000"/>
          <w:sz w:val="18"/>
          <w:szCs w:val="18"/>
        </w:rPr>
        <w:t xml:space="preserve"> MIL </w:t>
      </w:r>
      <w:r w:rsidR="00C44B67">
        <w:rPr>
          <w:rFonts w:ascii="Arial Narrow" w:hAnsi="Arial Narrow" w:cs="Arial Narrow"/>
          <w:color w:val="000000"/>
          <w:sz w:val="18"/>
          <w:szCs w:val="18"/>
        </w:rPr>
        <w:t>SETENTA Y UN</w:t>
      </w:r>
      <w:r w:rsidR="00737017">
        <w:rPr>
          <w:rFonts w:ascii="Arial Narrow" w:hAnsi="Arial Narrow" w:cs="Arial Narrow"/>
          <w:color w:val="000000"/>
          <w:sz w:val="18"/>
          <w:szCs w:val="18"/>
        </w:rPr>
        <w:t xml:space="preserve"> </w:t>
      </w:r>
      <w:r>
        <w:rPr>
          <w:rFonts w:ascii="Arial Narrow" w:hAnsi="Arial Narrow" w:cs="Arial Narrow"/>
          <w:color w:val="000000"/>
          <w:sz w:val="18"/>
          <w:szCs w:val="18"/>
        </w:rPr>
        <w:t>EUROS con</w:t>
      </w:r>
      <w:r w:rsidR="00B408A3">
        <w:rPr>
          <w:rFonts w:ascii="Arial Narrow" w:hAnsi="Arial Narrow" w:cs="Arial Narrow"/>
          <w:color w:val="000000"/>
          <w:sz w:val="18"/>
          <w:szCs w:val="18"/>
        </w:rPr>
        <w:t xml:space="preserve"> </w:t>
      </w:r>
      <w:r w:rsidR="00C44B67">
        <w:rPr>
          <w:rFonts w:ascii="Arial Narrow" w:hAnsi="Arial Narrow" w:cs="Arial Narrow"/>
          <w:color w:val="000000"/>
          <w:sz w:val="18"/>
          <w:szCs w:val="18"/>
        </w:rPr>
        <w:t>CINCUENTA</w:t>
      </w:r>
    </w:p>
    <w:p w14:paraId="7290BFD6" w14:textId="5DB88CCE" w:rsidR="00006B7C" w:rsidRDefault="00C44B67">
      <w:pPr>
        <w:pStyle w:val="Final"/>
        <w:tabs>
          <w:tab w:val="left" w:pos="1425"/>
          <w:tab w:val="right" w:pos="9645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</w:p>
    <w:p w14:paraId="7941E03E" w14:textId="77777777" w:rsidR="00E31C9F" w:rsidRDefault="00E31C9F">
      <w:pPr>
        <w:pStyle w:val="Final"/>
        <w:tabs>
          <w:tab w:val="left" w:pos="1425"/>
          <w:tab w:val="right" w:pos="9645"/>
        </w:tabs>
        <w:rPr>
          <w:rFonts w:ascii="Arial Narrow" w:hAnsi="Arial Narrow" w:cs="Arial Narrow"/>
          <w:color w:val="000000"/>
          <w:sz w:val="18"/>
          <w:szCs w:val="18"/>
        </w:rPr>
      </w:pPr>
    </w:p>
    <w:p w14:paraId="361C5B05" w14:textId="41931EA6" w:rsidR="00006B7C" w:rsidRDefault="00000000">
      <w:pPr>
        <w:pStyle w:val="Final"/>
        <w:tabs>
          <w:tab w:val="center" w:pos="5550"/>
          <w:tab w:val="right" w:pos="805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 xml:space="preserve">, </w:t>
      </w:r>
      <w:r w:rsidR="00737017">
        <w:rPr>
          <w:rFonts w:ascii="Arial Narrow" w:hAnsi="Arial Narrow" w:cs="Arial Narrow"/>
          <w:color w:val="000000"/>
          <w:sz w:val="16"/>
          <w:szCs w:val="16"/>
        </w:rPr>
        <w:t>mayo</w:t>
      </w:r>
      <w:r>
        <w:rPr>
          <w:rFonts w:ascii="Arial Narrow" w:hAnsi="Arial Narrow" w:cs="Arial Narrow"/>
          <w:color w:val="000000"/>
          <w:sz w:val="16"/>
          <w:szCs w:val="16"/>
        </w:rPr>
        <w:t xml:space="preserve"> 202</w:t>
      </w:r>
      <w:r w:rsidR="00737017">
        <w:rPr>
          <w:rFonts w:ascii="Arial Narrow" w:hAnsi="Arial Narrow" w:cs="Arial Narrow"/>
          <w:color w:val="000000"/>
          <w:sz w:val="16"/>
          <w:szCs w:val="16"/>
        </w:rPr>
        <w:t>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8DCA668" w14:textId="77777777" w:rsidR="00CF1D3C" w:rsidRDefault="00CF1D3C">
      <w:pPr>
        <w:widowControl w:val="0"/>
        <w:autoSpaceDE w:val="0"/>
        <w:autoSpaceDN w:val="0"/>
        <w:adjustRightInd w:val="0"/>
        <w:rPr>
          <w:rFonts w:ascii="Segoe UI Symbol" w:hAnsi="Segoe UI Symbol"/>
          <w:lang w:val="es-ES_tradnl"/>
        </w:rPr>
      </w:pPr>
    </w:p>
    <w:sectPr w:rsidR="00CF1D3C" w:rsidSect="00737017">
      <w:headerReference w:type="default" r:id="rId6"/>
      <w:footerReference w:type="default" r:id="rId7"/>
      <w:pgSz w:w="11907" w:h="16840"/>
      <w:pgMar w:top="284" w:right="284" w:bottom="284" w:left="794" w:header="720" w:footer="720" w:gutter="0"/>
      <w:cols w:space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925C" w14:textId="77777777" w:rsidR="00CC0570" w:rsidRDefault="00CC0570">
      <w:r>
        <w:separator/>
      </w:r>
    </w:p>
  </w:endnote>
  <w:endnote w:type="continuationSeparator" w:id="0">
    <w:p w14:paraId="3B51F44B" w14:textId="77777777" w:rsidR="00CC0570" w:rsidRDefault="00CC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0B4B" w14:textId="55600EF2" w:rsidR="00006B7C" w:rsidRDefault="00006B7C">
    <w:pPr>
      <w:pStyle w:val="Pie"/>
      <w:tabs>
        <w:tab w:val="left" w:pos="9870"/>
        <w:tab w:val="right" w:pos="10200"/>
      </w:tabs>
      <w:rPr>
        <w:rFonts w:ascii="Arial Narrow" w:hAnsi="Arial Narrow" w:cs="Arial Narrow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242CE" w14:textId="77777777" w:rsidR="00CC0570" w:rsidRDefault="00CC0570">
      <w:r>
        <w:separator/>
      </w:r>
    </w:p>
  </w:footnote>
  <w:footnote w:type="continuationSeparator" w:id="0">
    <w:p w14:paraId="40E65C0C" w14:textId="77777777" w:rsidR="00CC0570" w:rsidRDefault="00CC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67872" w14:textId="77777777" w:rsidR="00006B7C" w:rsidRDefault="00000000">
    <w:pPr>
      <w:pStyle w:val="Cabecera"/>
      <w:tabs>
        <w:tab w:val="right" w:pos="9930"/>
      </w:tabs>
      <w:rPr>
        <w:rFonts w:ascii="Arial Narrow" w:hAnsi="Arial Narrow" w:cs="Arial Narrow"/>
        <w:b/>
        <w:bCs/>
        <w:color w:val="000000"/>
      </w:rPr>
    </w:pPr>
    <w:r>
      <w:rPr>
        <w:rFonts w:ascii="Arial Narrow" w:hAnsi="Arial Narrow" w:cs="Arial Narrow"/>
        <w:b/>
        <w:bCs/>
        <w:color w:val="000000"/>
      </w:rPr>
      <w:t>RESUMEN DE PRESUPUESTO</w:t>
    </w:r>
  </w:p>
  <w:p w14:paraId="06F78190" w14:textId="1AEA418F" w:rsidR="00006B7C" w:rsidRDefault="006D008F">
    <w:pPr>
      <w:pStyle w:val="Cabecera"/>
      <w:tabs>
        <w:tab w:val="right" w:pos="9930"/>
      </w:tabs>
      <w:rPr>
        <w:rFonts w:ascii="Arial Narrow" w:hAnsi="Arial Narrow" w:cs="Arial Narrow"/>
        <w:b/>
        <w:bCs/>
        <w:color w:val="000000"/>
        <w:sz w:val="18"/>
        <w:szCs w:val="18"/>
      </w:rPr>
    </w:pPr>
    <w:r>
      <w:rPr>
        <w:rFonts w:ascii="Arial Narrow" w:hAnsi="Arial Narrow" w:cs="Arial Narrow"/>
        <w:b/>
        <w:bCs/>
        <w:color w:val="000000"/>
        <w:sz w:val="18"/>
        <w:szCs w:val="18"/>
      </w:rPr>
      <w:t xml:space="preserve">CEIP </w:t>
    </w:r>
    <w:proofErr w:type="spellStart"/>
    <w:r>
      <w:rPr>
        <w:rFonts w:ascii="Arial Narrow" w:hAnsi="Arial Narrow" w:cs="Arial Narrow"/>
        <w:b/>
        <w:bCs/>
        <w:color w:val="000000"/>
        <w:sz w:val="18"/>
        <w:szCs w:val="18"/>
      </w:rPr>
      <w:t>Valdemera</w:t>
    </w:r>
    <w:proofErr w:type="spellEnd"/>
  </w:p>
  <w:p w14:paraId="6032241D" w14:textId="77777777" w:rsidR="00006B7C" w:rsidRDefault="00000000">
    <w:pPr>
      <w:pStyle w:val="Cabecera"/>
      <w:tabs>
        <w:tab w:val="left" w:pos="1425"/>
        <w:tab w:val="right" w:pos="9645"/>
        <w:tab w:val="right" w:pos="10155"/>
      </w:tabs>
      <w:rPr>
        <w:rFonts w:ascii="Arial Narrow" w:hAnsi="Arial Narrow" w:cs="Arial Narrow"/>
        <w:b/>
        <w:bCs/>
        <w:color w:val="000000"/>
        <w:sz w:val="16"/>
        <w:szCs w:val="16"/>
      </w:rPr>
    </w:pPr>
    <w:r>
      <w:rPr>
        <w:rFonts w:ascii="Arial Narrow" w:hAnsi="Arial Narrow" w:cs="Arial Narrow"/>
        <w:b/>
        <w:bCs/>
        <w:color w:val="000000"/>
        <w:sz w:val="16"/>
        <w:szCs w:val="16"/>
      </w:rPr>
      <w:t>CAPÍTULO</w:t>
    </w:r>
    <w:r>
      <w:rPr>
        <w:rFonts w:ascii="Arial Narrow" w:hAnsi="Arial Narrow" w:cs="Arial Narrow"/>
        <w:b/>
        <w:bCs/>
        <w:color w:val="000000"/>
        <w:sz w:val="16"/>
        <w:szCs w:val="16"/>
      </w:rPr>
      <w:tab/>
      <w:t>RESUMEN</w:t>
    </w:r>
    <w:r>
      <w:rPr>
        <w:rFonts w:ascii="Arial Narrow" w:hAnsi="Arial Narrow" w:cs="Arial Narrow"/>
        <w:b/>
        <w:bCs/>
        <w:color w:val="000000"/>
        <w:sz w:val="16"/>
        <w:szCs w:val="16"/>
      </w:rPr>
      <w:tab/>
      <w:t>IMPORTE</w:t>
    </w:r>
    <w:r>
      <w:rPr>
        <w:rFonts w:ascii="Arial Narrow" w:hAnsi="Arial Narrow" w:cs="Arial Narrow"/>
        <w:b/>
        <w:bCs/>
        <w:color w:val="000000"/>
        <w:sz w:val="16"/>
        <w:szCs w:val="16"/>
      </w:rPr>
      <w:tab/>
      <w:t>%</w:t>
    </w:r>
  </w:p>
  <w:p w14:paraId="7EA04C37" w14:textId="77777777" w:rsidR="00006B7C" w:rsidRDefault="00000000">
    <w:pPr>
      <w:pStyle w:val="Cabecera"/>
      <w:tabs>
        <w:tab w:val="left" w:leader="underscore" w:pos="9645"/>
        <w:tab w:val="left" w:leader="underscore" w:pos="10200"/>
      </w:tabs>
      <w:rPr>
        <w:rFonts w:ascii="Arial Narrow" w:hAnsi="Arial Narrow" w:cs="Arial Narrow"/>
        <w:b/>
        <w:bCs/>
        <w:color w:val="000000"/>
        <w:sz w:val="16"/>
        <w:szCs w:val="16"/>
      </w:rPr>
    </w:pPr>
    <w:r>
      <w:rPr>
        <w:rFonts w:ascii="Arial Narrow" w:hAnsi="Arial Narrow" w:cs="Arial Narrow"/>
        <w:b/>
        <w:bCs/>
        <w:color w:val="000000"/>
        <w:sz w:val="16"/>
        <w:szCs w:val="16"/>
      </w:rPr>
      <w:tab/>
    </w:r>
    <w:r>
      <w:rPr>
        <w:rFonts w:ascii="Arial Narrow" w:hAnsi="Arial Narrow" w:cs="Arial Narrow"/>
        <w:b/>
        <w:bCs/>
        <w:color w:val="000000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8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8A3"/>
    <w:rsid w:val="00006B7C"/>
    <w:rsid w:val="000563D7"/>
    <w:rsid w:val="000B0E7D"/>
    <w:rsid w:val="000E4947"/>
    <w:rsid w:val="00132D01"/>
    <w:rsid w:val="00133652"/>
    <w:rsid w:val="001B44EF"/>
    <w:rsid w:val="00243D01"/>
    <w:rsid w:val="002D14F8"/>
    <w:rsid w:val="003A350D"/>
    <w:rsid w:val="003C2F81"/>
    <w:rsid w:val="003E215D"/>
    <w:rsid w:val="0042715D"/>
    <w:rsid w:val="004406B6"/>
    <w:rsid w:val="00443DD3"/>
    <w:rsid w:val="00471B2F"/>
    <w:rsid w:val="00471C0C"/>
    <w:rsid w:val="00490745"/>
    <w:rsid w:val="004B1FF8"/>
    <w:rsid w:val="004C3442"/>
    <w:rsid w:val="00564DB3"/>
    <w:rsid w:val="00582B3E"/>
    <w:rsid w:val="005A22C6"/>
    <w:rsid w:val="005B6D1B"/>
    <w:rsid w:val="005C2275"/>
    <w:rsid w:val="005E1D58"/>
    <w:rsid w:val="0061343A"/>
    <w:rsid w:val="006C16FA"/>
    <w:rsid w:val="006D008F"/>
    <w:rsid w:val="00735138"/>
    <w:rsid w:val="00737017"/>
    <w:rsid w:val="00844019"/>
    <w:rsid w:val="008840EB"/>
    <w:rsid w:val="008E7822"/>
    <w:rsid w:val="00947B8B"/>
    <w:rsid w:val="00960DA2"/>
    <w:rsid w:val="009A203F"/>
    <w:rsid w:val="009F411B"/>
    <w:rsid w:val="00A8175A"/>
    <w:rsid w:val="00AD160E"/>
    <w:rsid w:val="00AD4A8E"/>
    <w:rsid w:val="00B408A3"/>
    <w:rsid w:val="00B56E70"/>
    <w:rsid w:val="00B70171"/>
    <w:rsid w:val="00B95831"/>
    <w:rsid w:val="00BE60DC"/>
    <w:rsid w:val="00C12404"/>
    <w:rsid w:val="00C23C8C"/>
    <w:rsid w:val="00C44B67"/>
    <w:rsid w:val="00CA56BA"/>
    <w:rsid w:val="00CC0570"/>
    <w:rsid w:val="00CD21DB"/>
    <w:rsid w:val="00CE6802"/>
    <w:rsid w:val="00CF1D3C"/>
    <w:rsid w:val="00D10842"/>
    <w:rsid w:val="00D35190"/>
    <w:rsid w:val="00D96C9B"/>
    <w:rsid w:val="00DB1ADB"/>
    <w:rsid w:val="00DD149F"/>
    <w:rsid w:val="00E31C9F"/>
    <w:rsid w:val="00E64874"/>
    <w:rsid w:val="00E819E3"/>
    <w:rsid w:val="00EB59F7"/>
    <w:rsid w:val="00F33956"/>
    <w:rsid w:val="00F8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1944349"/>
  <w14:defaultImageDpi w14:val="0"/>
  <w15:docId w15:val="{EAFDC9E4-6B94-204E-ACF6-107E47A8D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">
    <w:name w:val="Cabecera"/>
    <w:pPr>
      <w:widowControl w:val="0"/>
      <w:autoSpaceDE w:val="0"/>
      <w:autoSpaceDN w:val="0"/>
      <w:adjustRightInd w:val="0"/>
    </w:pPr>
    <w:rPr>
      <w:rFonts w:ascii="Segoe UI Symbol" w:hAnsi="Segoe UI Symbol"/>
      <w:lang w:val="es-ES_tradnl"/>
    </w:rPr>
  </w:style>
  <w:style w:type="paragraph" w:customStyle="1" w:styleId="Elemento1">
    <w:name w:val="Elemento 1"/>
    <w:uiPriority w:val="99"/>
    <w:pPr>
      <w:widowControl w:val="0"/>
      <w:autoSpaceDE w:val="0"/>
      <w:autoSpaceDN w:val="0"/>
      <w:adjustRightInd w:val="0"/>
    </w:pPr>
    <w:rPr>
      <w:rFonts w:ascii="Segoe UI Symbol" w:hAnsi="Segoe UI Symbol"/>
      <w:lang w:val="es-ES_tradnl"/>
    </w:rPr>
  </w:style>
  <w:style w:type="paragraph" w:customStyle="1" w:styleId="Elemento2">
    <w:name w:val="Elemento 2"/>
    <w:uiPriority w:val="99"/>
    <w:pPr>
      <w:widowControl w:val="0"/>
      <w:autoSpaceDE w:val="0"/>
      <w:autoSpaceDN w:val="0"/>
      <w:adjustRightInd w:val="0"/>
    </w:pPr>
    <w:rPr>
      <w:rFonts w:ascii="Segoe UI Symbol" w:hAnsi="Segoe UI Symbol"/>
      <w:lang w:val="es-ES_tradnl"/>
    </w:rPr>
  </w:style>
  <w:style w:type="paragraph" w:customStyle="1" w:styleId="Finelemento1">
    <w:name w:val="Fin elemento 1"/>
    <w:uiPriority w:val="99"/>
    <w:pPr>
      <w:widowControl w:val="0"/>
      <w:autoSpaceDE w:val="0"/>
      <w:autoSpaceDN w:val="0"/>
      <w:adjustRightInd w:val="0"/>
    </w:pPr>
    <w:rPr>
      <w:rFonts w:ascii="Segoe UI Symbol" w:hAnsi="Segoe UI Symbol"/>
      <w:lang w:val="es-ES_tradnl"/>
    </w:rPr>
  </w:style>
  <w:style w:type="paragraph" w:customStyle="1" w:styleId="Pie">
    <w:name w:val="Pie"/>
    <w:uiPriority w:val="99"/>
    <w:pPr>
      <w:widowControl w:val="0"/>
      <w:autoSpaceDE w:val="0"/>
      <w:autoSpaceDN w:val="0"/>
      <w:adjustRightInd w:val="0"/>
    </w:pPr>
    <w:rPr>
      <w:rFonts w:ascii="Segoe UI Symbol" w:hAnsi="Segoe UI Symbol"/>
      <w:lang w:val="es-ES_tradnl"/>
    </w:rPr>
  </w:style>
  <w:style w:type="paragraph" w:customStyle="1" w:styleId="Final">
    <w:name w:val="Final"/>
    <w:uiPriority w:val="99"/>
    <w:pPr>
      <w:widowControl w:val="0"/>
      <w:autoSpaceDE w:val="0"/>
      <w:autoSpaceDN w:val="0"/>
      <w:adjustRightInd w:val="0"/>
    </w:pPr>
    <w:rPr>
      <w:rFonts w:ascii="Segoe UI Symbol" w:hAnsi="Segoe UI Symbol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B408A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08A3"/>
  </w:style>
  <w:style w:type="paragraph" w:styleId="Piedepgina">
    <w:name w:val="footer"/>
    <w:basedOn w:val="Normal"/>
    <w:link w:val="PiedepginaCar"/>
    <w:uiPriority w:val="99"/>
    <w:unhideWhenUsed/>
    <w:rsid w:val="00B408A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0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231</Words>
  <Characters>1276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Manuel Lamet</cp:lastModifiedBy>
  <cp:revision>59</cp:revision>
  <cp:lastPrinted>2023-05-31T07:40:00Z</cp:lastPrinted>
  <dcterms:created xsi:type="dcterms:W3CDTF">2022-12-05T16:00:00Z</dcterms:created>
  <dcterms:modified xsi:type="dcterms:W3CDTF">2023-05-31T07:40:00Z</dcterms:modified>
</cp:coreProperties>
</file>