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196C0D38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853788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</w:t>
      </w:r>
      <w:bookmarkEnd w:id="0"/>
      <w:r w:rsidR="007E13D6">
        <w:rPr>
          <w:rFonts w:asciiTheme="minorHAnsi" w:hAnsiTheme="minorHAnsi" w:cstheme="minorHAnsi"/>
          <w:i/>
          <w:sz w:val="24"/>
          <w:szCs w:val="24"/>
        </w:rPr>
        <w:t>PLAZO</w:t>
      </w:r>
      <w:r w:rsidR="00AD47C0">
        <w:rPr>
          <w:rFonts w:asciiTheme="minorHAnsi" w:hAnsiTheme="minorHAnsi" w:cstheme="minorHAnsi"/>
          <w:i/>
          <w:sz w:val="24"/>
          <w:szCs w:val="24"/>
        </w:rPr>
        <w:t>S</w:t>
      </w:r>
      <w:r w:rsidR="007E13D6">
        <w:rPr>
          <w:rFonts w:asciiTheme="minorHAnsi" w:hAnsiTheme="minorHAnsi" w:cstheme="minorHAnsi"/>
          <w:i/>
          <w:sz w:val="24"/>
          <w:szCs w:val="24"/>
        </w:rPr>
        <w:t xml:space="preserve"> DE ENTREGA</w:t>
      </w:r>
    </w:p>
    <w:p w14:paraId="345494CE" w14:textId="3107E445" w:rsidR="00CC056C" w:rsidRPr="00CC056C" w:rsidRDefault="009252C7" w:rsidP="00CC056C"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853788">
        <w:rPr>
          <w:b/>
          <w:i/>
          <w:color w:val="C00000"/>
          <w:sz w:val="18"/>
          <w:szCs w:val="18"/>
        </w:rPr>
        <w:t>nº2</w:t>
      </w:r>
    </w:p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1BBE6513" w:rsidR="009E3240" w:rsidRDefault="00123998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161B8A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5C32E61F" w14:textId="7FCFF70D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  <w:r w:rsidR="00497942">
        <w:rPr>
          <w:rFonts w:asciiTheme="minorHAnsi" w:hAnsiTheme="minorHAnsi" w:cstheme="minorHAnsi"/>
        </w:rPr>
        <w:t xml:space="preserve"> </w:t>
      </w:r>
      <w:r w:rsidR="000E0BCD">
        <w:rPr>
          <w:rFonts w:asciiTheme="minorHAnsi" w:hAnsiTheme="minorHAnsi" w:cstheme="minorHAnsi"/>
        </w:rPr>
        <w:t xml:space="preserve">    </w:t>
      </w:r>
    </w:p>
    <w:p w14:paraId="6D651BC9" w14:textId="22475092" w:rsidR="002231F0" w:rsidRPr="00A72169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4C21B7">
        <w:rPr>
          <w:rFonts w:asciiTheme="minorHAnsi" w:hAnsiTheme="minorHAnsi" w:cstheme="minorHAnsi"/>
        </w:rPr>
        <w:t xml:space="preserve">contrato </w:t>
      </w:r>
      <w:r w:rsidRPr="00A72169">
        <w:rPr>
          <w:rFonts w:asciiTheme="minorHAnsi" w:hAnsiTheme="minorHAnsi" w:cstheme="minorHAnsi"/>
          <w:u w:val="single"/>
        </w:rPr>
        <w:t xml:space="preserve">se compromete al suministro </w:t>
      </w:r>
      <w:r w:rsidR="00A83B76" w:rsidRPr="00A72169">
        <w:rPr>
          <w:rFonts w:asciiTheme="minorHAnsi" w:hAnsiTheme="minorHAnsi" w:cstheme="minorHAnsi"/>
          <w:u w:val="single"/>
        </w:rPr>
        <w:t>de l</w:t>
      </w:r>
      <w:r w:rsidR="00853788">
        <w:rPr>
          <w:rFonts w:asciiTheme="minorHAnsi" w:hAnsiTheme="minorHAnsi" w:cstheme="minorHAnsi"/>
          <w:u w:val="single"/>
        </w:rPr>
        <w:t>os productos</w:t>
      </w:r>
      <w:r w:rsidR="00A83B76" w:rsidRPr="00A72169">
        <w:rPr>
          <w:rFonts w:asciiTheme="minorHAnsi" w:hAnsiTheme="minorHAnsi" w:cstheme="minorHAnsi"/>
          <w:u w:val="single"/>
        </w:rPr>
        <w:t xml:space="preserve"> actualmente homologad</w:t>
      </w:r>
      <w:r w:rsidR="00853788">
        <w:rPr>
          <w:rFonts w:asciiTheme="minorHAnsi" w:hAnsiTheme="minorHAnsi" w:cstheme="minorHAnsi"/>
          <w:u w:val="single"/>
        </w:rPr>
        <w:t>os</w:t>
      </w:r>
      <w:r w:rsidR="00222451" w:rsidRPr="00A72169">
        <w:rPr>
          <w:rFonts w:asciiTheme="minorHAnsi" w:hAnsiTheme="minorHAnsi" w:cstheme="minorHAnsi"/>
          <w:u w:val="single"/>
        </w:rPr>
        <w:t>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serán productos</w:t>
      </w:r>
      <w:r w:rsidR="00D62ED7" w:rsidRPr="00A72169">
        <w:rPr>
          <w:rFonts w:asciiTheme="minorHAnsi" w:hAnsiTheme="minorHAnsi" w:cstheme="minorHAnsi"/>
          <w:u w:val="single"/>
        </w:rPr>
        <w:t xml:space="preserve"> originales</w:t>
      </w:r>
      <w:r w:rsidR="0030337B">
        <w:rPr>
          <w:rFonts w:asciiTheme="minorHAnsi" w:hAnsiTheme="minorHAnsi" w:cstheme="minorHAnsi"/>
          <w:u w:val="single"/>
        </w:rPr>
        <w:t xml:space="preserve"> del fabricante homologado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0611FFE1" w:rsidR="0035379F" w:rsidRPr="00A72169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plazo de entrega para cada uno de los </w:t>
      </w:r>
      <w:r w:rsidR="00D62ED7" w:rsidRPr="00A72169">
        <w:rPr>
          <w:rFonts w:asciiTheme="minorHAnsi" w:hAnsiTheme="minorHAnsi" w:cstheme="minorHAnsi"/>
        </w:rPr>
        <w:t>productos</w:t>
      </w:r>
      <w:r w:rsidR="005E6B4B" w:rsidRPr="00A72169">
        <w:rPr>
          <w:rFonts w:asciiTheme="minorHAnsi" w:hAnsiTheme="minorHAnsi" w:cstheme="minorHAnsi"/>
        </w:rPr>
        <w:t xml:space="preserve">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F17B38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plazo de </w:t>
      </w:r>
      <w:r w:rsidR="00853788">
        <w:rPr>
          <w:rFonts w:asciiTheme="minorHAnsi" w:hAnsiTheme="minorHAnsi" w:cstheme="minorHAnsi"/>
        </w:rPr>
        <w:t xml:space="preserve">doce </w:t>
      </w:r>
      <w:r w:rsidR="00F17B38">
        <w:rPr>
          <w:rFonts w:asciiTheme="minorHAnsi" w:hAnsiTheme="minorHAnsi" w:cstheme="minorHAnsi"/>
        </w:rPr>
        <w:t>(</w:t>
      </w:r>
      <w:r w:rsidR="00853788">
        <w:rPr>
          <w:rFonts w:asciiTheme="minorHAnsi" w:hAnsiTheme="minorHAnsi" w:cstheme="minorHAnsi"/>
        </w:rPr>
        <w:t>12</w:t>
      </w:r>
      <w:r w:rsidR="005E6B4B" w:rsidRPr="00A72169">
        <w:rPr>
          <w:rFonts w:asciiTheme="minorHAnsi" w:hAnsiTheme="minorHAnsi" w:cstheme="minorHAnsi"/>
        </w:rPr>
        <w:t xml:space="preserve">) </w:t>
      </w:r>
      <w:r w:rsidR="00F17B38">
        <w:rPr>
          <w:rFonts w:asciiTheme="minorHAnsi" w:hAnsiTheme="minorHAnsi" w:cstheme="minorHAnsi"/>
        </w:rPr>
        <w:t>semanas</w:t>
      </w:r>
      <w:r w:rsidR="006C0561" w:rsidRPr="00A72169">
        <w:rPr>
          <w:rFonts w:asciiTheme="minorHAnsi" w:hAnsiTheme="minorHAnsi" w:cstheme="minorHAnsi"/>
        </w:rPr>
        <w:t>, y que durante la vigencia del contrato será el mismo.</w:t>
      </w:r>
    </w:p>
    <w:tbl>
      <w:tblPr>
        <w:tblStyle w:val="Listaclara-nfasis1"/>
        <w:tblW w:w="84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97"/>
        <w:gridCol w:w="1778"/>
        <w:gridCol w:w="4005"/>
        <w:gridCol w:w="2206"/>
      </w:tblGrid>
      <w:tr w:rsidR="007E03F0" w:rsidRPr="00980047" w14:paraId="646294D2" w14:textId="77777777" w:rsidTr="005B03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tcBorders>
              <w:bottom w:val="single" w:sz="8" w:space="0" w:color="4F81BD" w:themeColor="accent1"/>
            </w:tcBorders>
            <w:vAlign w:val="center"/>
          </w:tcPr>
          <w:p w14:paraId="06D7F7F0" w14:textId="77777777" w:rsidR="007E03F0" w:rsidRPr="003D5ED9" w:rsidRDefault="007E03F0" w:rsidP="00E24E82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D5ED9">
              <w:rPr>
                <w:rFonts w:asciiTheme="minorHAnsi" w:eastAsia="Times New Roman" w:hAnsiTheme="minorHAnsi" w:cstheme="minorHAnsi"/>
                <w:bCs w:val="0"/>
              </w:rPr>
              <w:t>POS</w:t>
            </w:r>
          </w:p>
        </w:tc>
        <w:tc>
          <w:tcPr>
            <w:tcW w:w="1778" w:type="dxa"/>
            <w:tcBorders>
              <w:bottom w:val="single" w:sz="8" w:space="0" w:color="4F81BD" w:themeColor="accent1"/>
            </w:tcBorders>
            <w:vAlign w:val="center"/>
          </w:tcPr>
          <w:p w14:paraId="264F75C6" w14:textId="77777777" w:rsidR="007E03F0" w:rsidRPr="00980047" w:rsidRDefault="007E03F0" w:rsidP="00E24E82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4005" w:type="dxa"/>
            <w:tcBorders>
              <w:bottom w:val="single" w:sz="8" w:space="0" w:color="4F81BD" w:themeColor="accent1"/>
            </w:tcBorders>
            <w:vAlign w:val="center"/>
          </w:tcPr>
          <w:p w14:paraId="516600A0" w14:textId="77777777" w:rsidR="007E03F0" w:rsidRPr="00980047" w:rsidRDefault="007E03F0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2206" w:type="dxa"/>
            <w:vAlign w:val="center"/>
          </w:tcPr>
          <w:p w14:paraId="12E4F0EF" w14:textId="18C04A96" w:rsidR="007E03F0" w:rsidRDefault="007E03F0" w:rsidP="00E24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PLAZO DE ENTREGA</w:t>
            </w:r>
            <w:r w:rsidR="006C0561">
              <w:rPr>
                <w:rFonts w:asciiTheme="minorHAnsi" w:hAnsiTheme="minorHAnsi" w:cstheme="minorHAnsi"/>
              </w:rPr>
              <w:t xml:space="preserve"> (*)</w:t>
            </w:r>
          </w:p>
          <w:p w14:paraId="255C6384" w14:textId="5E95FD2E" w:rsidR="007E03F0" w:rsidRPr="00980047" w:rsidRDefault="007E03F0" w:rsidP="00F17B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="00F17B38">
              <w:rPr>
                <w:rFonts w:asciiTheme="minorHAnsi" w:hAnsiTheme="minorHAnsi" w:cstheme="minorHAnsi"/>
              </w:rPr>
              <w:t>SEMANAS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A512BB" w:rsidRPr="00DB4646" w14:paraId="1CA6A2E6" w14:textId="77777777" w:rsidTr="005B03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34F41C46" w14:textId="77777777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01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13ED770F" w14:textId="0FA1610E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017</w:t>
            </w:r>
            <w:r w:rsidR="00A4409B">
              <w:rPr>
                <w:rFonts w:asciiTheme="minorHAnsi" w:eastAsia="Times New Roman" w:hAnsiTheme="minorHAnsi" w:cstheme="minorHAnsi"/>
                <w:bCs/>
                <w:color w:val="000000"/>
              </w:rPr>
              <w:t>8</w:t>
            </w: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65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17FD34D2" w14:textId="61D3C683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PORTON ADAPTADOR EJE HIDRAULICO BTS75</w:t>
            </w:r>
          </w:p>
        </w:tc>
        <w:tc>
          <w:tcPr>
            <w:tcW w:w="2206" w:type="dxa"/>
            <w:vAlign w:val="center"/>
          </w:tcPr>
          <w:p w14:paraId="67E022DF" w14:textId="7F5A6CA0" w:rsidR="00A512BB" w:rsidRPr="0030337B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A512BB" w:rsidRPr="00DB4646" w14:paraId="580339C6" w14:textId="77777777" w:rsidTr="005B036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3FC41BE2" w14:textId="57CF7EEF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02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616E8E22" w14:textId="5BEB59CE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017866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694F90CE" w14:textId="4B2CB3A4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PORTON CAJA HIDRAULICO BTS75</w:t>
            </w:r>
          </w:p>
        </w:tc>
        <w:tc>
          <w:tcPr>
            <w:tcW w:w="2206" w:type="dxa"/>
            <w:vAlign w:val="center"/>
          </w:tcPr>
          <w:p w14:paraId="2C73229A" w14:textId="4B062851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A512BB" w:rsidRPr="00DB4646" w14:paraId="32082695" w14:textId="77777777" w:rsidTr="005B03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0ECC33E1" w14:textId="17CA0E11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03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4AEEF523" w14:textId="7E52815B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017867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4C3F149C" w14:textId="3CF4F35E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PORTON TAPA CAJA HIDRAULICO BTS75</w:t>
            </w:r>
          </w:p>
        </w:tc>
        <w:tc>
          <w:tcPr>
            <w:tcW w:w="2206" w:type="dxa"/>
            <w:vAlign w:val="center"/>
          </w:tcPr>
          <w:p w14:paraId="2B0676CB" w14:textId="46457E5F" w:rsidR="00A512BB" w:rsidRPr="0030337B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A512BB" w:rsidRPr="00980047" w14:paraId="2D3BED06" w14:textId="77777777" w:rsidTr="005B036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7DBCFDFD" w14:textId="71581A4C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04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5668C746" w14:textId="020CB33F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017868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0CB1A5B8" w14:textId="27F40C55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PORTON – HIDRAULICO BTS75</w:t>
            </w:r>
          </w:p>
        </w:tc>
        <w:tc>
          <w:tcPr>
            <w:tcW w:w="2206" w:type="dxa"/>
            <w:vAlign w:val="center"/>
          </w:tcPr>
          <w:p w14:paraId="162F3CCB" w14:textId="730DDF45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A512BB" w:rsidRPr="00980047" w14:paraId="2B240D6C" w14:textId="77777777" w:rsidTr="005B03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34BD6AE6" w14:textId="39BE55EA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05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61BABF03" w14:textId="5AD43FEC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022123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543EBE8A" w14:textId="2940FC55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CIERRAPUERTAS DE SUELO DORMA BTS-75 V</w:t>
            </w:r>
          </w:p>
        </w:tc>
        <w:tc>
          <w:tcPr>
            <w:tcW w:w="2206" w:type="dxa"/>
            <w:vAlign w:val="center"/>
          </w:tcPr>
          <w:p w14:paraId="062095EB" w14:textId="77777777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A512BB" w:rsidRPr="00980047" w14:paraId="090328C2" w14:textId="77777777" w:rsidTr="005B036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31CEE6E4" w14:textId="3D1D18D4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06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697C77FE" w14:textId="204E4F97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022134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671429D5" w14:textId="77500DC6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MUELLE DORMA RTS-85 S/R INT., SIN HERRAJE</w:t>
            </w:r>
          </w:p>
        </w:tc>
        <w:tc>
          <w:tcPr>
            <w:tcW w:w="2206" w:type="dxa"/>
            <w:vAlign w:val="center"/>
          </w:tcPr>
          <w:p w14:paraId="0B95B310" w14:textId="77777777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A512BB" w:rsidRPr="00980047" w14:paraId="326999E3" w14:textId="77777777" w:rsidTr="005B03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593F59F1" w14:textId="552D4E6E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07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6E6A469E" w14:textId="4626A236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022135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7E2413F4" w14:textId="5329B9B3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HERRAJE MUELLE RTS-85 REF.8530 "DORMA"</w:t>
            </w:r>
          </w:p>
        </w:tc>
        <w:tc>
          <w:tcPr>
            <w:tcW w:w="2206" w:type="dxa"/>
            <w:vAlign w:val="center"/>
          </w:tcPr>
          <w:p w14:paraId="491E81E2" w14:textId="77777777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A512BB" w:rsidRPr="00980047" w14:paraId="29A713F2" w14:textId="77777777" w:rsidTr="005B036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18416AB1" w14:textId="02C5D7D4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08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20A6B7E2" w14:textId="7AF5A4A6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022136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36E919B1" w14:textId="3CBA5CD5" w:rsidR="00A512BB" w:rsidRPr="00A512BB" w:rsidRDefault="00A512BB" w:rsidP="00A512B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MUELLE DORMA TS-83 S/R EXT., PTA. P.C.L.</w:t>
            </w:r>
          </w:p>
        </w:tc>
        <w:tc>
          <w:tcPr>
            <w:tcW w:w="2206" w:type="dxa"/>
            <w:vAlign w:val="center"/>
          </w:tcPr>
          <w:p w14:paraId="278B64CF" w14:textId="77777777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A512BB" w:rsidRPr="00980047" w14:paraId="13A9F70A" w14:textId="77777777" w:rsidTr="005B03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shd w:val="clear" w:color="auto" w:fill="DBE5F1" w:themeFill="accent1" w:themeFillTint="33"/>
            <w:vAlign w:val="center"/>
          </w:tcPr>
          <w:p w14:paraId="09B4EDFB" w14:textId="548830C4" w:rsidR="00A512BB" w:rsidRPr="00A512BB" w:rsidRDefault="00A512BB" w:rsidP="00A512BB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 w:val="0"/>
                <w:color w:val="000000"/>
              </w:rPr>
              <w:t>09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14:paraId="7D1A5919" w14:textId="07C3C3CC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022171</w:t>
            </w:r>
          </w:p>
        </w:tc>
        <w:tc>
          <w:tcPr>
            <w:tcW w:w="4005" w:type="dxa"/>
            <w:shd w:val="clear" w:color="auto" w:fill="DBE5F1" w:themeFill="accent1" w:themeFillTint="33"/>
            <w:vAlign w:val="center"/>
          </w:tcPr>
          <w:p w14:paraId="76D906A5" w14:textId="7C3B0E7F" w:rsidR="00A512BB" w:rsidRPr="00A512BB" w:rsidRDefault="00A512BB" w:rsidP="00A512B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A512BB">
              <w:rPr>
                <w:rFonts w:asciiTheme="minorHAnsi" w:eastAsia="Times New Roman" w:hAnsiTheme="minorHAnsi" w:cstheme="minorHAnsi"/>
                <w:bCs/>
                <w:color w:val="000000"/>
              </w:rPr>
              <w:t>PIVOTE DE BASE DORMA REF.7475 AX</w:t>
            </w:r>
          </w:p>
        </w:tc>
        <w:tc>
          <w:tcPr>
            <w:tcW w:w="2206" w:type="dxa"/>
            <w:vAlign w:val="center"/>
          </w:tcPr>
          <w:p w14:paraId="7EE0DDCD" w14:textId="77777777" w:rsidR="00A512BB" w:rsidRPr="007E03F0" w:rsidRDefault="00A512BB" w:rsidP="00A512BB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5E61E824" w14:textId="6D05D4AF" w:rsidR="003C0EF6" w:rsidRDefault="003C0EF6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</w:t>
      </w:r>
      <w:r w:rsidR="00760C48">
        <w:rPr>
          <w:rFonts w:asciiTheme="minorHAnsi" w:hAnsiTheme="minorHAnsi" w:cstheme="minorHAnsi"/>
          <w:b/>
          <w:sz w:val="18"/>
          <w:szCs w:val="18"/>
        </w:rPr>
        <w:t>1</w:t>
      </w:r>
      <w:r>
        <w:rPr>
          <w:rFonts w:asciiTheme="minorHAnsi" w:hAnsiTheme="minorHAnsi" w:cstheme="minorHAnsi"/>
          <w:b/>
          <w:sz w:val="18"/>
          <w:szCs w:val="18"/>
        </w:rPr>
        <w:t>. Plazo de entrega de los productos originales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B24BD0B" w14:textId="3466AE2F" w:rsidR="007E03F0" w:rsidRDefault="00A512B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2742A69B" w14:textId="44EA6512" w:rsidR="006558A4" w:rsidRPr="00853788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color w:val="FF0000"/>
        </w:rPr>
      </w:pPr>
      <w:r w:rsidRPr="00853788">
        <w:rPr>
          <w:rFonts w:asciiTheme="minorHAnsi" w:hAnsiTheme="minorHAnsi" w:cstheme="minorHAnsi"/>
          <w:b/>
          <w:i/>
          <w:color w:val="FF0000"/>
        </w:rPr>
        <w:t xml:space="preserve">A </w:t>
      </w:r>
      <w:r w:rsidR="006E4F4B" w:rsidRPr="00853788">
        <w:rPr>
          <w:rFonts w:asciiTheme="minorHAnsi" w:hAnsiTheme="minorHAnsi" w:cstheme="minorHAnsi"/>
          <w:b/>
          <w:i/>
          <w:color w:val="FF0000"/>
        </w:rPr>
        <w:t>t</w:t>
      </w:r>
      <w:r w:rsidRPr="00853788">
        <w:rPr>
          <w:rFonts w:asciiTheme="minorHAnsi" w:hAnsiTheme="minorHAnsi" w:cstheme="minorHAnsi"/>
          <w:b/>
          <w:i/>
          <w:color w:val="FF0000"/>
        </w:rPr>
        <w:t>ener en cuenta para la correcta cumplimentación de la oferta:</w:t>
      </w:r>
    </w:p>
    <w:p w14:paraId="5BB48178" w14:textId="2588A91C" w:rsidR="006C0561" w:rsidRDefault="006558A4" w:rsidP="004C21B7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A72169">
        <w:rPr>
          <w:rFonts w:asciiTheme="minorHAnsi" w:hAnsiTheme="minorHAnsi" w:cstheme="minorHAnsi"/>
          <w:i/>
        </w:rPr>
        <w:t xml:space="preserve">no podrá ser superior a </w:t>
      </w:r>
      <w:r w:rsidR="00853788">
        <w:rPr>
          <w:rFonts w:asciiTheme="minorHAnsi" w:hAnsiTheme="minorHAnsi" w:cstheme="minorHAnsi"/>
          <w:i/>
        </w:rPr>
        <w:t>doce</w:t>
      </w:r>
      <w:r w:rsidR="00CA5034">
        <w:rPr>
          <w:rFonts w:asciiTheme="minorHAnsi" w:hAnsiTheme="minorHAnsi" w:cstheme="minorHAnsi"/>
          <w:i/>
        </w:rPr>
        <w:t xml:space="preserve"> (</w:t>
      </w:r>
      <w:r w:rsidR="00853788">
        <w:rPr>
          <w:rFonts w:asciiTheme="minorHAnsi" w:hAnsiTheme="minorHAnsi" w:cstheme="minorHAnsi"/>
          <w:i/>
        </w:rPr>
        <w:t>12</w:t>
      </w:r>
      <w:r w:rsidRPr="00A72169">
        <w:rPr>
          <w:rFonts w:asciiTheme="minorHAnsi" w:hAnsiTheme="minorHAnsi" w:cstheme="minorHAnsi"/>
          <w:i/>
        </w:rPr>
        <w:t xml:space="preserve">) </w:t>
      </w:r>
      <w:r w:rsidR="00CA5034">
        <w:rPr>
          <w:rFonts w:asciiTheme="minorHAnsi" w:hAnsiTheme="minorHAnsi" w:cstheme="minorHAnsi"/>
          <w:i/>
        </w:rPr>
        <w:t>semanas</w:t>
      </w:r>
      <w:r w:rsidRPr="00A72169">
        <w:rPr>
          <w:rFonts w:asciiTheme="minorHAnsi" w:hAnsiTheme="minorHAnsi" w:cstheme="minorHAnsi"/>
          <w:i/>
        </w:rPr>
        <w:t>, contados desde la fecha de emisión y envío de la correspondiente orden de entrega.</w:t>
      </w:r>
      <w:r w:rsidR="00AE7F03">
        <w:rPr>
          <w:rFonts w:asciiTheme="minorHAnsi" w:hAnsiTheme="minorHAnsi" w:cstheme="minorHAnsi"/>
          <w:i/>
        </w:rPr>
        <w:t xml:space="preserve"> </w:t>
      </w:r>
      <w:r w:rsidR="00AE7F03" w:rsidRPr="00AE7F03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</w:p>
    <w:p w14:paraId="06CC4EB3" w14:textId="66F3CCFE" w:rsidR="00F50FB2" w:rsidRDefault="00F50FB2" w:rsidP="004C21B7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320C0D4F" w14:textId="77777777" w:rsidR="00F50FB2" w:rsidRDefault="00F50FB2" w:rsidP="004C21B7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4FEF322C" w14:textId="77777777" w:rsidR="004C21B7" w:rsidRPr="004C21B7" w:rsidRDefault="004C21B7" w:rsidP="004C21B7">
      <w:pPr>
        <w:pStyle w:val="Textosinformato"/>
        <w:spacing w:line="240" w:lineRule="auto"/>
        <w:ind w:left="720" w:hanging="294"/>
        <w:jc w:val="both"/>
        <w:rPr>
          <w:rFonts w:asciiTheme="minorHAnsi" w:hAnsiTheme="minorHAnsi" w:cstheme="minorHAnsi"/>
          <w:i/>
        </w:rPr>
      </w:pPr>
    </w:p>
    <w:p w14:paraId="645356C5" w14:textId="44422C8E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</w:t>
      </w:r>
      <w:r w:rsidR="009B2228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9B2228">
        <w:rPr>
          <w:rFonts w:asciiTheme="minorHAnsi" w:hAnsiTheme="minorHAnsi" w:cstheme="minorHAnsi"/>
          <w:sz w:val="22"/>
          <w:szCs w:val="22"/>
        </w:rPr>
        <w:t>.</w:t>
      </w:r>
      <w:r w:rsidR="003D0D92">
        <w:rPr>
          <w:rFonts w:asciiTheme="minorHAnsi" w:hAnsiTheme="minorHAnsi" w:cstheme="minorHAnsi"/>
          <w:sz w:val="22"/>
          <w:szCs w:val="22"/>
        </w:rPr>
        <w:t>….……………………..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9CDCF9A" w14:textId="2BEE4DE9" w:rsidR="00853788" w:rsidRPr="00156382" w:rsidRDefault="003D61AB" w:rsidP="00156382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20CDDC55" w14:textId="148A7589" w:rsidR="00853788" w:rsidRPr="00853788" w:rsidRDefault="00853788" w:rsidP="00853788"/>
    <w:p w14:paraId="1ECBB547" w14:textId="07F63A97" w:rsidR="00853788" w:rsidRPr="00853788" w:rsidRDefault="00853788" w:rsidP="00853788"/>
    <w:p w14:paraId="645819D0" w14:textId="22E33108" w:rsidR="00853788" w:rsidRPr="00853788" w:rsidRDefault="00853788" w:rsidP="00853788"/>
    <w:p w14:paraId="00DCCC0A" w14:textId="318C3DBA" w:rsidR="00853788" w:rsidRPr="00853788" w:rsidRDefault="00853788" w:rsidP="00853788"/>
    <w:p w14:paraId="6C28D4D9" w14:textId="757A6AB9" w:rsidR="00853788" w:rsidRPr="00853788" w:rsidRDefault="00853788" w:rsidP="00853788"/>
    <w:p w14:paraId="745D345D" w14:textId="36AEC90D" w:rsidR="00853788" w:rsidRPr="00853788" w:rsidRDefault="00853788" w:rsidP="00853788">
      <w:pPr>
        <w:tabs>
          <w:tab w:val="left" w:pos="5450"/>
        </w:tabs>
      </w:pPr>
      <w:r>
        <w:tab/>
      </w:r>
    </w:p>
    <w:sectPr w:rsidR="00853788" w:rsidRPr="0085378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1E9B" w14:textId="77777777" w:rsidR="00593406" w:rsidRDefault="00593406" w:rsidP="006026D8">
      <w:pPr>
        <w:spacing w:line="240" w:lineRule="auto"/>
      </w:pPr>
      <w:r>
        <w:separator/>
      </w:r>
    </w:p>
  </w:endnote>
  <w:endnote w:type="continuationSeparator" w:id="0">
    <w:p w14:paraId="023F1422" w14:textId="77777777" w:rsidR="00593406" w:rsidRDefault="00593406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50F93549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 xml:space="preserve">ANEXO I </w:t>
    </w:r>
    <w:r w:rsidR="007E13D6">
      <w:rPr>
        <w:b/>
        <w:bCs/>
      </w:rPr>
      <w:t>PLAZO DE ENTREGA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853788" w:rsidRPr="00853788">
      <w:rPr>
        <w:b/>
        <w:bCs/>
      </w:rPr>
      <w:t>SUMINISTRO DE DIVERSOS REPUESTOS EMPLEADOS EN EL MANTENIMIENTO DE LAS PUERTAS DE ACCESO A LOS VESTÍBULOS Y DE LOS PORTONES DE SALIDA, DE LAS ESTACIONES DE LA RED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5DD2A" w14:textId="77777777" w:rsidR="00593406" w:rsidRDefault="00593406" w:rsidP="006026D8">
      <w:pPr>
        <w:spacing w:line="240" w:lineRule="auto"/>
      </w:pPr>
      <w:r>
        <w:separator/>
      </w:r>
    </w:p>
  </w:footnote>
  <w:footnote w:type="continuationSeparator" w:id="0">
    <w:p w14:paraId="3B7FF584" w14:textId="77777777" w:rsidR="00593406" w:rsidRDefault="00593406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6F6F7FD9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C396F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BC396F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293137">
    <w:abstractNumId w:val="5"/>
  </w:num>
  <w:num w:numId="2" w16cid:durableId="175654012">
    <w:abstractNumId w:val="8"/>
  </w:num>
  <w:num w:numId="3" w16cid:durableId="1989551880">
    <w:abstractNumId w:val="3"/>
  </w:num>
  <w:num w:numId="4" w16cid:durableId="1830438017">
    <w:abstractNumId w:val="4"/>
  </w:num>
  <w:num w:numId="5" w16cid:durableId="23713467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95191914">
    <w:abstractNumId w:val="2"/>
  </w:num>
  <w:num w:numId="7" w16cid:durableId="2119256031">
    <w:abstractNumId w:val="6"/>
  </w:num>
  <w:num w:numId="8" w16cid:durableId="1128357268">
    <w:abstractNumId w:val="0"/>
  </w:num>
  <w:num w:numId="9" w16cid:durableId="283200591">
    <w:abstractNumId w:val="7"/>
  </w:num>
  <w:num w:numId="10" w16cid:durableId="16766114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483"/>
    <w:rsid w:val="000B3808"/>
    <w:rsid w:val="000C0903"/>
    <w:rsid w:val="000D0B64"/>
    <w:rsid w:val="000D0C9B"/>
    <w:rsid w:val="000D3FED"/>
    <w:rsid w:val="000D44B5"/>
    <w:rsid w:val="000D7151"/>
    <w:rsid w:val="000E0BCD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17206"/>
    <w:rsid w:val="00123998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0632"/>
    <w:rsid w:val="00153209"/>
    <w:rsid w:val="00153CC7"/>
    <w:rsid w:val="00153F08"/>
    <w:rsid w:val="00154E9E"/>
    <w:rsid w:val="00156382"/>
    <w:rsid w:val="00161B8A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1BD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337B"/>
    <w:rsid w:val="0030512E"/>
    <w:rsid w:val="003168F0"/>
    <w:rsid w:val="00321058"/>
    <w:rsid w:val="00323C76"/>
    <w:rsid w:val="00325264"/>
    <w:rsid w:val="0032674A"/>
    <w:rsid w:val="00335041"/>
    <w:rsid w:val="00340441"/>
    <w:rsid w:val="00342CF5"/>
    <w:rsid w:val="00344ECD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3F6211"/>
    <w:rsid w:val="004038B9"/>
    <w:rsid w:val="00405452"/>
    <w:rsid w:val="004066AD"/>
    <w:rsid w:val="00407FB4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4893"/>
    <w:rsid w:val="004451F0"/>
    <w:rsid w:val="004470F9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97942"/>
    <w:rsid w:val="004A0FE1"/>
    <w:rsid w:val="004B2B6F"/>
    <w:rsid w:val="004B3334"/>
    <w:rsid w:val="004B35AD"/>
    <w:rsid w:val="004B3D57"/>
    <w:rsid w:val="004B4BA1"/>
    <w:rsid w:val="004B53DC"/>
    <w:rsid w:val="004C21B7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039F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5B61"/>
    <w:rsid w:val="00573EBF"/>
    <w:rsid w:val="00574747"/>
    <w:rsid w:val="005749D9"/>
    <w:rsid w:val="0057659A"/>
    <w:rsid w:val="0057784A"/>
    <w:rsid w:val="00586905"/>
    <w:rsid w:val="00590F73"/>
    <w:rsid w:val="005928B3"/>
    <w:rsid w:val="00592F13"/>
    <w:rsid w:val="005931AD"/>
    <w:rsid w:val="00593406"/>
    <w:rsid w:val="00593655"/>
    <w:rsid w:val="00596F64"/>
    <w:rsid w:val="0059725E"/>
    <w:rsid w:val="005A28C4"/>
    <w:rsid w:val="005B0363"/>
    <w:rsid w:val="005B112E"/>
    <w:rsid w:val="005B36F8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59A9"/>
    <w:rsid w:val="006A741A"/>
    <w:rsid w:val="006B05CC"/>
    <w:rsid w:val="006B2CFD"/>
    <w:rsid w:val="006C0561"/>
    <w:rsid w:val="006C0CF5"/>
    <w:rsid w:val="006C42CC"/>
    <w:rsid w:val="006D7D93"/>
    <w:rsid w:val="006E2575"/>
    <w:rsid w:val="006E2DB6"/>
    <w:rsid w:val="006E4E11"/>
    <w:rsid w:val="006E4F4B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0C48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0B7"/>
    <w:rsid w:val="007A3D16"/>
    <w:rsid w:val="007A5131"/>
    <w:rsid w:val="007B02EA"/>
    <w:rsid w:val="007B4588"/>
    <w:rsid w:val="007B6191"/>
    <w:rsid w:val="007B738F"/>
    <w:rsid w:val="007B7574"/>
    <w:rsid w:val="007C2909"/>
    <w:rsid w:val="007C4D8C"/>
    <w:rsid w:val="007D065C"/>
    <w:rsid w:val="007D0A75"/>
    <w:rsid w:val="007D2423"/>
    <w:rsid w:val="007D443D"/>
    <w:rsid w:val="007D4CD3"/>
    <w:rsid w:val="007E0362"/>
    <w:rsid w:val="007E03F0"/>
    <w:rsid w:val="007E13D6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3788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5A9"/>
    <w:rsid w:val="00883D00"/>
    <w:rsid w:val="00885554"/>
    <w:rsid w:val="00887E35"/>
    <w:rsid w:val="008932C6"/>
    <w:rsid w:val="0089790B"/>
    <w:rsid w:val="008A0C37"/>
    <w:rsid w:val="008A13D5"/>
    <w:rsid w:val="008B1197"/>
    <w:rsid w:val="008B41E0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2656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1140"/>
    <w:rsid w:val="00982BD5"/>
    <w:rsid w:val="009833A4"/>
    <w:rsid w:val="00984FD3"/>
    <w:rsid w:val="00996B47"/>
    <w:rsid w:val="00996C44"/>
    <w:rsid w:val="00996CDE"/>
    <w:rsid w:val="00997198"/>
    <w:rsid w:val="009A65B0"/>
    <w:rsid w:val="009B2228"/>
    <w:rsid w:val="009B46A5"/>
    <w:rsid w:val="009C39A6"/>
    <w:rsid w:val="009C5223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1863"/>
    <w:rsid w:val="00A143D0"/>
    <w:rsid w:val="00A153D1"/>
    <w:rsid w:val="00A23C83"/>
    <w:rsid w:val="00A27A4C"/>
    <w:rsid w:val="00A301A4"/>
    <w:rsid w:val="00A34D21"/>
    <w:rsid w:val="00A40058"/>
    <w:rsid w:val="00A409AF"/>
    <w:rsid w:val="00A4409B"/>
    <w:rsid w:val="00A512BB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47C0"/>
    <w:rsid w:val="00AD7083"/>
    <w:rsid w:val="00AE0314"/>
    <w:rsid w:val="00AE1547"/>
    <w:rsid w:val="00AE1A34"/>
    <w:rsid w:val="00AE1A3E"/>
    <w:rsid w:val="00AE1F8C"/>
    <w:rsid w:val="00AE70E1"/>
    <w:rsid w:val="00AE7F03"/>
    <w:rsid w:val="00AF2907"/>
    <w:rsid w:val="00AF4C0D"/>
    <w:rsid w:val="00AF7562"/>
    <w:rsid w:val="00B017F5"/>
    <w:rsid w:val="00B01A97"/>
    <w:rsid w:val="00B102F4"/>
    <w:rsid w:val="00B15A33"/>
    <w:rsid w:val="00B227AA"/>
    <w:rsid w:val="00B25208"/>
    <w:rsid w:val="00B3404D"/>
    <w:rsid w:val="00B370A4"/>
    <w:rsid w:val="00B4000C"/>
    <w:rsid w:val="00B44757"/>
    <w:rsid w:val="00B4727F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5EB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396F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4269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4F9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5034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4CB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6F00"/>
    <w:rsid w:val="00DB7130"/>
    <w:rsid w:val="00DB7E24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5DA5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10D1"/>
    <w:rsid w:val="00E84B44"/>
    <w:rsid w:val="00E8513D"/>
    <w:rsid w:val="00E90757"/>
    <w:rsid w:val="00E92E7C"/>
    <w:rsid w:val="00E945B9"/>
    <w:rsid w:val="00E94ECB"/>
    <w:rsid w:val="00E95847"/>
    <w:rsid w:val="00E95F6B"/>
    <w:rsid w:val="00E96233"/>
    <w:rsid w:val="00EA3BD8"/>
    <w:rsid w:val="00EA50FF"/>
    <w:rsid w:val="00EB362A"/>
    <w:rsid w:val="00EB7D39"/>
    <w:rsid w:val="00EC2953"/>
    <w:rsid w:val="00EC4B6B"/>
    <w:rsid w:val="00EC5AD3"/>
    <w:rsid w:val="00ED1945"/>
    <w:rsid w:val="00ED2338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B38"/>
    <w:rsid w:val="00F209D1"/>
    <w:rsid w:val="00F21A13"/>
    <w:rsid w:val="00F21DF5"/>
    <w:rsid w:val="00F22845"/>
    <w:rsid w:val="00F23BF8"/>
    <w:rsid w:val="00F379DB"/>
    <w:rsid w:val="00F413F8"/>
    <w:rsid w:val="00F4642C"/>
    <w:rsid w:val="00F50FB2"/>
    <w:rsid w:val="00F54F6A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09EB-9538-4F0E-8AD5-572B6C62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2023-12-21T07:27:00Z</dcterms:created>
  <dcterms:modified xsi:type="dcterms:W3CDTF">2023-12-21T07:27:00Z</dcterms:modified>
</cp:coreProperties>
</file>