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3F613FEB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5D7396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PLAZOS</w:t>
      </w:r>
      <w:r w:rsidR="005D7396">
        <w:rPr>
          <w:rFonts w:asciiTheme="minorHAnsi" w:hAnsiTheme="minorHAnsi" w:cstheme="minorHAnsi"/>
          <w:i/>
          <w:sz w:val="24"/>
          <w:szCs w:val="24"/>
        </w:rPr>
        <w:t xml:space="preserve"> DE SUMINISTRO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F161CDE" w14:textId="33FE0161" w:rsidR="00F11BDA" w:rsidRDefault="00F11BDA" w:rsidP="00F11BD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El licitante en caso de ser adjudicatario se compromete a la fabricación de los repuestos según los requerimientos </w:t>
      </w:r>
      <w:r w:rsidR="004C27FC" w:rsidRPr="004C27FC">
        <w:rPr>
          <w:rFonts w:asciiTheme="minorHAnsi" w:eastAsia="Times New Roman" w:hAnsiTheme="minorHAnsi" w:cstheme="minorHAnsi"/>
          <w:sz w:val="22"/>
          <w:szCs w:val="22"/>
          <w:lang w:eastAsia="en-US"/>
        </w:rPr>
        <w:t>establecidos en el Pliego de Prescripciones Técnicas</w:t>
      </w:r>
      <w:r>
        <w:rPr>
          <w:rFonts w:asciiTheme="minorHAnsi" w:eastAsia="Times New Roman" w:hAnsiTheme="minorHAnsi" w:cstheme="minorHAnsi"/>
          <w:sz w:val="22"/>
          <w:szCs w:val="22"/>
          <w:lang w:eastAsia="en-US"/>
        </w:rPr>
        <w:t xml:space="preserve">.  </w:t>
      </w:r>
    </w:p>
    <w:p w14:paraId="610B8667" w14:textId="67426828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productos nuevos</w:t>
      </w:r>
      <w:r w:rsidR="004C27FC">
        <w:rPr>
          <w:rFonts w:asciiTheme="minorHAnsi" w:hAnsiTheme="minorHAnsi" w:cstheme="minorHAnsi"/>
          <w:sz w:val="22"/>
          <w:szCs w:val="22"/>
        </w:rPr>
        <w:t>.</w:t>
      </w:r>
    </w:p>
    <w:p w14:paraId="4097A3AF" w14:textId="3B323885" w:rsidR="00BD7AC9" w:rsidRDefault="00BD7AC9" w:rsidP="00BD7AC9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5D7396">
        <w:rPr>
          <w:rFonts w:asciiTheme="minorHAnsi" w:hAnsiTheme="minorHAnsi" w:cstheme="minorHAnsi"/>
          <w:sz w:val="22"/>
          <w:szCs w:val="22"/>
        </w:rPr>
        <w:t>veinte (20)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 </w:t>
      </w:r>
    </w:p>
    <w:p w14:paraId="421829FF" w14:textId="7367C66E" w:rsidR="00654FE7" w:rsidRDefault="00654FE7" w:rsidP="00250456">
      <w:pPr>
        <w:spacing w:after="120" w:line="312" w:lineRule="auto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tbl>
      <w:tblPr>
        <w:tblW w:w="8363" w:type="dxa"/>
        <w:tblInd w:w="416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126"/>
        <w:gridCol w:w="1417"/>
        <w:gridCol w:w="1701"/>
        <w:gridCol w:w="1985"/>
      </w:tblGrid>
      <w:tr w:rsidR="004C27FC" w:rsidRPr="008328A3" w14:paraId="305AC82B" w14:textId="3DCAA440" w:rsidTr="004C27FC">
        <w:trPr>
          <w:trHeight w:val="1173"/>
        </w:trPr>
        <w:tc>
          <w:tcPr>
            <w:tcW w:w="1134" w:type="dxa"/>
            <w:shd w:val="clear" w:color="000000" w:fill="548DD4"/>
            <w:vAlign w:val="center"/>
            <w:hideMark/>
          </w:tcPr>
          <w:p w14:paraId="3F90A8BA" w14:textId="1A165455" w:rsidR="004C27FC" w:rsidRPr="00405C7F" w:rsidRDefault="004C27FC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126" w:type="dxa"/>
            <w:shd w:val="clear" w:color="000000" w:fill="548DD4"/>
            <w:vAlign w:val="center"/>
            <w:hideMark/>
          </w:tcPr>
          <w:p w14:paraId="2BA5C78E" w14:textId="77777777" w:rsidR="004C27FC" w:rsidRPr="00405C7F" w:rsidRDefault="004C27FC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1417" w:type="dxa"/>
            <w:shd w:val="clear" w:color="000000" w:fill="548DD4"/>
            <w:vAlign w:val="center"/>
            <w:hideMark/>
          </w:tcPr>
          <w:p w14:paraId="1380BB48" w14:textId="2BBDFE3B" w:rsidR="004C27FC" w:rsidRPr="00405C7F" w:rsidRDefault="004C27FC" w:rsidP="005A683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PLANO METRO</w:t>
            </w:r>
          </w:p>
        </w:tc>
        <w:tc>
          <w:tcPr>
            <w:tcW w:w="1701" w:type="dxa"/>
            <w:shd w:val="clear" w:color="000000" w:fill="548DD4"/>
            <w:vAlign w:val="center"/>
            <w:hideMark/>
          </w:tcPr>
          <w:p w14:paraId="4C9D70AD" w14:textId="63602681" w:rsidR="004C27FC" w:rsidRPr="00405C7F" w:rsidRDefault="004C27FC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MÁXIMO DE SUMINISTRO (SEMANAS)</w:t>
            </w:r>
          </w:p>
        </w:tc>
        <w:tc>
          <w:tcPr>
            <w:tcW w:w="1985" w:type="dxa"/>
            <w:shd w:val="clear" w:color="000000" w:fill="548DD4"/>
            <w:vAlign w:val="center"/>
            <w:hideMark/>
          </w:tcPr>
          <w:p w14:paraId="4EF88D8A" w14:textId="488EDDAF" w:rsidR="004C27FC" w:rsidRPr="008328A3" w:rsidRDefault="004C27FC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PLAZO MÁXIMO DE SUMINISTRO (SEMANAS) 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(*)</w:t>
            </w:r>
          </w:p>
        </w:tc>
      </w:tr>
      <w:tr w:rsidR="004C27FC" w:rsidRPr="00654FE7" w14:paraId="56B7EBDC" w14:textId="442E9DE1" w:rsidTr="004C27FC">
        <w:trPr>
          <w:trHeight w:val="343"/>
        </w:trPr>
        <w:tc>
          <w:tcPr>
            <w:tcW w:w="1134" w:type="dxa"/>
            <w:shd w:val="clear" w:color="auto" w:fill="DBE5F1" w:themeFill="accent1" w:themeFillTint="33"/>
            <w:noWrap/>
            <w:vAlign w:val="center"/>
          </w:tcPr>
          <w:p w14:paraId="2AFAACB1" w14:textId="7686E380" w:rsidR="004C27FC" w:rsidRPr="005D7396" w:rsidRDefault="004C27FC" w:rsidP="002C2D55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D7396">
              <w:rPr>
                <w:rFonts w:eastAsia="Times New Roman" w:cs="Calibri"/>
                <w:color w:val="000000"/>
                <w:sz w:val="18"/>
                <w:szCs w:val="18"/>
              </w:rPr>
              <w:t>88633</w:t>
            </w:r>
          </w:p>
        </w:tc>
        <w:tc>
          <w:tcPr>
            <w:tcW w:w="2126" w:type="dxa"/>
            <w:shd w:val="clear" w:color="auto" w:fill="DBE5F1" w:themeFill="accent1" w:themeFillTint="33"/>
            <w:noWrap/>
            <w:vAlign w:val="center"/>
          </w:tcPr>
          <w:p w14:paraId="6DBFCC54" w14:textId="1F9BA8CB" w:rsidR="004C27FC" w:rsidRPr="005D7396" w:rsidRDefault="004C27FC" w:rsidP="00654FE7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D7396">
              <w:rPr>
                <w:rFonts w:eastAsia="Times New Roman" w:cs="Calibri"/>
                <w:color w:val="000000"/>
                <w:sz w:val="18"/>
                <w:szCs w:val="18"/>
              </w:rPr>
              <w:t>SEMIANILLO ELÁSTICO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9C14AFE" w14:textId="213A11F3" w:rsidR="004C27FC" w:rsidRPr="005D7396" w:rsidRDefault="004C27FC" w:rsidP="005A683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5D7396">
              <w:rPr>
                <w:rFonts w:eastAsia="Times New Roman" w:cs="Calibri"/>
                <w:color w:val="000000"/>
                <w:sz w:val="18"/>
                <w:szCs w:val="18"/>
              </w:rPr>
              <w:t>36640 Ed. B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  <w:hideMark/>
          </w:tcPr>
          <w:p w14:paraId="6766C72A" w14:textId="7B4F09D2" w:rsidR="004C27FC" w:rsidRPr="00654FE7" w:rsidRDefault="004C27FC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  <w:r>
              <w:rPr>
                <w:rFonts w:eastAsia="Times New Roman" w:cs="Calibri"/>
                <w:color w:val="000000"/>
              </w:rPr>
              <w:t>20</w:t>
            </w:r>
          </w:p>
        </w:tc>
        <w:tc>
          <w:tcPr>
            <w:tcW w:w="1985" w:type="dxa"/>
            <w:shd w:val="clear" w:color="auto" w:fill="FFFFFF" w:themeFill="background1"/>
            <w:vAlign w:val="center"/>
            <w:hideMark/>
          </w:tcPr>
          <w:p w14:paraId="6CF38EBD" w14:textId="0B22B931" w:rsidR="004C27FC" w:rsidRPr="00654FE7" w:rsidRDefault="004C27FC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269121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</w:t>
      </w:r>
      <w:r w:rsidR="004C27FC">
        <w:rPr>
          <w:rFonts w:asciiTheme="minorHAnsi" w:hAnsiTheme="minorHAnsi" w:cstheme="minorHAnsi"/>
          <w:i/>
          <w:sz w:val="18"/>
          <w:szCs w:val="18"/>
        </w:rPr>
        <w:t>:</w:t>
      </w:r>
    </w:p>
    <w:p w14:paraId="352B3C4E" w14:textId="42EF1C4C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</w:t>
      </w: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8328A3">
        <w:rPr>
          <w:rFonts w:asciiTheme="minorHAnsi" w:hAnsiTheme="minorHAnsi" w:cstheme="minorHAnsi"/>
          <w:i/>
          <w:sz w:val="18"/>
          <w:szCs w:val="18"/>
        </w:rPr>
        <w:t>)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8328A3">
        <w:rPr>
          <w:rFonts w:asciiTheme="minorHAnsi" w:hAnsiTheme="minorHAnsi" w:cstheme="minorHAnsi"/>
          <w:i/>
          <w:sz w:val="18"/>
          <w:szCs w:val="18"/>
        </w:rPr>
        <w:t>Se debe cumplimentar la columna habilitada para tal efecto. 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Metro. Según se recoge en el PPT.</w:t>
      </w:r>
      <w:r w:rsidR="005D7396">
        <w:rPr>
          <w:rFonts w:asciiTheme="minorHAnsi" w:hAnsiTheme="minorHAnsi" w:cstheme="minorHAnsi"/>
          <w:i/>
          <w:sz w:val="18"/>
          <w:szCs w:val="18"/>
        </w:rPr>
        <w:t xml:space="preserve"> D</w:t>
      </w:r>
      <w:r w:rsidR="005D7396" w:rsidRPr="005D7396">
        <w:rPr>
          <w:rFonts w:asciiTheme="minorHAnsi" w:hAnsiTheme="minorHAnsi" w:cstheme="minorHAnsi"/>
          <w:i/>
          <w:sz w:val="18"/>
          <w:szCs w:val="18"/>
        </w:rPr>
        <w:t>entro del plazo de entrega no se considerará la primera semana del año, cuatro semanas del mes de agosto y la última semana del año</w:t>
      </w:r>
      <w:r w:rsidR="005D7396">
        <w:rPr>
          <w:rFonts w:asciiTheme="minorHAnsi" w:hAnsiTheme="minorHAnsi" w:cstheme="minorHAnsi"/>
          <w:i/>
          <w:sz w:val="18"/>
          <w:szCs w:val="18"/>
        </w:rPr>
        <w:t>.</w:t>
      </w:r>
    </w:p>
    <w:p w14:paraId="1A6AFF07" w14:textId="77777777" w:rsidR="00726432" w:rsidRPr="008328A3" w:rsidRDefault="00726432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F9482B7" w14:textId="77777777" w:rsidR="004C27F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0460C5E5" w:rsidR="0035379F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A80EB2" w14:textId="7D785551" w:rsidR="00007C77" w:rsidRDefault="003D61AB" w:rsidP="00A26F5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Sect="004C27FC">
      <w:headerReference w:type="default" r:id="rId8"/>
      <w:footerReference w:type="default" r:id="rId9"/>
      <w:pgSz w:w="11900" w:h="16840"/>
      <w:pgMar w:top="1135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59E6C" w14:textId="77777777" w:rsidR="005503A4" w:rsidRDefault="005503A4" w:rsidP="006026D8">
      <w:pPr>
        <w:spacing w:line="240" w:lineRule="auto"/>
      </w:pPr>
      <w:r>
        <w:separator/>
      </w:r>
    </w:p>
  </w:endnote>
  <w:endnote w:type="continuationSeparator" w:id="0">
    <w:p w14:paraId="42088979" w14:textId="77777777" w:rsidR="005503A4" w:rsidRDefault="005503A4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C896D3F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5D7396">
      <w:rPr>
        <w:b/>
        <w:bCs/>
      </w:rPr>
      <w:t xml:space="preserve">DE </w:t>
    </w:r>
    <w:r w:rsidR="00335479" w:rsidRPr="00335479">
      <w:rPr>
        <w:b/>
        <w:bCs/>
      </w:rPr>
      <w:t>SEMIANILLO ELÁSTICO DE ENGANCHES EXTREMOS E INTERMEDIOS MONTADOS EN VARIAS SERIES DEL PARQUE DE MATERIAL MÓVIL DE METRO DE MADRID.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2E257" w14:textId="77777777" w:rsidR="005503A4" w:rsidRDefault="005503A4" w:rsidP="006026D8">
      <w:pPr>
        <w:spacing w:line="240" w:lineRule="auto"/>
      </w:pPr>
      <w:r>
        <w:separator/>
      </w:r>
    </w:p>
  </w:footnote>
  <w:footnote w:type="continuationSeparator" w:id="0">
    <w:p w14:paraId="2F5F1059" w14:textId="77777777" w:rsidR="005503A4" w:rsidRDefault="005503A4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0295">
    <w:abstractNumId w:val="6"/>
  </w:num>
  <w:num w:numId="2" w16cid:durableId="1568804630">
    <w:abstractNumId w:val="9"/>
  </w:num>
  <w:num w:numId="3" w16cid:durableId="1886677872">
    <w:abstractNumId w:val="4"/>
  </w:num>
  <w:num w:numId="4" w16cid:durableId="10037071">
    <w:abstractNumId w:val="5"/>
  </w:num>
  <w:num w:numId="5" w16cid:durableId="17373829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042092515">
    <w:abstractNumId w:val="3"/>
  </w:num>
  <w:num w:numId="7" w16cid:durableId="1156531012">
    <w:abstractNumId w:val="8"/>
  </w:num>
  <w:num w:numId="8" w16cid:durableId="1457215894">
    <w:abstractNumId w:val="1"/>
  </w:num>
  <w:num w:numId="9" w16cid:durableId="606930597">
    <w:abstractNumId w:val="2"/>
  </w:num>
  <w:num w:numId="10" w16cid:durableId="1001203057">
    <w:abstractNumId w:val="1"/>
  </w:num>
  <w:num w:numId="11" w16cid:durableId="1367408652">
    <w:abstractNumId w:val="7"/>
  </w:num>
  <w:num w:numId="12" w16cid:durableId="10029706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68A3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5479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C27F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4F6C2A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03A4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D7396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A7580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068D4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6F50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67D6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2024-02-29T11:36:00Z</dcterms:created>
  <dcterms:modified xsi:type="dcterms:W3CDTF">2024-02-29T11:36:00Z</dcterms:modified>
</cp:coreProperties>
</file>