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45AB0" w14:textId="4ED0D4B3" w:rsidR="00007C77" w:rsidRDefault="006015A5" w:rsidP="00E3289E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 w:val="0"/>
          <w:i/>
          <w:color w:val="0070C0"/>
          <w:sz w:val="28"/>
          <w:szCs w:val="28"/>
          <w:u w:val="single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E3289E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811C04">
        <w:rPr>
          <w:rFonts w:asciiTheme="minorHAnsi" w:hAnsiTheme="minorHAnsi" w:cstheme="minorHAnsi"/>
          <w:i/>
          <w:sz w:val="24"/>
          <w:szCs w:val="24"/>
        </w:rPr>
        <w:t>OFERTA TÉCNICA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6FE93453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 referencia</w:t>
      </w:r>
      <w:r w:rsidRPr="00250456">
        <w:rPr>
          <w:rFonts w:asciiTheme="minorHAnsi" w:hAnsiTheme="minorHAnsi" w:cstheme="minorHAnsi"/>
          <w:sz w:val="22"/>
          <w:szCs w:val="22"/>
        </w:rPr>
        <w:t xml:space="preserve"> homologad</w:t>
      </w:r>
      <w:r w:rsidR="0061122F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1547A020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61122F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26AEDE98" w:rsidR="00654FE7" w:rsidRPr="00E3289E" w:rsidRDefault="00B230C6" w:rsidP="002041D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 w:rsidRPr="00E3289E">
        <w:rPr>
          <w:rFonts w:asciiTheme="minorHAnsi" w:hAnsiTheme="minorHAnsi" w:cstheme="minorHAnsi"/>
          <w:sz w:val="22"/>
          <w:szCs w:val="22"/>
        </w:rPr>
        <w:t xml:space="preserve"> plazo de suministro</w:t>
      </w:r>
      <w:r>
        <w:rPr>
          <w:rFonts w:asciiTheme="minorHAnsi" w:hAnsiTheme="minorHAnsi" w:cstheme="minorHAnsi"/>
          <w:sz w:val="22"/>
          <w:szCs w:val="22"/>
        </w:rPr>
        <w:t xml:space="preserve"> de la primera entrega</w:t>
      </w:r>
      <w:r w:rsidR="00BD7AC9" w:rsidRPr="00E3289E">
        <w:rPr>
          <w:rFonts w:asciiTheme="minorHAnsi" w:hAnsiTheme="minorHAnsi" w:cstheme="minorHAnsi"/>
          <w:sz w:val="22"/>
          <w:szCs w:val="22"/>
        </w:rPr>
        <w:t xml:space="preserve"> </w:t>
      </w:r>
      <w:r w:rsidR="00BD7AC9" w:rsidRPr="00811C0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 las </w:t>
      </w:r>
      <w:r w:rsidR="00E3289E" w:rsidRPr="00811C04">
        <w:rPr>
          <w:rFonts w:asciiTheme="minorHAnsi" w:hAnsiTheme="minorHAnsi" w:cstheme="minorHAnsi"/>
          <w:b/>
          <w:bCs/>
          <w:sz w:val="22"/>
          <w:szCs w:val="22"/>
          <w:u w:val="single"/>
        </w:rPr>
        <w:t>dieciséis (16)</w:t>
      </w:r>
      <w:r w:rsidR="00BD7AC9" w:rsidRPr="00811C0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</w:t>
      </w:r>
      <w:r w:rsidR="00BD7AC9" w:rsidRPr="00E3289E">
        <w:rPr>
          <w:rFonts w:asciiTheme="minorHAnsi" w:hAnsiTheme="minorHAnsi" w:cstheme="minorHAnsi"/>
          <w:sz w:val="22"/>
          <w:szCs w:val="22"/>
        </w:rPr>
        <w:t xml:space="preserve"> establecidas y que</w:t>
      </w:r>
      <w:r>
        <w:rPr>
          <w:rFonts w:asciiTheme="minorHAnsi" w:hAnsiTheme="minorHAnsi" w:cstheme="minorHAnsi"/>
          <w:sz w:val="22"/>
          <w:szCs w:val="22"/>
        </w:rPr>
        <w:t xml:space="preserve"> se</w:t>
      </w:r>
      <w:r w:rsidR="00BD7AC9" w:rsidRPr="00E3289E">
        <w:rPr>
          <w:rFonts w:asciiTheme="minorHAnsi" w:hAnsiTheme="minorHAnsi" w:cstheme="minorHAnsi"/>
          <w:sz w:val="22"/>
          <w:szCs w:val="22"/>
        </w:rPr>
        <w:t xml:space="preserve"> corresponderá al que a continuación se indica: </w:t>
      </w:r>
    </w:p>
    <w:tbl>
      <w:tblPr>
        <w:tblW w:w="8505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051"/>
        <w:gridCol w:w="2552"/>
        <w:gridCol w:w="1842"/>
      </w:tblGrid>
      <w:tr w:rsidR="00E3289E" w:rsidRPr="008328A3" w14:paraId="305AC82B" w14:textId="77777777" w:rsidTr="00811C04">
        <w:trPr>
          <w:trHeight w:val="563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3F90A8BA" w14:textId="1A165455" w:rsidR="00E3289E" w:rsidRPr="00405C7F" w:rsidRDefault="00E3289E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3051" w:type="dxa"/>
            <w:shd w:val="clear" w:color="000000" w:fill="548DD4"/>
            <w:vAlign w:val="center"/>
            <w:hideMark/>
          </w:tcPr>
          <w:p w14:paraId="2BA5C78E" w14:textId="77777777" w:rsidR="00E3289E" w:rsidRPr="00405C7F" w:rsidRDefault="00E3289E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552" w:type="dxa"/>
            <w:shd w:val="clear" w:color="000000" w:fill="548DD4"/>
            <w:vAlign w:val="center"/>
            <w:hideMark/>
          </w:tcPr>
          <w:p w14:paraId="1380BB48" w14:textId="17317D6E" w:rsidR="00E3289E" w:rsidRPr="00405C7F" w:rsidRDefault="00E3289E" w:rsidP="00E3289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</w:p>
        </w:tc>
        <w:tc>
          <w:tcPr>
            <w:tcW w:w="1842" w:type="dxa"/>
            <w:shd w:val="clear" w:color="000000" w:fill="548DD4"/>
            <w:vAlign w:val="center"/>
            <w:hideMark/>
          </w:tcPr>
          <w:p w14:paraId="39559C6C" w14:textId="77777777" w:rsidR="00E3289E" w:rsidRPr="008328A3" w:rsidRDefault="00E3289E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274EDC8F" w:rsidR="00E3289E" w:rsidRPr="008328A3" w:rsidRDefault="00E3289E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E3289E" w:rsidRPr="00654FE7" w14:paraId="56B7EBDC" w14:textId="77777777" w:rsidTr="00811C04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527ED11C" w:rsidR="00E3289E" w:rsidRPr="002C4CC5" w:rsidRDefault="00E3289E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E3289E">
              <w:rPr>
                <w:bCs/>
                <w:color w:val="000000"/>
                <w:sz w:val="18"/>
                <w:szCs w:val="18"/>
                <w:lang w:val="es-ES_tradnl"/>
              </w:rPr>
              <w:t>86117</w:t>
            </w:r>
          </w:p>
        </w:tc>
        <w:tc>
          <w:tcPr>
            <w:tcW w:w="3051" w:type="dxa"/>
            <w:shd w:val="clear" w:color="auto" w:fill="DBE5F1" w:themeFill="accent1" w:themeFillTint="33"/>
            <w:noWrap/>
            <w:vAlign w:val="center"/>
          </w:tcPr>
          <w:p w14:paraId="6DBFCC54" w14:textId="348F4A6F" w:rsidR="00E3289E" w:rsidRPr="002C4CC5" w:rsidRDefault="00E3289E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  <w:lang w:val="es-ES_tradnl"/>
              </w:rPr>
              <w:t>JUEGO CONTACTOS C/PZAS-SUJECC.</w:t>
            </w:r>
          </w:p>
        </w:tc>
        <w:tc>
          <w:tcPr>
            <w:tcW w:w="2552" w:type="dxa"/>
            <w:shd w:val="clear" w:color="auto" w:fill="DBE5F1" w:themeFill="accent1" w:themeFillTint="33"/>
            <w:vAlign w:val="center"/>
          </w:tcPr>
          <w:p w14:paraId="4A8750AA" w14:textId="77777777" w:rsidR="00E3289E" w:rsidRDefault="00E3289E" w:rsidP="00E3289E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bCs/>
                <w:color w:val="000000"/>
                <w:sz w:val="18"/>
                <w:szCs w:val="18"/>
                <w:lang w:val="es-ES_tradnl"/>
              </w:rPr>
              <w:t>Fabricante: MAGHISPAN</w:t>
            </w:r>
          </w:p>
          <w:p w14:paraId="59C14AFE" w14:textId="442E579C" w:rsidR="00E3289E" w:rsidRPr="002C4CC5" w:rsidRDefault="00E3289E" w:rsidP="00E3289E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  <w:lang w:val="es-ES_tradnl"/>
              </w:rPr>
              <w:t>Modelo: 86117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CF38EBD" w14:textId="77777777" w:rsidR="00E3289E" w:rsidRPr="00654FE7" w:rsidRDefault="00E3289E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1A6AFF07" w14:textId="6291DA1C" w:rsidR="00726432" w:rsidRDefault="008328A3" w:rsidP="00E3289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E3289E">
        <w:rPr>
          <w:rFonts w:asciiTheme="minorHAnsi" w:hAnsiTheme="minorHAnsi" w:cstheme="minorHAnsi"/>
          <w:i/>
          <w:sz w:val="18"/>
          <w:szCs w:val="18"/>
        </w:rPr>
        <w:t xml:space="preserve"> No se tendrá en cuenta la primera semana del año, cuatro semanas del mes de agosto y la última semana del año.</w:t>
      </w:r>
    </w:p>
    <w:p w14:paraId="37CDAF42" w14:textId="25E1D2B7" w:rsidR="00FB7624" w:rsidRDefault="00FB7624" w:rsidP="00E3289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B7624">
        <w:rPr>
          <w:rFonts w:asciiTheme="minorHAnsi" w:hAnsiTheme="minorHAnsi" w:cstheme="minorHAnsi"/>
          <w:i/>
          <w:sz w:val="18"/>
          <w:szCs w:val="18"/>
        </w:rPr>
        <w:t>En caso de que el licitador no corresponda con el fabricante homologado, el licitador deberá acreditar la originalidad de los repuestos ofertados, presentando un documento/</w:t>
      </w:r>
      <w:r w:rsidR="0061122F">
        <w:rPr>
          <w:rFonts w:asciiTheme="minorHAnsi" w:hAnsiTheme="minorHAnsi" w:cstheme="minorHAnsi"/>
          <w:i/>
          <w:sz w:val="18"/>
          <w:szCs w:val="18"/>
        </w:rPr>
        <w:t>c</w:t>
      </w:r>
      <w:r w:rsidRPr="00FB7624">
        <w:rPr>
          <w:rFonts w:asciiTheme="minorHAnsi" w:hAnsiTheme="minorHAnsi" w:cstheme="minorHAnsi"/>
          <w:i/>
          <w:sz w:val="18"/>
          <w:szCs w:val="18"/>
        </w:rPr>
        <w:t xml:space="preserve">ertificado del fabricante original </w:t>
      </w:r>
      <w:r w:rsidR="0061122F">
        <w:rPr>
          <w:rFonts w:asciiTheme="minorHAnsi" w:hAnsiTheme="minorHAnsi" w:cstheme="minorHAnsi"/>
          <w:i/>
          <w:sz w:val="18"/>
          <w:szCs w:val="18"/>
        </w:rPr>
        <w:t xml:space="preserve">de la referencia </w:t>
      </w:r>
      <w:r w:rsidRPr="00FB7624">
        <w:rPr>
          <w:rFonts w:asciiTheme="minorHAnsi" w:hAnsiTheme="minorHAnsi" w:cstheme="minorHAnsi"/>
          <w:i/>
          <w:sz w:val="18"/>
          <w:szCs w:val="18"/>
        </w:rPr>
        <w:t>homologad</w:t>
      </w:r>
      <w:r w:rsidR="0061122F">
        <w:rPr>
          <w:rFonts w:asciiTheme="minorHAnsi" w:hAnsiTheme="minorHAnsi" w:cstheme="minorHAnsi"/>
          <w:i/>
          <w:sz w:val="18"/>
          <w:szCs w:val="18"/>
        </w:rPr>
        <w:t>a</w:t>
      </w:r>
      <w:r w:rsidRPr="00FB7624">
        <w:rPr>
          <w:rFonts w:asciiTheme="minorHAnsi" w:hAnsiTheme="minorHAnsi" w:cstheme="minorHAnsi"/>
          <w:i/>
          <w:sz w:val="18"/>
          <w:szCs w:val="18"/>
        </w:rPr>
        <w:t xml:space="preserve">, en la que se identifique/acredite al licitador como distribuidor oficial, o en su defecto su intención de venderle el repuesto en caso que resultase adjudicatario. </w:t>
      </w:r>
    </w:p>
    <w:p w14:paraId="4684AAE6" w14:textId="521063F2" w:rsidR="00FB7624" w:rsidRPr="008328A3" w:rsidRDefault="00FB7624" w:rsidP="00E3289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B7624">
        <w:rPr>
          <w:rFonts w:asciiTheme="minorHAnsi" w:hAnsiTheme="minorHAnsi" w:cstheme="minorHAnsi"/>
          <w:i/>
          <w:sz w:val="18"/>
          <w:szCs w:val="18"/>
        </w:rPr>
        <w:t>En caso de ofertar un producto de fabricante distinto a MAGHISPAN, se deberá presentar la documentación que acredite la homologación del producto ofertado.</w:t>
      </w:r>
    </w:p>
    <w:p w14:paraId="63CE73EC" w14:textId="48C88ED6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4BC3F866" w14:textId="77777777" w:rsidR="00811C04" w:rsidRDefault="00811C0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A34FD" w14:textId="77777777" w:rsidR="00CF27FA" w:rsidRDefault="00CF27FA" w:rsidP="006026D8">
      <w:pPr>
        <w:spacing w:line="240" w:lineRule="auto"/>
      </w:pPr>
      <w:r>
        <w:separator/>
      </w:r>
    </w:p>
  </w:endnote>
  <w:endnote w:type="continuationSeparator" w:id="0">
    <w:p w14:paraId="76A114D7" w14:textId="77777777" w:rsidR="00CF27FA" w:rsidRDefault="00CF27F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6DDCB5D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E3289E">
      <w:rPr>
        <w:b/>
        <w:bCs/>
      </w:rPr>
      <w:t xml:space="preserve">DE JUEGO </w:t>
    </w:r>
    <w:r w:rsidR="00BC68A8">
      <w:rPr>
        <w:b/>
        <w:bCs/>
      </w:rPr>
      <w:t xml:space="preserve">DE </w:t>
    </w:r>
    <w:r w:rsidR="00E3289E">
      <w:rPr>
        <w:b/>
        <w:bCs/>
      </w:rPr>
      <w:t xml:space="preserve">CONTACTOS </w:t>
    </w:r>
    <w:r w:rsidR="00BC68A8">
      <w:rPr>
        <w:b/>
        <w:bCs/>
      </w:rPr>
      <w:t>CON PIEZAS DE SUJECIÓN PARA EL MANTENIMIENTO DE LA SERIE 2000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F5F26" w14:textId="77777777" w:rsidR="00CF27FA" w:rsidRDefault="00CF27FA" w:rsidP="006026D8">
      <w:pPr>
        <w:spacing w:line="240" w:lineRule="auto"/>
      </w:pPr>
      <w:r>
        <w:separator/>
      </w:r>
    </w:p>
  </w:footnote>
  <w:footnote w:type="continuationSeparator" w:id="0">
    <w:p w14:paraId="08E4DDCB" w14:textId="77777777" w:rsidR="00CF27FA" w:rsidRDefault="00CF27F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079200">
    <w:abstractNumId w:val="6"/>
  </w:num>
  <w:num w:numId="2" w16cid:durableId="1277175577">
    <w:abstractNumId w:val="10"/>
  </w:num>
  <w:num w:numId="3" w16cid:durableId="1783067766">
    <w:abstractNumId w:val="4"/>
  </w:num>
  <w:num w:numId="4" w16cid:durableId="2010404729">
    <w:abstractNumId w:val="5"/>
  </w:num>
  <w:num w:numId="5" w16cid:durableId="2898193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4774409">
    <w:abstractNumId w:val="3"/>
  </w:num>
  <w:num w:numId="7" w16cid:durableId="814641296">
    <w:abstractNumId w:val="9"/>
  </w:num>
  <w:num w:numId="8" w16cid:durableId="807746406">
    <w:abstractNumId w:val="1"/>
  </w:num>
  <w:num w:numId="9" w16cid:durableId="209920035">
    <w:abstractNumId w:val="2"/>
  </w:num>
  <w:num w:numId="10" w16cid:durableId="1618873391">
    <w:abstractNumId w:val="1"/>
  </w:num>
  <w:num w:numId="11" w16cid:durableId="1412851469">
    <w:abstractNumId w:val="7"/>
  </w:num>
  <w:num w:numId="12" w16cid:durableId="1087651810">
    <w:abstractNumId w:val="0"/>
  </w:num>
  <w:num w:numId="13" w16cid:durableId="211165890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0B6A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1C93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5EE5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890"/>
    <w:rsid w:val="004F1D48"/>
    <w:rsid w:val="004F2F5B"/>
    <w:rsid w:val="004F3A40"/>
    <w:rsid w:val="004F505B"/>
    <w:rsid w:val="004F6366"/>
    <w:rsid w:val="0050672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122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C0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3D27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30C6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0D4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68A8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1C0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CF27FA"/>
    <w:rsid w:val="00CF7DCB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289E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77846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B7624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Revisin">
    <w:name w:val="Revision"/>
    <w:hidden/>
    <w:uiPriority w:val="99"/>
    <w:semiHidden/>
    <w:rsid w:val="00811C0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2024-07-04T07:46:00Z</dcterms:created>
  <dcterms:modified xsi:type="dcterms:W3CDTF">2024-07-04T07:46:00Z</dcterms:modified>
</cp:coreProperties>
</file>