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5206B" w14:textId="254A9039" w:rsidR="006015A5" w:rsidRDefault="000F5D28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F70BD">
        <w:rPr>
          <w:rFonts w:asciiTheme="minorHAnsi" w:hAnsiTheme="minorHAnsi" w:cstheme="minorHAnsi"/>
          <w:i/>
          <w:sz w:val="24"/>
          <w:szCs w:val="24"/>
        </w:rPr>
        <w:t>I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34390E">
        <w:rPr>
          <w:rFonts w:asciiTheme="minorHAnsi" w:hAnsiTheme="minorHAnsi" w:cstheme="minorHAnsi"/>
          <w:i/>
          <w:sz w:val="24"/>
          <w:szCs w:val="24"/>
        </w:rPr>
        <w:t>PLAZOS Y REFERENCIA OFERTADA</w:t>
      </w:r>
    </w:p>
    <w:p w14:paraId="76394CFC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6D2401">
        <w:rPr>
          <w:b/>
          <w:i/>
          <w:color w:val="C00000"/>
          <w:sz w:val="18"/>
          <w:szCs w:val="18"/>
        </w:rPr>
        <w:t>nº</w:t>
      </w:r>
      <w:proofErr w:type="spellEnd"/>
      <w:r w:rsidR="006D2401">
        <w:rPr>
          <w:b/>
          <w:i/>
          <w:color w:val="C00000"/>
          <w:sz w:val="18"/>
          <w:szCs w:val="18"/>
        </w:rPr>
        <w:t xml:space="preserve"> 2</w:t>
      </w:r>
    </w:p>
    <w:p w14:paraId="0F4B4E85" w14:textId="77777777" w:rsidR="00CC056C" w:rsidRPr="00CC056C" w:rsidRDefault="00CC056C" w:rsidP="00CC056C"/>
    <w:p w14:paraId="570FF83E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1AB337A5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86A759A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572E8BC8" w14:textId="77777777" w:rsidR="00580203" w:rsidRDefault="00814916" w:rsidP="0058020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81491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por Metro de Madrid</w:t>
      </w:r>
      <w:r>
        <w:rPr>
          <w:rFonts w:asciiTheme="minorHAnsi" w:hAnsiTheme="minorHAnsi" w:cstheme="minorHAnsi"/>
          <w:sz w:val="22"/>
          <w:szCs w:val="22"/>
        </w:rPr>
        <w:t>, siendo ésta la citada a continuación.</w:t>
      </w:r>
    </w:p>
    <w:p w14:paraId="2FB554A5" w14:textId="4D1AA9E3" w:rsidR="00814916" w:rsidRPr="00EE57BF" w:rsidRDefault="00814916" w:rsidP="0058020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BE2C7B">
        <w:rPr>
          <w:rFonts w:asciiTheme="minorHAnsi" w:hAnsiTheme="minorHAnsi" w:cstheme="minorHAnsi"/>
          <w:sz w:val="22"/>
          <w:szCs w:val="22"/>
        </w:rPr>
        <w:t xml:space="preserve"> del fabricante de la referencia homologada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A7D0160" w14:textId="4F0DCA2C" w:rsidR="00580203" w:rsidRPr="006D2401" w:rsidRDefault="00BE2C7B" w:rsidP="006D240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05CD893" wp14:editId="01212501">
                <wp:simplePos x="0" y="0"/>
                <wp:positionH relativeFrom="column">
                  <wp:posOffset>7295955</wp:posOffset>
                </wp:positionH>
                <wp:positionV relativeFrom="paragraph">
                  <wp:posOffset>185530</wp:posOffset>
                </wp:positionV>
                <wp:extent cx="66960" cy="620280"/>
                <wp:effectExtent l="38100" t="38100" r="47625" b="46990"/>
                <wp:wrapNone/>
                <wp:docPr id="1746009030" name="Entrada de lápiz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66960" cy="620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25FCEE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1" o:spid="_x0000_s1026" type="#_x0000_t75" style="position:absolute;margin-left:574pt;margin-top:14.1pt;width:6.25pt;height:4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">
                <v:imagedata r:id="rId9" o:title=""/>
              </v:shape>
            </w:pict>
          </mc:Fallback>
        </mc:AlternateContent>
      </w:r>
      <w:r w:rsidR="00B64B4F">
        <w:rPr>
          <w:rFonts w:asciiTheme="minorHAnsi" w:hAnsiTheme="minorHAnsi" w:cstheme="minorHAnsi"/>
          <w:sz w:val="22"/>
          <w:szCs w:val="22"/>
        </w:rPr>
        <w:t xml:space="preserve">El </w:t>
      </w:r>
      <w:r w:rsidR="00580203" w:rsidRPr="00741056">
        <w:rPr>
          <w:rFonts w:asciiTheme="minorHAnsi" w:hAnsiTheme="minorHAnsi" w:cstheme="minorHAnsi"/>
          <w:sz w:val="22"/>
          <w:szCs w:val="22"/>
        </w:rPr>
        <w:t>plazo de suministro</w:t>
      </w:r>
      <w:r w:rsidR="00B64B4F">
        <w:rPr>
          <w:rFonts w:asciiTheme="minorHAnsi" w:hAnsiTheme="minorHAnsi" w:cstheme="minorHAnsi"/>
          <w:sz w:val="22"/>
          <w:szCs w:val="22"/>
        </w:rPr>
        <w:t xml:space="preserve"> de la </w:t>
      </w:r>
      <w:r w:rsidR="00B64B4F" w:rsidRPr="008727FD">
        <w:rPr>
          <w:rFonts w:asciiTheme="minorHAnsi" w:hAnsiTheme="minorHAnsi" w:cstheme="minorHAnsi"/>
          <w:sz w:val="22"/>
          <w:szCs w:val="22"/>
          <w:u w:val="single"/>
        </w:rPr>
        <w:t>primera entrega</w:t>
      </w:r>
      <w:r w:rsidR="00580203" w:rsidRPr="008727FD">
        <w:rPr>
          <w:rFonts w:asciiTheme="minorHAnsi" w:hAnsiTheme="minorHAnsi" w:cstheme="minorHAnsi"/>
          <w:sz w:val="22"/>
          <w:szCs w:val="22"/>
          <w:u w:val="single"/>
        </w:rPr>
        <w:t xml:space="preserve"> no superará las </w:t>
      </w:r>
      <w:r w:rsidR="006D2401" w:rsidRPr="00B64B4F">
        <w:rPr>
          <w:rFonts w:asciiTheme="minorHAnsi" w:hAnsiTheme="minorHAnsi" w:cstheme="minorHAnsi"/>
          <w:sz w:val="22"/>
          <w:szCs w:val="22"/>
          <w:u w:val="single"/>
        </w:rPr>
        <w:t>veinticuatro</w:t>
      </w:r>
      <w:r w:rsidR="00586971" w:rsidRPr="00B64B4F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6D2401" w:rsidRPr="00B64B4F">
        <w:rPr>
          <w:rFonts w:asciiTheme="minorHAnsi" w:hAnsiTheme="minorHAnsi" w:cstheme="minorHAnsi"/>
          <w:sz w:val="22"/>
          <w:szCs w:val="22"/>
          <w:u w:val="single"/>
        </w:rPr>
        <w:t>24</w:t>
      </w:r>
      <w:r w:rsidR="00586971" w:rsidRPr="00B64B4F">
        <w:rPr>
          <w:rFonts w:asciiTheme="minorHAnsi" w:hAnsiTheme="minorHAnsi" w:cstheme="minorHAnsi"/>
          <w:sz w:val="22"/>
          <w:szCs w:val="22"/>
          <w:u w:val="single"/>
        </w:rPr>
        <w:t>) semanas</w:t>
      </w:r>
      <w:r w:rsidR="00527904" w:rsidRPr="008727FD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580203" w:rsidRPr="008727FD">
        <w:rPr>
          <w:rFonts w:asciiTheme="minorHAnsi" w:hAnsiTheme="minorHAnsi" w:cstheme="minorHAnsi"/>
          <w:sz w:val="22"/>
          <w:szCs w:val="22"/>
          <w:u w:val="single"/>
        </w:rPr>
        <w:t>y</w:t>
      </w:r>
      <w:r w:rsidR="00B64B4F" w:rsidRPr="008727FD">
        <w:rPr>
          <w:rFonts w:asciiTheme="minorHAnsi" w:hAnsiTheme="minorHAnsi" w:cstheme="minorHAnsi"/>
          <w:sz w:val="22"/>
          <w:szCs w:val="22"/>
          <w:u w:val="single"/>
        </w:rPr>
        <w:t xml:space="preserve"> para el resto de </w:t>
      </w:r>
      <w:r w:rsidR="00852081" w:rsidRPr="008727FD">
        <w:rPr>
          <w:rFonts w:asciiTheme="minorHAnsi" w:hAnsiTheme="minorHAnsi" w:cstheme="minorHAnsi"/>
          <w:sz w:val="22"/>
          <w:szCs w:val="22"/>
          <w:u w:val="single"/>
        </w:rPr>
        <w:t>las entregas</w:t>
      </w:r>
      <w:r w:rsidR="00B64B4F" w:rsidRPr="008727FD">
        <w:rPr>
          <w:rFonts w:asciiTheme="minorHAnsi" w:hAnsiTheme="minorHAnsi" w:cstheme="minorHAnsi"/>
          <w:sz w:val="22"/>
          <w:szCs w:val="22"/>
          <w:u w:val="single"/>
        </w:rPr>
        <w:t xml:space="preserve"> no superará las dieciséis (16) semanas</w:t>
      </w:r>
      <w:r w:rsidR="00B64B4F">
        <w:rPr>
          <w:rFonts w:asciiTheme="minorHAnsi" w:hAnsiTheme="minorHAnsi" w:cstheme="minorHAnsi"/>
          <w:sz w:val="22"/>
          <w:szCs w:val="22"/>
        </w:rPr>
        <w:t>, y</w:t>
      </w:r>
      <w:r w:rsidR="00580203" w:rsidRPr="006D2401">
        <w:rPr>
          <w:rFonts w:asciiTheme="minorHAnsi" w:hAnsiTheme="minorHAnsi" w:cstheme="minorHAnsi"/>
          <w:sz w:val="22"/>
          <w:szCs w:val="22"/>
        </w:rPr>
        <w:t xml:space="preserve"> que durante la </w:t>
      </w:r>
      <w:r>
        <w:rPr>
          <w:rFonts w:asciiTheme="minorHAnsi" w:hAnsiTheme="minorHAnsi" w:cstheme="minorHAnsi"/>
          <w:sz w:val="22"/>
          <w:szCs w:val="22"/>
        </w:rPr>
        <w:t>ejecución</w:t>
      </w:r>
      <w:r w:rsidR="00580203" w:rsidRPr="006D2401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</w:t>
      </w:r>
      <w:r w:rsidR="00814916" w:rsidRPr="006D2401">
        <w:rPr>
          <w:rFonts w:asciiTheme="minorHAnsi" w:hAnsiTheme="minorHAnsi" w:cstheme="minorHAnsi"/>
          <w:sz w:val="22"/>
          <w:szCs w:val="22"/>
        </w:rPr>
        <w:t>.</w:t>
      </w:r>
    </w:p>
    <w:p w14:paraId="1695339A" w14:textId="77777777" w:rsidR="00580203" w:rsidRPr="00741056" w:rsidRDefault="00580203" w:rsidP="0058020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1418"/>
        <w:gridCol w:w="2126"/>
        <w:gridCol w:w="1984"/>
        <w:gridCol w:w="2570"/>
      </w:tblGrid>
      <w:tr w:rsidR="00586971" w:rsidRPr="005158F7" w14:paraId="7CA31B1A" w14:textId="77777777" w:rsidTr="00586971">
        <w:trPr>
          <w:trHeight w:val="588"/>
          <w:jc w:val="center"/>
        </w:trPr>
        <w:tc>
          <w:tcPr>
            <w:tcW w:w="6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74E945E0" w14:textId="77777777" w:rsidR="00586971" w:rsidRPr="00DB1624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i/>
                <w:iCs/>
                <w:color w:val="FFFFFF"/>
                <w:sz w:val="20"/>
                <w:szCs w:val="20"/>
              </w:rPr>
            </w:pPr>
            <w:r w:rsidRPr="00DB1624"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P</w:t>
            </w:r>
            <w:r>
              <w:rPr>
                <w:rFonts w:eastAsia="Times New Roman"/>
                <w:i/>
                <w:iCs/>
                <w:color w:val="FFFFFF"/>
                <w:sz w:val="20"/>
                <w:szCs w:val="20"/>
              </w:rPr>
              <w:t>OS</w:t>
            </w:r>
          </w:p>
        </w:tc>
        <w:tc>
          <w:tcPr>
            <w:tcW w:w="1418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342AA5A7" w14:textId="77777777" w:rsidR="00586971" w:rsidRPr="00DB1624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i/>
                <w:iCs/>
                <w:color w:val="FFFFFF"/>
                <w:sz w:val="20"/>
                <w:szCs w:val="20"/>
              </w:rPr>
            </w:pPr>
            <w:r w:rsidRPr="00DB1624"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REF. INTERNA METRO</w:t>
            </w:r>
          </w:p>
        </w:tc>
        <w:tc>
          <w:tcPr>
            <w:tcW w:w="2126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6321B422" w14:textId="77777777" w:rsidR="00586971" w:rsidRPr="00DB1624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i/>
                <w:iCs/>
                <w:color w:val="FFFFFF"/>
                <w:sz w:val="20"/>
                <w:szCs w:val="20"/>
              </w:rPr>
            </w:pPr>
            <w:r w:rsidRPr="00DB1624"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DENOMINACIÓN</w:t>
            </w:r>
          </w:p>
        </w:tc>
        <w:tc>
          <w:tcPr>
            <w:tcW w:w="1984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  <w:hideMark/>
          </w:tcPr>
          <w:p w14:paraId="1F086C99" w14:textId="77777777" w:rsidR="00586971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158F7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213AE0CE" w14:textId="77777777" w:rsidR="00586971" w:rsidRPr="005158F7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1ª ENTREGA</w:t>
            </w:r>
          </w:p>
          <w:p w14:paraId="6ACF13A7" w14:textId="77777777" w:rsidR="00586971" w:rsidRPr="005158F7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158F7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(Semanas)</w:t>
            </w:r>
          </w:p>
        </w:tc>
        <w:tc>
          <w:tcPr>
            <w:tcW w:w="2570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</w:tcPr>
          <w:p w14:paraId="2531DF30" w14:textId="77777777" w:rsidR="00586971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158F7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054BEF1C" w14:textId="77777777" w:rsidR="00586971" w:rsidRPr="005158F7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ENTREGAS SUCESIVAS</w:t>
            </w:r>
          </w:p>
          <w:p w14:paraId="4D20C144" w14:textId="77777777" w:rsidR="00586971" w:rsidRPr="005158F7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158F7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(Semanas)</w:t>
            </w:r>
            <w:r w:rsidR="007F25C4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</w:tr>
      <w:tr w:rsidR="00586971" w:rsidRPr="005158F7" w14:paraId="67A53B2E" w14:textId="77777777" w:rsidTr="00586971">
        <w:trPr>
          <w:trHeight w:val="456"/>
          <w:jc w:val="center"/>
        </w:trPr>
        <w:tc>
          <w:tcPr>
            <w:tcW w:w="606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853A6A4" w14:textId="77777777" w:rsidR="00586971" w:rsidRPr="005158F7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5158F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5C2C8E29" w14:textId="77777777" w:rsidR="00586971" w:rsidRPr="005158F7" w:rsidRDefault="006D2401" w:rsidP="00586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345697A8" w14:textId="77777777" w:rsidR="00586971" w:rsidRPr="005158F7" w:rsidRDefault="00586971" w:rsidP="00586971">
            <w:pPr>
              <w:jc w:val="center"/>
              <w:rPr>
                <w:sz w:val="18"/>
                <w:szCs w:val="18"/>
              </w:rPr>
            </w:pPr>
            <w:r w:rsidRPr="005158F7">
              <w:rPr>
                <w:sz w:val="18"/>
                <w:szCs w:val="18"/>
              </w:rPr>
              <w:t>FROTADOR COLA MILANO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7904DCEC" w14:textId="77777777" w:rsidR="00586971" w:rsidRPr="005158F7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5158F7"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vAlign w:val="center"/>
          </w:tcPr>
          <w:p w14:paraId="4A9C4238" w14:textId="77777777" w:rsidR="00586971" w:rsidRPr="005158F7" w:rsidRDefault="00586971" w:rsidP="0058697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5158F7"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</w:tr>
    </w:tbl>
    <w:p w14:paraId="48DC2F93" w14:textId="77777777" w:rsidR="00580203" w:rsidRDefault="00580203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219E867" w14:textId="77777777" w:rsidR="00580203" w:rsidRDefault="00580203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8646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3048"/>
        <w:gridCol w:w="2551"/>
      </w:tblGrid>
      <w:tr w:rsidR="00C44C36" w:rsidRPr="002231F0" w14:paraId="1E0DB914" w14:textId="77777777" w:rsidTr="005158F7">
        <w:trPr>
          <w:trHeight w:val="588"/>
          <w:jc w:val="center"/>
        </w:trPr>
        <w:tc>
          <w:tcPr>
            <w:tcW w:w="3047" w:type="dxa"/>
            <w:shd w:val="clear" w:color="000000" w:fill="4F81BD"/>
            <w:noWrap/>
            <w:vAlign w:val="center"/>
            <w:hideMark/>
          </w:tcPr>
          <w:p w14:paraId="76F594A0" w14:textId="77777777" w:rsidR="00C44C36" w:rsidRPr="00FF24CD" w:rsidRDefault="005158F7" w:rsidP="007F26C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DB1624"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REFERENCIA HOMOLOGADA</w:t>
            </w: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</w:t>
            </w:r>
            <w:r w:rsidR="00C44C36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Opción 1</w:t>
            </w:r>
          </w:p>
        </w:tc>
        <w:tc>
          <w:tcPr>
            <w:tcW w:w="3048" w:type="dxa"/>
            <w:shd w:val="clear" w:color="000000" w:fill="4F81BD"/>
            <w:noWrap/>
            <w:vAlign w:val="center"/>
            <w:hideMark/>
          </w:tcPr>
          <w:p w14:paraId="4653BCD4" w14:textId="77777777" w:rsidR="00C44C36" w:rsidRPr="00FF24CD" w:rsidRDefault="005158F7" w:rsidP="00C44C36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DB1624"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REFERENCIA HOMOLOGAD</w:t>
            </w:r>
            <w:r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</w:rPr>
              <w:t>A</w:t>
            </w: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</w:t>
            </w:r>
            <w:r w:rsidR="00C44C36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Opción 2</w:t>
            </w:r>
          </w:p>
        </w:tc>
        <w:tc>
          <w:tcPr>
            <w:tcW w:w="2551" w:type="dxa"/>
            <w:shd w:val="clear" w:color="000000" w:fill="4F81BD"/>
            <w:vAlign w:val="center"/>
            <w:hideMark/>
          </w:tcPr>
          <w:p w14:paraId="157FF0DA" w14:textId="2AB78DF5" w:rsidR="00C44C36" w:rsidRDefault="00FB4F5E" w:rsidP="00C03BA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REFERENCIA OFERTADA</w:t>
            </w:r>
          </w:p>
          <w:p w14:paraId="68479AE2" w14:textId="77777777" w:rsidR="00C03BA3" w:rsidRPr="002231F0" w:rsidRDefault="00C03BA3" w:rsidP="00C03BA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C03BA3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Indicar “Opción 1” o “Opción 2”</w:t>
            </w:r>
          </w:p>
        </w:tc>
      </w:tr>
      <w:tr w:rsidR="00C44C36" w:rsidRPr="002231F0" w14:paraId="29D10FFC" w14:textId="77777777" w:rsidTr="005158F7">
        <w:trPr>
          <w:trHeight w:val="653"/>
          <w:jc w:val="center"/>
        </w:trPr>
        <w:tc>
          <w:tcPr>
            <w:tcW w:w="3047" w:type="dxa"/>
            <w:shd w:val="clear" w:color="000000" w:fill="DBE5F1"/>
            <w:vAlign w:val="center"/>
            <w:hideMark/>
          </w:tcPr>
          <w:p w14:paraId="0F81FA1A" w14:textId="77777777" w:rsidR="00D26303" w:rsidRDefault="00D26303" w:rsidP="00D2630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Fabricante: </w:t>
            </w:r>
            <w:r w:rsidR="005158F7">
              <w:rPr>
                <w:rFonts w:eastAsia="Times New Roman"/>
                <w:color w:val="000000"/>
                <w:sz w:val="18"/>
                <w:szCs w:val="18"/>
              </w:rPr>
              <w:t>SCHUNK</w:t>
            </w:r>
          </w:p>
          <w:p w14:paraId="08647604" w14:textId="77777777" w:rsidR="00C44C36" w:rsidRPr="00E76EE3" w:rsidRDefault="00D26303" w:rsidP="00D2630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Referencia: </w:t>
            </w:r>
            <w:r w:rsidR="005158F7" w:rsidRPr="00DB1624">
              <w:rPr>
                <w:rFonts w:asciiTheme="minorHAnsi" w:hAnsiTheme="minorHAnsi" w:cstheme="minorHAnsi"/>
                <w:sz w:val="20"/>
                <w:szCs w:val="20"/>
              </w:rPr>
              <w:t>SK 1099</w:t>
            </w:r>
            <w:r w:rsidR="006D2401">
              <w:rPr>
                <w:rFonts w:asciiTheme="minorHAnsi" w:hAnsiTheme="minorHAnsi" w:cstheme="minorHAnsi"/>
                <w:sz w:val="20"/>
                <w:szCs w:val="20"/>
              </w:rPr>
              <w:t xml:space="preserve"> a</w:t>
            </w:r>
          </w:p>
        </w:tc>
        <w:tc>
          <w:tcPr>
            <w:tcW w:w="3048" w:type="dxa"/>
            <w:shd w:val="clear" w:color="000000" w:fill="DBE5F1"/>
            <w:noWrap/>
            <w:vAlign w:val="center"/>
            <w:hideMark/>
          </w:tcPr>
          <w:p w14:paraId="11101E45" w14:textId="77777777" w:rsidR="00D26303" w:rsidRDefault="00D26303" w:rsidP="00D2630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Fabricante: </w:t>
            </w:r>
            <w:r w:rsidR="005158F7">
              <w:rPr>
                <w:rFonts w:eastAsia="Times New Roman"/>
                <w:color w:val="000000"/>
                <w:sz w:val="18"/>
                <w:szCs w:val="18"/>
              </w:rPr>
              <w:t>MERSEN</w:t>
            </w:r>
          </w:p>
          <w:p w14:paraId="3265F3FD" w14:textId="77777777" w:rsidR="00C44C36" w:rsidRPr="00E76EE3" w:rsidRDefault="00D26303" w:rsidP="00D2630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Referencia: </w:t>
            </w:r>
            <w:r w:rsidR="00A84E44" w:rsidRPr="00477CE2">
              <w:rPr>
                <w:rFonts w:asciiTheme="minorHAnsi" w:hAnsiTheme="minorHAnsi" w:cstheme="minorHAnsi"/>
                <w:sz w:val="20"/>
                <w:szCs w:val="20"/>
              </w:rPr>
              <w:t>3-54337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C4E1039" w14:textId="77777777" w:rsidR="00C44C36" w:rsidRPr="00C03BA3" w:rsidRDefault="00D26303" w:rsidP="00D2630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  <w:r w:rsidR="00B64B4F"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</w:tr>
    </w:tbl>
    <w:p w14:paraId="545EEFA4" w14:textId="77777777" w:rsidR="00C44C36" w:rsidRDefault="00C44C36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1C5027" w14:textId="77777777" w:rsidR="00C44C36" w:rsidRDefault="00C44C36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E3BBF63" w14:textId="77777777" w:rsidR="00580203" w:rsidRDefault="00580203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7F25C4">
        <w:rPr>
          <w:rFonts w:asciiTheme="minorHAnsi" w:hAnsiTheme="minorHAnsi" w:cstheme="minorHAnsi"/>
          <w:sz w:val="22"/>
          <w:szCs w:val="22"/>
        </w:rPr>
        <w:t>Notas:</w:t>
      </w:r>
    </w:p>
    <w:p w14:paraId="4529FCED" w14:textId="5F11CF07" w:rsidR="00B64B4F" w:rsidRDefault="007F25C4" w:rsidP="007F25C4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F25C4">
        <w:rPr>
          <w:rFonts w:asciiTheme="minorHAnsi" w:hAnsiTheme="minorHAnsi" w:cstheme="minorHAnsi"/>
          <w:i/>
          <w:sz w:val="20"/>
          <w:szCs w:val="20"/>
        </w:rPr>
        <w:t>(</w:t>
      </w:r>
      <w:r w:rsidR="00B64B4F">
        <w:rPr>
          <w:rFonts w:asciiTheme="minorHAnsi" w:hAnsiTheme="minorHAnsi" w:cstheme="minorHAnsi"/>
          <w:i/>
          <w:sz w:val="20"/>
          <w:szCs w:val="20"/>
        </w:rPr>
        <w:t>*</w:t>
      </w:r>
      <w:r w:rsidRPr="007F25C4">
        <w:rPr>
          <w:rFonts w:asciiTheme="minorHAnsi" w:hAnsiTheme="minorHAnsi" w:cstheme="minorHAnsi"/>
          <w:i/>
          <w:sz w:val="20"/>
          <w:szCs w:val="20"/>
        </w:rPr>
        <w:t xml:space="preserve">) </w:t>
      </w:r>
      <w:r w:rsidR="00B64B4F">
        <w:rPr>
          <w:rFonts w:asciiTheme="minorHAnsi" w:hAnsiTheme="minorHAnsi" w:cstheme="minorHAnsi"/>
          <w:i/>
          <w:sz w:val="20"/>
          <w:szCs w:val="20"/>
        </w:rPr>
        <w:t>Se deberá indicar el plazo de entrega para la primera entrega y para las sucesivas entregas, siendo los plazos máximos veinticuatro (24) semanas y dieciséis (16) semanas respectivamente</w:t>
      </w:r>
      <w:r w:rsidR="00852081">
        <w:rPr>
          <w:rFonts w:asciiTheme="minorHAnsi" w:hAnsiTheme="minorHAnsi" w:cstheme="minorHAnsi"/>
          <w:i/>
          <w:sz w:val="20"/>
          <w:szCs w:val="20"/>
        </w:rPr>
        <w:t>,</w:t>
      </w:r>
      <w:r w:rsidR="00852081" w:rsidRPr="00852081">
        <w:t xml:space="preserve"> </w:t>
      </w:r>
      <w:r w:rsidR="00852081" w:rsidRPr="00852081">
        <w:rPr>
          <w:rFonts w:asciiTheme="minorHAnsi" w:hAnsiTheme="minorHAnsi" w:cstheme="minorHAnsi"/>
          <w:i/>
          <w:sz w:val="20"/>
          <w:szCs w:val="20"/>
        </w:rPr>
        <w:t>contadas desde la fecha de emisión y envío de la correspondiente orden de entrega, hasta el suministro del repuesto en el almacén central de Metro.</w:t>
      </w:r>
      <w:r w:rsidR="00852081" w:rsidRPr="00852081">
        <w:t xml:space="preserve"> </w:t>
      </w:r>
      <w:r w:rsidR="00852081" w:rsidRPr="00852081">
        <w:rPr>
          <w:rFonts w:asciiTheme="minorHAnsi" w:hAnsiTheme="minorHAnsi" w:cstheme="minorHAnsi"/>
          <w:i/>
          <w:sz w:val="20"/>
          <w:szCs w:val="20"/>
        </w:rPr>
        <w:t>No computará en el plazo de suministro la primera semana del año, cuatro semanas correspondientes al mes de agosto y la última semana del año.</w:t>
      </w:r>
    </w:p>
    <w:p w14:paraId="76D8E045" w14:textId="77777777" w:rsidR="00B64B4F" w:rsidRDefault="00B64B4F" w:rsidP="007F25C4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36F0E7D" w14:textId="263CFB75" w:rsidR="00757132" w:rsidRDefault="007F25C4" w:rsidP="00852081">
      <w:pPr>
        <w:autoSpaceDE w:val="0"/>
        <w:autoSpaceDN w:val="0"/>
        <w:adjustRightInd w:val="0"/>
        <w:spacing w:line="240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F25C4">
        <w:rPr>
          <w:rFonts w:asciiTheme="minorHAnsi" w:hAnsiTheme="minorHAnsi" w:cstheme="minorHAnsi"/>
          <w:i/>
          <w:sz w:val="20"/>
          <w:szCs w:val="20"/>
        </w:rPr>
        <w:tab/>
        <w:t>(</w:t>
      </w:r>
      <w:r w:rsidR="00B64B4F">
        <w:rPr>
          <w:rFonts w:asciiTheme="minorHAnsi" w:hAnsiTheme="minorHAnsi" w:cstheme="minorHAnsi"/>
          <w:i/>
          <w:sz w:val="20"/>
          <w:szCs w:val="20"/>
        </w:rPr>
        <w:t>**</w:t>
      </w:r>
      <w:r w:rsidRPr="007F25C4">
        <w:rPr>
          <w:rFonts w:asciiTheme="minorHAnsi" w:hAnsiTheme="minorHAnsi" w:cstheme="minorHAnsi"/>
          <w:i/>
          <w:sz w:val="20"/>
          <w:szCs w:val="20"/>
        </w:rPr>
        <w:t xml:space="preserve">): </w:t>
      </w:r>
      <w:r w:rsidR="00B56A27">
        <w:rPr>
          <w:rFonts w:asciiTheme="minorHAnsi" w:hAnsiTheme="minorHAnsi" w:cstheme="minorHAnsi"/>
          <w:i/>
          <w:sz w:val="20"/>
          <w:szCs w:val="20"/>
        </w:rPr>
        <w:t xml:space="preserve">Solo se admitirán las marcas y referencias previamente homologadas. </w:t>
      </w:r>
      <w:r w:rsidR="0012532B" w:rsidRPr="00852081">
        <w:rPr>
          <w:rFonts w:asciiTheme="minorHAnsi" w:hAnsiTheme="minorHAnsi" w:cstheme="minorHAnsi"/>
          <w:i/>
          <w:sz w:val="20"/>
          <w:szCs w:val="20"/>
        </w:rPr>
        <w:t>Se indicará “1” en caso de ofertar la referencia homologada del fabricante SCHUNK y “2” en caso de ofertar la referencia homologada del fabricante MERSEN. Se indicará “1” o “2”.</w:t>
      </w:r>
    </w:p>
    <w:p w14:paraId="068BC315" w14:textId="77777777" w:rsidR="00580203" w:rsidRDefault="00580203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3AC79EDF" w14:textId="77777777" w:rsidR="00580203" w:rsidRDefault="00580203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1726AB3A" w14:textId="77777777" w:rsidR="00CC056C" w:rsidRPr="00CC056C" w:rsidRDefault="00CC056C" w:rsidP="00FA142D">
      <w:pPr>
        <w:autoSpaceDE w:val="0"/>
        <w:autoSpaceDN w:val="0"/>
        <w:adjustRightInd w:val="0"/>
        <w:spacing w:line="240" w:lineRule="auto"/>
        <w:ind w:left="4678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41839E39" w14:textId="77777777"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7159B57D" w14:textId="77777777"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199472E0" w14:textId="77777777" w:rsidR="00FC1164" w:rsidRPr="00580203" w:rsidRDefault="003D61AB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580203" w:rsidSect="00852081">
      <w:headerReference w:type="default" r:id="rId10"/>
      <w:footerReference w:type="default" r:id="rId11"/>
      <w:pgSz w:w="11900" w:h="16840"/>
      <w:pgMar w:top="1418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FE500" w14:textId="77777777" w:rsidR="00FB4436" w:rsidRDefault="00FB4436" w:rsidP="006026D8">
      <w:pPr>
        <w:spacing w:line="240" w:lineRule="auto"/>
      </w:pPr>
      <w:r>
        <w:separator/>
      </w:r>
    </w:p>
  </w:endnote>
  <w:endnote w:type="continuationSeparator" w:id="0">
    <w:p w14:paraId="5316E6DD" w14:textId="77777777" w:rsidR="00FB4436" w:rsidRDefault="00FB443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A63D2" w14:textId="4C37FA9C" w:rsidR="00F33E5A" w:rsidRPr="00F33E5A" w:rsidRDefault="00F33E5A" w:rsidP="00F33E5A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DEL SUMINISTRO </w:t>
    </w:r>
    <w:r>
      <w:rPr>
        <w:b/>
        <w:bCs/>
      </w:rPr>
      <w:t xml:space="preserve">DE FROTADORES COLA DE MILANO PARA EL MANTENIMEINTO DE </w:t>
    </w:r>
    <w:r w:rsidRPr="00CB7D10">
      <w:rPr>
        <w:b/>
        <w:bCs/>
      </w:rPr>
      <w:t>LOS PANTÓGRAFOS MONTADOS EN LA</w:t>
    </w:r>
    <w:r>
      <w:rPr>
        <w:b/>
        <w:bCs/>
      </w:rPr>
      <w:t xml:space="preserve"> </w:t>
    </w:r>
    <w:r w:rsidRPr="00CB7D10">
      <w:rPr>
        <w:b/>
        <w:bCs/>
      </w:rPr>
      <w:t xml:space="preserve">SERIE 2000 DEL </w:t>
    </w:r>
    <w:r>
      <w:rPr>
        <w:b/>
        <w:bCs/>
      </w:rPr>
      <w:t xml:space="preserve">PARQUE DE </w:t>
    </w:r>
    <w:r w:rsidRPr="00CB7D10">
      <w:rPr>
        <w:b/>
        <w:bCs/>
      </w:rPr>
      <w:t>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E139A" w14:textId="77777777" w:rsidR="00FB4436" w:rsidRDefault="00FB4436" w:rsidP="006026D8">
      <w:pPr>
        <w:spacing w:line="240" w:lineRule="auto"/>
      </w:pPr>
      <w:r>
        <w:separator/>
      </w:r>
    </w:p>
  </w:footnote>
  <w:footnote w:type="continuationSeparator" w:id="0">
    <w:p w14:paraId="4CA7CD43" w14:textId="77777777" w:rsidR="00FB4436" w:rsidRDefault="00FB443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22F0B" w14:textId="77777777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7851015" wp14:editId="36C6C79A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787371072" name="Imagen 17873710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B3816"/>
    <w:multiLevelType w:val="hybridMultilevel"/>
    <w:tmpl w:val="E0D2734C"/>
    <w:lvl w:ilvl="0" w:tplc="5F047534">
      <w:start w:val="2"/>
      <w:numFmt w:val="bullet"/>
      <w:lvlText w:val="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213900">
    <w:abstractNumId w:val="5"/>
  </w:num>
  <w:num w:numId="2" w16cid:durableId="2133555750">
    <w:abstractNumId w:val="7"/>
  </w:num>
  <w:num w:numId="3" w16cid:durableId="1404599180">
    <w:abstractNumId w:val="3"/>
  </w:num>
  <w:num w:numId="4" w16cid:durableId="445544501">
    <w:abstractNumId w:val="4"/>
  </w:num>
  <w:num w:numId="5" w16cid:durableId="27833748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995794">
    <w:abstractNumId w:val="2"/>
  </w:num>
  <w:num w:numId="7" w16cid:durableId="1596328459">
    <w:abstractNumId w:val="6"/>
  </w:num>
  <w:num w:numId="8" w16cid:durableId="1879975150">
    <w:abstractNumId w:val="1"/>
  </w:num>
  <w:num w:numId="9" w16cid:durableId="2383706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E4D0F"/>
    <w:rsid w:val="000F5D28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532B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E6DCD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460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35FF"/>
    <w:rsid w:val="0029664F"/>
    <w:rsid w:val="002A6D7F"/>
    <w:rsid w:val="002B02DC"/>
    <w:rsid w:val="002B1386"/>
    <w:rsid w:val="002C0455"/>
    <w:rsid w:val="002C33F4"/>
    <w:rsid w:val="002C6072"/>
    <w:rsid w:val="002D00FC"/>
    <w:rsid w:val="002D1AC6"/>
    <w:rsid w:val="002D3228"/>
    <w:rsid w:val="002D3D1F"/>
    <w:rsid w:val="002E2597"/>
    <w:rsid w:val="002E32D1"/>
    <w:rsid w:val="002E6E7A"/>
    <w:rsid w:val="002F0FE2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1246"/>
    <w:rsid w:val="0031398E"/>
    <w:rsid w:val="003168F0"/>
    <w:rsid w:val="00321058"/>
    <w:rsid w:val="00323C76"/>
    <w:rsid w:val="00324524"/>
    <w:rsid w:val="00324D52"/>
    <w:rsid w:val="0032674A"/>
    <w:rsid w:val="00330D0D"/>
    <w:rsid w:val="00335041"/>
    <w:rsid w:val="00342CF5"/>
    <w:rsid w:val="0034390E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349"/>
    <w:rsid w:val="00391AD5"/>
    <w:rsid w:val="00392ACD"/>
    <w:rsid w:val="00392C89"/>
    <w:rsid w:val="00397568"/>
    <w:rsid w:val="003A28E8"/>
    <w:rsid w:val="003A3C09"/>
    <w:rsid w:val="003A6CE5"/>
    <w:rsid w:val="003B0A6B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3F4FCE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77CE2"/>
    <w:rsid w:val="00486274"/>
    <w:rsid w:val="00494A24"/>
    <w:rsid w:val="004A0FE1"/>
    <w:rsid w:val="004A2177"/>
    <w:rsid w:val="004B2B6F"/>
    <w:rsid w:val="004B3334"/>
    <w:rsid w:val="004B35AD"/>
    <w:rsid w:val="004B4BA1"/>
    <w:rsid w:val="004C2202"/>
    <w:rsid w:val="004D2AE7"/>
    <w:rsid w:val="004D33BC"/>
    <w:rsid w:val="004D536D"/>
    <w:rsid w:val="004D7114"/>
    <w:rsid w:val="004D761D"/>
    <w:rsid w:val="004D7BD6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158F7"/>
    <w:rsid w:val="00520E27"/>
    <w:rsid w:val="0052790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0203"/>
    <w:rsid w:val="00586905"/>
    <w:rsid w:val="00586971"/>
    <w:rsid w:val="005928B3"/>
    <w:rsid w:val="00592F13"/>
    <w:rsid w:val="005931AD"/>
    <w:rsid w:val="00593655"/>
    <w:rsid w:val="005936DB"/>
    <w:rsid w:val="005A28C4"/>
    <w:rsid w:val="005B112E"/>
    <w:rsid w:val="005B7A1F"/>
    <w:rsid w:val="005C00BA"/>
    <w:rsid w:val="005C253B"/>
    <w:rsid w:val="005D3037"/>
    <w:rsid w:val="005E0854"/>
    <w:rsid w:val="005E1130"/>
    <w:rsid w:val="005E5ACB"/>
    <w:rsid w:val="005F0346"/>
    <w:rsid w:val="005F0803"/>
    <w:rsid w:val="005F20DE"/>
    <w:rsid w:val="005F4027"/>
    <w:rsid w:val="005F6720"/>
    <w:rsid w:val="005F70BD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6E42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D2401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1AC8"/>
    <w:rsid w:val="00702A01"/>
    <w:rsid w:val="00703B40"/>
    <w:rsid w:val="00703E9B"/>
    <w:rsid w:val="00704D16"/>
    <w:rsid w:val="00705E19"/>
    <w:rsid w:val="00706C4B"/>
    <w:rsid w:val="00710A7C"/>
    <w:rsid w:val="00712B8D"/>
    <w:rsid w:val="00713AB8"/>
    <w:rsid w:val="0071671A"/>
    <w:rsid w:val="00716E6A"/>
    <w:rsid w:val="0072140C"/>
    <w:rsid w:val="00725CA2"/>
    <w:rsid w:val="0073414C"/>
    <w:rsid w:val="007348D5"/>
    <w:rsid w:val="007356F6"/>
    <w:rsid w:val="007369CB"/>
    <w:rsid w:val="00741056"/>
    <w:rsid w:val="00744EFF"/>
    <w:rsid w:val="007529D8"/>
    <w:rsid w:val="00754420"/>
    <w:rsid w:val="00755408"/>
    <w:rsid w:val="00757132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709B"/>
    <w:rsid w:val="007F25C4"/>
    <w:rsid w:val="007F3136"/>
    <w:rsid w:val="007F7C3C"/>
    <w:rsid w:val="00802520"/>
    <w:rsid w:val="008051CD"/>
    <w:rsid w:val="00806F94"/>
    <w:rsid w:val="00811D6D"/>
    <w:rsid w:val="00814916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1D9C"/>
    <w:rsid w:val="00847CBA"/>
    <w:rsid w:val="008505A4"/>
    <w:rsid w:val="00852081"/>
    <w:rsid w:val="008562E5"/>
    <w:rsid w:val="0086275F"/>
    <w:rsid w:val="00871400"/>
    <w:rsid w:val="00871B32"/>
    <w:rsid w:val="008720B6"/>
    <w:rsid w:val="00872271"/>
    <w:rsid w:val="008727FD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1F4D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567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01709"/>
    <w:rsid w:val="00A143D0"/>
    <w:rsid w:val="00A153D1"/>
    <w:rsid w:val="00A27A4C"/>
    <w:rsid w:val="00A301A4"/>
    <w:rsid w:val="00A3422D"/>
    <w:rsid w:val="00A3484D"/>
    <w:rsid w:val="00A40058"/>
    <w:rsid w:val="00A409AF"/>
    <w:rsid w:val="00A5269A"/>
    <w:rsid w:val="00A532A1"/>
    <w:rsid w:val="00A55AB5"/>
    <w:rsid w:val="00A600D8"/>
    <w:rsid w:val="00A60339"/>
    <w:rsid w:val="00A62238"/>
    <w:rsid w:val="00A7089E"/>
    <w:rsid w:val="00A7248E"/>
    <w:rsid w:val="00A733F2"/>
    <w:rsid w:val="00A7625F"/>
    <w:rsid w:val="00A80FF6"/>
    <w:rsid w:val="00A8305C"/>
    <w:rsid w:val="00A84E44"/>
    <w:rsid w:val="00A87D18"/>
    <w:rsid w:val="00A95F30"/>
    <w:rsid w:val="00AB0B94"/>
    <w:rsid w:val="00AC4752"/>
    <w:rsid w:val="00AD03E4"/>
    <w:rsid w:val="00AD2A09"/>
    <w:rsid w:val="00AD7083"/>
    <w:rsid w:val="00AE0314"/>
    <w:rsid w:val="00AE1A34"/>
    <w:rsid w:val="00AE1A3E"/>
    <w:rsid w:val="00AE624D"/>
    <w:rsid w:val="00AE70E1"/>
    <w:rsid w:val="00AF4C0D"/>
    <w:rsid w:val="00AF7562"/>
    <w:rsid w:val="00B017F5"/>
    <w:rsid w:val="00B102F4"/>
    <w:rsid w:val="00B12757"/>
    <w:rsid w:val="00B227AA"/>
    <w:rsid w:val="00B25208"/>
    <w:rsid w:val="00B3404D"/>
    <w:rsid w:val="00B370A4"/>
    <w:rsid w:val="00B4000C"/>
    <w:rsid w:val="00B44757"/>
    <w:rsid w:val="00B47B31"/>
    <w:rsid w:val="00B54B13"/>
    <w:rsid w:val="00B56A27"/>
    <w:rsid w:val="00B60658"/>
    <w:rsid w:val="00B62C03"/>
    <w:rsid w:val="00B62E45"/>
    <w:rsid w:val="00B64B4F"/>
    <w:rsid w:val="00B65F62"/>
    <w:rsid w:val="00B66009"/>
    <w:rsid w:val="00B66E77"/>
    <w:rsid w:val="00B72194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E2C7B"/>
    <w:rsid w:val="00BE6969"/>
    <w:rsid w:val="00BE70BD"/>
    <w:rsid w:val="00BF2AC4"/>
    <w:rsid w:val="00BF58FD"/>
    <w:rsid w:val="00BF6166"/>
    <w:rsid w:val="00C022A8"/>
    <w:rsid w:val="00C03BA3"/>
    <w:rsid w:val="00C15CD3"/>
    <w:rsid w:val="00C16879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C36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4087"/>
    <w:rsid w:val="00C85298"/>
    <w:rsid w:val="00C85C66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C6404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303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73858"/>
    <w:rsid w:val="00D82217"/>
    <w:rsid w:val="00D8542C"/>
    <w:rsid w:val="00D85A1F"/>
    <w:rsid w:val="00D92F67"/>
    <w:rsid w:val="00D96CA3"/>
    <w:rsid w:val="00DA0746"/>
    <w:rsid w:val="00DA0DD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3910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0EC9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3E5A"/>
    <w:rsid w:val="00F379DB"/>
    <w:rsid w:val="00F413F8"/>
    <w:rsid w:val="00F57DB8"/>
    <w:rsid w:val="00F611C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142D"/>
    <w:rsid w:val="00FA261E"/>
    <w:rsid w:val="00FA30A3"/>
    <w:rsid w:val="00FA4A7A"/>
    <w:rsid w:val="00FB4436"/>
    <w:rsid w:val="00FB4F5E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C02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  <w:style w:type="paragraph" w:styleId="Revisin">
    <w:name w:val="Revision"/>
    <w:hidden/>
    <w:uiPriority w:val="99"/>
    <w:semiHidden/>
    <w:rsid w:val="007356F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4-12-01T11:48:13.629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186 1711 7840 0 0,'0'11'0'0'0,"0"-14"0"0"0,0-28 0 0 0,0-52 0 0 0,0 82 0 0 0,0 0 0 0 0,0-1 0 0 0,0 1 0 0 0,0 0 0 0 0,0 0 0 0 0,-1 0 0 0 0,1 0 0 0 0,0-1 0 0 0,0 1 0 0 0,-1 0 0 0 0,1 0 0 0 0,-1 0 0 0 0,1 0 0 0 0,-1 0 0 0 0,1 0 0 0 0,-1 0 0 0 0,0 0 0 0 0,0 0 0 0 0,1 0 0 0 0,-1 0 0 0 0,0 1 0 0 0,0-1 0 0 0,0 0 0 0 0,-1-1 0 0 0,1 2 0 0 0,0-1 0 0 0,0 0 0 0 0,0 1 0 0 0,0-1 0 0 0,0 0 0 0 0,0 0 0 0 0,1 0 0 0 0,-1 0 0 0 0,0 0 0 0 0,0 1 0 0 0,1-1 0 0 0,-1-1 0 0 0,1 1 0 0 0,-1 0 0 0 0,1 0 0 0 0,0 0 0 0 0,-1 0 0 0 0,1 0 0 0 0,0 0 0 0 0,0 0 0 0 0,-1-1 0 0 0,1 1 0 0 0,0 0 0 0 0,1-2 0 0 0,-1-447 0 0 0,-1 447 0 0 0,1 0 0 0 0,0 0 0 0 0,-1 0 0 0 0,1 0 0 0 0,-1 1 0 0 0,0-1 0 0 0,0 0 0 0 0,0 0 0 0 0,0 1 0 0 0,0-1 0 0 0,-1 1 0 0 0,-2-5 0 0 0,2 5 0 0 0,1-1 0 0 0,-1 1 0 0 0,1-1 0 0 0,0 1 0 0 0,-1-1 0 0 0,1 0 0 0 0,1 1 0 0 0,-1-1 0 0 0,0 0 0 0 0,1 0 0 0 0,-1 0 0 0 0,1-4 0 0 0,0 3 0 0 0,0-1 0 0 0,-1 1 0 0 0,1 0 0 0 0,-1 0 0 0 0,0 0 0 0 0,1 0 0 0 0,-2 0 0 0 0,1 0 0 0 0,0 0 0 0 0,-5-7 0 0 0,4 7 0 0 0,0 0 0 0 0,0 0 0 0 0,0-1 0 0 0,1 1 0 0 0,0-1 0 0 0,0 0 0 0 0,0 1 0 0 0,0-1 0 0 0,1 0 0 0 0,0-9 0 0 0,-1-9 0 0 0,0 0 0 0 0,-1 0 0 0 0,-1 1 0 0 0,-2-1 0 0 0,0 0 0 0 0,-10-25 0 0 0,12 39 0 0 0,-1-2 0 0 0,0-1 0 0 0,1 0 0 0 0,1 1 0 0 0,0-1 0 0 0,-1-22 0 0 0,3-495 0 0 0,0 526 0 0 0,0 0 0 0 0,0 0 0 0 0,1 0 0 0 0,-1 0 0 0 0,1 1 0 0 0,0-1 0 0 0,0 0 0 0 0,0 1 0 0 0,0-1 0 0 0,0 0 0 0 0,1 1 0 0 0,2-5 0 0 0,4-6 0 0 0,-3-13 0 0 0,-5 8 0 0 0,1 24 0 0 0,0-2 0 0 0,-2 0 0 0 0,1 0 0 0 0,0 0 0 0 0,-1 0 0 0 0,0 0 0 0 0,0 0 0 0 0,-2 6 0 0 0,1-5 0 0 0,-1 0 0 0 0,0 1 0 0 0,0-1 0 0 0,1 1 0 0 0,0 0 0 0 0,1-1 0 0 0,-1 1 0 0 0,1 0 0 0 0,0 0 0 0 0,0 0 0 0 0,1 11 0 0 0,1 10 0 0 0,0-20 0 0 0,0 0 0 0 0,-1 0 0 0 0,0 1 0 0 0,0-1 0 0 0,0 0 0 0 0,-1 0 0 0 0,0 1 0 0 0,-1-1 0 0 0,-2 7 0 0 0,-4-1 0 0 0,6-11 0 0 0,1 1 0 0 0,-1-1 0 0 0,1 0 0 0 0,-1 1 0 0 0,1-1 0 0 0,0 1 0 0 0,0 0 0 0 0,0-1 0 0 0,0 1 0 0 0,1 0 0 0 0,-1-1 0 0 0,1 1 0 0 0,0 4 0 0 0,0-6 0 0 0,0 0 0 0 0,0 0 0 0 0,0 1 0 0 0,0-1 0 0 0,0 0 0 0 0,-1 0 0 0 0,1 0 0 0 0,0 0 0 0 0,0 0 0 0 0,-1 1 0 0 0,1-1 0 0 0,-1 0 0 0 0,1 0 0 0 0,-1 0 0 0 0,1 0 0 0 0,-1 0 0 0 0,0 0 0 0 0,0 0 0 0 0,1-1 0 0 0,-1 1 0 0 0,0 0 0 0 0,0 0 0 0 0,0 0 0 0 0,-1 0 0 0 0,1 0 0 0 0,0 0 0 0 0,0-1 0 0 0,0 1 0 0 0,0 0 0 0 0,0 0 0 0 0,0 0 0 0 0,0-1 0 0 0,1 1 0 0 0,-1 0 0 0 0,0 0 0 0 0,1 0 0 0 0,-1 0 0 0 0,1 0 0 0 0,-1 0 0 0 0,1 1 0 0 0,0-1 0 0 0,-1 0 0 0 0,1 0 0 0 0,0 0 0 0 0,0 0 0 0 0,-1 0 0 0 0,1 1 0 0 0,0-1 0 0 0,1 2 0 0 0,-1 151 0 0 0,0-123 0 0 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57B6D-648B-41BB-A13D-015D2AA01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2025-01-20T08:42:00Z</dcterms:created>
  <dcterms:modified xsi:type="dcterms:W3CDTF">2025-01-20T08:42:00Z</dcterms:modified>
</cp:coreProperties>
</file>