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069D" w14:textId="1371508D" w:rsidR="00CB55A2" w:rsidRDefault="002C6112" w:rsidP="00505A9B">
      <w:pPr>
        <w:jc w:val="center"/>
        <w:rPr>
          <w:rFonts w:ascii="Calibri Light" w:hAnsi="Calibri Light"/>
          <w:szCs w:val="20"/>
        </w:rPr>
      </w:pPr>
      <w:r>
        <w:rPr>
          <w:noProof/>
        </w:rPr>
        <w:drawing>
          <wp:inline distT="0" distB="0" distL="0" distR="0" wp14:anchorId="7D2BF63A" wp14:editId="1A921A71">
            <wp:extent cx="3055031" cy="73152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071186" cy="73538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5DEC7570"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w:t>
      </w:r>
      <w:r w:rsidR="00505A9B">
        <w:rPr>
          <w:rFonts w:ascii="Calibri Light" w:hAnsi="Calibri Light"/>
          <w:sz w:val="48"/>
          <w:szCs w:val="48"/>
        </w:rPr>
        <w:t xml:space="preserve">SUJETO A REGULACIÓN </w:t>
      </w:r>
      <w:r>
        <w:rPr>
          <w:rFonts w:ascii="Calibri Light" w:hAnsi="Calibri Light"/>
          <w:sz w:val="48"/>
          <w:szCs w:val="48"/>
        </w:rPr>
        <w:t>ARMONIZAD</w:t>
      </w:r>
      <w:r w:rsidR="00505A9B">
        <w:rPr>
          <w:rFonts w:ascii="Calibri Light" w:hAnsi="Calibri Light"/>
          <w:sz w:val="48"/>
          <w:szCs w:val="48"/>
        </w:rPr>
        <w:t>A</w:t>
      </w:r>
      <w:r>
        <w:rPr>
          <w:rFonts w:ascii="Calibri Light" w:hAnsi="Calibri Light"/>
          <w:sz w:val="48"/>
          <w:szCs w:val="48"/>
        </w:rPr>
        <w:t xml:space="preserve"> CON PLURALIDAD DE CRITERIOS </w:t>
      </w:r>
    </w:p>
    <w:p w14:paraId="4527910A" w14:textId="77777777" w:rsidR="00CB55A2" w:rsidRDefault="00CB55A2">
      <w:pPr>
        <w:rPr>
          <w:rFonts w:ascii="Calibri Light" w:hAnsi="Calibri Light"/>
          <w:lang w:eastAsia="en-US"/>
        </w:rPr>
      </w:pPr>
    </w:p>
    <w:p w14:paraId="19F3FB89" w14:textId="647E4502" w:rsidR="00CB55A2" w:rsidRPr="00CA3FF9"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 xml:space="preserve">DE </w:t>
      </w:r>
      <w:r w:rsidR="007534B3">
        <w:rPr>
          <w:rFonts w:ascii="Calibri Light" w:hAnsi="Calibri Light"/>
          <w:sz w:val="48"/>
          <w:szCs w:val="48"/>
        </w:rPr>
        <w:t>“</w:t>
      </w:r>
      <w:r w:rsidR="00767F8D">
        <w:rPr>
          <w:rFonts w:ascii="Calibri Light" w:hAnsi="Calibri Light"/>
          <w:sz w:val="48"/>
          <w:szCs w:val="48"/>
        </w:rPr>
        <w:t>ACTUALIZACIÓN</w:t>
      </w:r>
      <w:r w:rsidR="00D169D7">
        <w:rPr>
          <w:rFonts w:ascii="Calibri Light" w:hAnsi="Calibri Light"/>
          <w:sz w:val="48"/>
          <w:szCs w:val="48"/>
        </w:rPr>
        <w:t xml:space="preserve"> DE CONTENIDOS</w:t>
      </w:r>
      <w:r w:rsidR="007534B3">
        <w:rPr>
          <w:rFonts w:ascii="Calibri Light" w:hAnsi="Calibri Light"/>
          <w:sz w:val="48"/>
          <w:szCs w:val="48"/>
        </w:rPr>
        <w:t xml:space="preserve">, MANTENIMIENTO Y </w:t>
      </w:r>
      <w:r w:rsidR="00767F8D">
        <w:rPr>
          <w:rFonts w:ascii="Calibri Light" w:hAnsi="Calibri Light"/>
          <w:sz w:val="48"/>
          <w:szCs w:val="48"/>
        </w:rPr>
        <w:t>SOPORTE E IMPLEMENTACIÓN DE CAMBIOS Y MEJORAS</w:t>
      </w:r>
      <w:r w:rsidR="007534B3">
        <w:rPr>
          <w:rFonts w:ascii="Calibri Light" w:hAnsi="Calibri Light"/>
          <w:sz w:val="48"/>
          <w:szCs w:val="48"/>
        </w:rPr>
        <w:t xml:space="preserve"> </w:t>
      </w:r>
      <w:r w:rsidR="00D169D7">
        <w:rPr>
          <w:rFonts w:ascii="Calibri Light" w:hAnsi="Calibri Light"/>
          <w:sz w:val="48"/>
          <w:szCs w:val="48"/>
        </w:rPr>
        <w:t xml:space="preserve">DEL </w:t>
      </w:r>
      <w:r w:rsidR="000020A2">
        <w:rPr>
          <w:rFonts w:ascii="Calibri Light" w:hAnsi="Calibri Light"/>
          <w:sz w:val="48"/>
          <w:szCs w:val="48"/>
        </w:rPr>
        <w:t>ENTORNO</w:t>
      </w:r>
      <w:r w:rsidR="007534B3">
        <w:rPr>
          <w:rFonts w:ascii="Calibri Light" w:hAnsi="Calibri Light"/>
          <w:sz w:val="48"/>
          <w:szCs w:val="48"/>
        </w:rPr>
        <w:t xml:space="preserve"> WEB</w:t>
      </w:r>
      <w:r w:rsidR="00D169D7">
        <w:rPr>
          <w:rFonts w:ascii="Calibri Light" w:hAnsi="Calibri Light"/>
          <w:sz w:val="48"/>
          <w:szCs w:val="48"/>
        </w:rPr>
        <w:t xml:space="preserve"> </w:t>
      </w:r>
      <w:r w:rsidR="0096481C">
        <w:rPr>
          <w:rFonts w:ascii="Calibri Light" w:hAnsi="Calibri Light"/>
          <w:sz w:val="48"/>
          <w:szCs w:val="48"/>
        </w:rPr>
        <w:t xml:space="preserve">DE LA </w:t>
      </w:r>
      <w:r w:rsidR="0096481C" w:rsidRPr="00CA3FF9">
        <w:rPr>
          <w:rFonts w:ascii="Calibri Light" w:hAnsi="Calibri Light"/>
          <w:sz w:val="48"/>
          <w:szCs w:val="48"/>
        </w:rPr>
        <w:t>FUNDACIÓN CANAL</w:t>
      </w:r>
      <w:r w:rsidR="007A174A" w:rsidRPr="00CA3FF9">
        <w:rPr>
          <w:rFonts w:ascii="Calibri Light" w:hAnsi="Calibri Light"/>
          <w:sz w:val="48"/>
          <w:szCs w:val="48"/>
        </w:rPr>
        <w:t>”</w:t>
      </w:r>
    </w:p>
    <w:p w14:paraId="40057483" w14:textId="7BB6CD23" w:rsidR="00CB55A2" w:rsidRPr="00D336DE" w:rsidRDefault="0049201A">
      <w:pPr>
        <w:pStyle w:val="Ttulo"/>
        <w:jc w:val="center"/>
        <w:rPr>
          <w:rFonts w:ascii="Calibri Light" w:hAnsi="Calibri Light"/>
          <w:sz w:val="48"/>
          <w:szCs w:val="48"/>
        </w:rPr>
      </w:pPr>
      <w:r w:rsidRPr="00CA3FF9">
        <w:rPr>
          <w:rFonts w:ascii="Calibri Light" w:hAnsi="Calibri Light"/>
          <w:sz w:val="48"/>
          <w:szCs w:val="48"/>
        </w:rPr>
        <w:t xml:space="preserve">CONTRATO </w:t>
      </w:r>
      <w:proofErr w:type="spellStart"/>
      <w:r w:rsidRPr="00CA3FF9">
        <w:rPr>
          <w:rFonts w:ascii="Calibri Light" w:hAnsi="Calibri Light"/>
          <w:sz w:val="48"/>
          <w:szCs w:val="48"/>
        </w:rPr>
        <w:t>Nº</w:t>
      </w:r>
      <w:proofErr w:type="spellEnd"/>
      <w:r w:rsidRPr="00CA3FF9">
        <w:rPr>
          <w:rFonts w:ascii="Calibri Light" w:hAnsi="Calibri Light"/>
          <w:sz w:val="48"/>
          <w:szCs w:val="48"/>
        </w:rPr>
        <w:t xml:space="preserve"> </w:t>
      </w:r>
      <w:r w:rsidR="00D169D7" w:rsidRPr="00CA3FF9">
        <w:rPr>
          <w:rFonts w:ascii="Calibri Light" w:hAnsi="Calibri Light"/>
          <w:sz w:val="48"/>
          <w:szCs w:val="48"/>
        </w:rPr>
        <w:t>01</w:t>
      </w:r>
      <w:r w:rsidRPr="00CA3FF9">
        <w:rPr>
          <w:rFonts w:ascii="Calibri Light" w:hAnsi="Calibri Light"/>
          <w:sz w:val="48"/>
          <w:szCs w:val="48"/>
        </w:rPr>
        <w:t>/202</w:t>
      </w:r>
      <w:r w:rsidR="00505A9B">
        <w:rPr>
          <w:rFonts w:ascii="Calibri Light" w:hAnsi="Calibri Light"/>
          <w:sz w:val="48"/>
          <w:szCs w:val="48"/>
        </w:rPr>
        <w:t>5</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41F3C2FC" w:rsidR="00CB55A2" w:rsidRDefault="0049201A">
      <w:pPr>
        <w:rPr>
          <w:rFonts w:ascii="Calibri Light" w:hAnsi="Calibri Light"/>
          <w:szCs w:val="20"/>
        </w:rPr>
        <w:sectPr w:rsidR="00CB55A2">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4956E2">
        <w:rPr>
          <w:rFonts w:ascii="Calibri Light" w:hAnsi="Calibri Light"/>
          <w:b/>
          <w:sz w:val="22"/>
          <w:szCs w:val="22"/>
        </w:rPr>
        <w:t xml:space="preserve">Madrid, a </w:t>
      </w:r>
      <w:r w:rsidR="004956E2" w:rsidRPr="004956E2">
        <w:rPr>
          <w:rFonts w:ascii="Calibri Light" w:hAnsi="Calibri Light"/>
          <w:b/>
          <w:sz w:val="22"/>
          <w:szCs w:val="22"/>
        </w:rPr>
        <w:t>3</w:t>
      </w:r>
      <w:r w:rsidR="007534B3" w:rsidRPr="004956E2">
        <w:rPr>
          <w:rFonts w:ascii="Calibri Light" w:hAnsi="Calibri Light"/>
          <w:b/>
          <w:sz w:val="22"/>
          <w:szCs w:val="22"/>
        </w:rPr>
        <w:t xml:space="preserve"> </w:t>
      </w:r>
      <w:r w:rsidR="00D336DE" w:rsidRPr="004956E2">
        <w:rPr>
          <w:rFonts w:ascii="Calibri Light" w:hAnsi="Calibri Light"/>
          <w:b/>
          <w:sz w:val="22"/>
          <w:szCs w:val="22"/>
        </w:rPr>
        <w:t xml:space="preserve">de </w:t>
      </w:r>
      <w:r w:rsidR="007534B3" w:rsidRPr="004956E2">
        <w:rPr>
          <w:rFonts w:ascii="Calibri Light" w:hAnsi="Calibri Light"/>
          <w:b/>
          <w:sz w:val="22"/>
          <w:szCs w:val="22"/>
        </w:rPr>
        <w:t xml:space="preserve">febrero </w:t>
      </w:r>
      <w:r w:rsidRPr="004956E2">
        <w:rPr>
          <w:rFonts w:ascii="Calibri Light" w:hAnsi="Calibri Light"/>
          <w:b/>
          <w:sz w:val="22"/>
          <w:szCs w:val="22"/>
        </w:rPr>
        <w:t>de 20</w:t>
      </w:r>
      <w:r w:rsidR="00505A9B" w:rsidRPr="004956E2">
        <w:rPr>
          <w:rFonts w:ascii="Calibri Light" w:hAnsi="Calibri Light"/>
          <w:b/>
          <w:sz w:val="22"/>
          <w:szCs w:val="22"/>
        </w:rPr>
        <w:t>25</w:t>
      </w:r>
    </w:p>
    <w:p w14:paraId="4548F2D4" w14:textId="77777777" w:rsidR="00CB55A2" w:rsidRDefault="0049201A">
      <w:pPr>
        <w:pStyle w:val="TtuloTDC"/>
        <w:jc w:val="center"/>
        <w:rPr>
          <w:rFonts w:ascii="Calibri Light" w:hAnsi="Calibri Light" w:cs="Arial"/>
          <w:color w:val="auto"/>
          <w:sz w:val="24"/>
          <w:szCs w:val="24"/>
        </w:rPr>
      </w:pPr>
      <w:proofErr w:type="spellStart"/>
      <w:r>
        <w:rPr>
          <w:rFonts w:ascii="Calibri Light" w:hAnsi="Calibri Light" w:cs="Arial"/>
          <w:color w:val="auto"/>
          <w:sz w:val="24"/>
          <w:szCs w:val="24"/>
        </w:rPr>
        <w:lastRenderedPageBreak/>
        <w:t>INDICE</w:t>
      </w:r>
      <w:proofErr w:type="spellEnd"/>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sdtContent>
        <w:p w14:paraId="798565F5" w14:textId="77777777" w:rsidR="00CB55A2" w:rsidRDefault="00CB55A2">
          <w:pPr>
            <w:pStyle w:val="TtuloTDC"/>
            <w:rPr>
              <w:rFonts w:ascii="Calibri Light" w:hAnsi="Calibri Light"/>
            </w:rPr>
          </w:pPr>
        </w:p>
        <w:p w14:paraId="0DA56390" w14:textId="5B9AA4B2"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696EC6">
              <w:rPr>
                <w:noProof/>
              </w:rPr>
              <w:t>3</w:t>
            </w:r>
            <w:r>
              <w:fldChar w:fldCharType="end"/>
            </w:r>
          </w:hyperlink>
        </w:p>
        <w:p w14:paraId="1CE95305" w14:textId="4ADB8D27" w:rsidR="00CB55A2" w:rsidRDefault="0049201A">
          <w:pPr>
            <w:pStyle w:val="TDC1"/>
            <w:rPr>
              <w:rFonts w:ascii="Calibri" w:eastAsia="Calibri" w:hAnsi="Calibri" w:cs="Calibri"/>
              <w:szCs w:val="22"/>
            </w:rPr>
          </w:pPr>
          <w:hyperlink w:anchor="_Toc533939473" w:tooltip="#_Toc533939473" w:history="1">
            <w:r>
              <w:rPr>
                <w:rStyle w:val="Hipervnculo"/>
                <w:bCs/>
              </w:rPr>
              <w:t>MODELO DE SOLICITUD</w:t>
            </w:r>
            <w:r>
              <w:tab/>
            </w:r>
            <w:r>
              <w:fldChar w:fldCharType="begin"/>
            </w:r>
            <w:r>
              <w:instrText xml:space="preserve"> PAGEREF _Toc533939473 \h </w:instrText>
            </w:r>
            <w:r>
              <w:fldChar w:fldCharType="separate"/>
            </w:r>
            <w:r w:rsidR="00696EC6">
              <w:rPr>
                <w:noProof/>
              </w:rPr>
              <w:t>3</w:t>
            </w:r>
            <w:r>
              <w:fldChar w:fldCharType="end"/>
            </w:r>
          </w:hyperlink>
        </w:p>
        <w:p w14:paraId="3E22BA23" w14:textId="4AD219F6" w:rsidR="00CB55A2" w:rsidRDefault="0049201A">
          <w:pPr>
            <w:pStyle w:val="TDC1"/>
            <w:rPr>
              <w:rFonts w:ascii="Calibri" w:eastAsia="Calibri" w:hAnsi="Calibri" w:cs="Calibri"/>
              <w:szCs w:val="22"/>
            </w:rPr>
          </w:pPr>
          <w:hyperlink w:anchor="_Toc533939474" w:tooltip="#_Toc533939474" w:history="1">
            <w:r>
              <w:rPr>
                <w:rStyle w:val="Hipervnculo"/>
                <w:b/>
                <w:bCs/>
              </w:rPr>
              <w:t>ANEXO II</w:t>
            </w:r>
            <w:r>
              <w:tab/>
            </w:r>
            <w:r>
              <w:fldChar w:fldCharType="begin"/>
            </w:r>
            <w:r>
              <w:instrText xml:space="preserve"> PAGEREF _Toc533939474 \h </w:instrText>
            </w:r>
            <w:r>
              <w:fldChar w:fldCharType="separate"/>
            </w:r>
            <w:r w:rsidR="00696EC6">
              <w:rPr>
                <w:noProof/>
              </w:rPr>
              <w:t>4</w:t>
            </w:r>
            <w:r>
              <w:fldChar w:fldCharType="end"/>
            </w:r>
          </w:hyperlink>
        </w:p>
        <w:p w14:paraId="554BA9F4" w14:textId="62E93A32" w:rsidR="00CB55A2" w:rsidRDefault="0049201A">
          <w:pPr>
            <w:pStyle w:val="TDC1"/>
            <w:rPr>
              <w:rFonts w:ascii="Calibri" w:eastAsia="Calibri" w:hAnsi="Calibri" w:cs="Calibri"/>
              <w:szCs w:val="22"/>
            </w:rPr>
          </w:pPr>
          <w:hyperlink w:anchor="_Toc533939475" w:tooltip="#_Toc533939475" w:history="1">
            <w:r>
              <w:rPr>
                <w:rStyle w:val="Hipervnculo"/>
                <w:bCs/>
              </w:rPr>
              <w:t>INSTRUCCIONES CUMPLIMENTACIÓN DOCUMENTO ÚNICO EUROPEO DE CONTRATACIÓN (DEUC)</w:t>
            </w:r>
            <w:r>
              <w:tab/>
            </w:r>
            <w:r>
              <w:fldChar w:fldCharType="begin"/>
            </w:r>
            <w:r>
              <w:instrText xml:space="preserve"> PAGEREF _Toc533939475 \h </w:instrText>
            </w:r>
            <w:r>
              <w:fldChar w:fldCharType="separate"/>
            </w:r>
            <w:r w:rsidR="00696EC6">
              <w:rPr>
                <w:noProof/>
              </w:rPr>
              <w:t>4</w:t>
            </w:r>
            <w:r>
              <w:fldChar w:fldCharType="end"/>
            </w:r>
          </w:hyperlink>
        </w:p>
        <w:p w14:paraId="52C3DC4B" w14:textId="183A59F7" w:rsidR="00CB55A2" w:rsidRDefault="0049201A">
          <w:pPr>
            <w:pStyle w:val="TDC1"/>
            <w:rPr>
              <w:rFonts w:ascii="Calibri" w:eastAsia="Calibri" w:hAnsi="Calibri" w:cs="Calibri"/>
              <w:szCs w:val="22"/>
            </w:rPr>
          </w:pPr>
          <w:hyperlink w:anchor="_Toc533939476" w:tooltip="#_Toc533939476" w:history="1">
            <w:r>
              <w:rPr>
                <w:rStyle w:val="Hipervnculo"/>
                <w:b/>
                <w:bCs/>
              </w:rPr>
              <w:t>ANEXO III</w:t>
            </w:r>
            <w:r>
              <w:tab/>
            </w:r>
            <w:r>
              <w:fldChar w:fldCharType="begin"/>
            </w:r>
            <w:r>
              <w:instrText xml:space="preserve"> PAGEREF _Toc533939476 \h </w:instrText>
            </w:r>
            <w:r>
              <w:fldChar w:fldCharType="separate"/>
            </w:r>
            <w:r w:rsidR="00696EC6">
              <w:rPr>
                <w:noProof/>
              </w:rPr>
              <w:t>6</w:t>
            </w:r>
            <w:r>
              <w:fldChar w:fldCharType="end"/>
            </w:r>
          </w:hyperlink>
        </w:p>
        <w:p w14:paraId="3EE6FD3E" w14:textId="5FD2C7E7" w:rsidR="00CB55A2" w:rsidRDefault="0049201A">
          <w:pPr>
            <w:pStyle w:val="TDC1"/>
            <w:rPr>
              <w:rFonts w:ascii="Calibri" w:eastAsia="Calibri" w:hAnsi="Calibri" w:cs="Calibri"/>
              <w:szCs w:val="22"/>
            </w:rPr>
          </w:pPr>
          <w:hyperlink w:anchor="_Toc533939477" w:tooltip="#_Toc533939477" w:history="1">
            <w:r>
              <w:rPr>
                <w:rStyle w:val="Hipervnculo"/>
                <w:bCs/>
              </w:rPr>
              <w:t>MODELO DE PROPOSICIÓN PARA LOS CRITERIOS CUANTIFICABLES MEDIANTE LA MERA APLICACIÓN DE FÓRMULAS</w:t>
            </w:r>
            <w:r>
              <w:tab/>
            </w:r>
            <w:r>
              <w:fldChar w:fldCharType="begin"/>
            </w:r>
            <w:r>
              <w:instrText xml:space="preserve"> PAGEREF _Toc533939477 \h </w:instrText>
            </w:r>
            <w:r>
              <w:fldChar w:fldCharType="separate"/>
            </w:r>
            <w:r w:rsidR="00696EC6">
              <w:rPr>
                <w:noProof/>
              </w:rPr>
              <w:t>6</w:t>
            </w:r>
            <w:r>
              <w:fldChar w:fldCharType="end"/>
            </w:r>
          </w:hyperlink>
        </w:p>
        <w:p w14:paraId="3E8DFEC0" w14:textId="5E77A4BA" w:rsidR="00CB55A2" w:rsidRDefault="0049201A">
          <w:pPr>
            <w:pStyle w:val="TDC1"/>
            <w:rPr>
              <w:rFonts w:ascii="Calibri" w:eastAsia="Calibri" w:hAnsi="Calibri" w:cs="Calibri"/>
              <w:szCs w:val="22"/>
            </w:rPr>
          </w:pPr>
          <w:hyperlink w:anchor="_Toc533939478" w:tooltip="#_Toc533939478" w:history="1">
            <w:r>
              <w:rPr>
                <w:rStyle w:val="Hipervnculo"/>
                <w:b/>
                <w:bCs/>
              </w:rPr>
              <w:t>ANEXO IV</w:t>
            </w:r>
            <w:r>
              <w:tab/>
            </w:r>
            <w:r>
              <w:fldChar w:fldCharType="begin"/>
            </w:r>
            <w:r>
              <w:instrText xml:space="preserve"> PAGEREF _Toc533939478 \h </w:instrText>
            </w:r>
            <w:r>
              <w:fldChar w:fldCharType="separate"/>
            </w:r>
            <w:r w:rsidR="00696EC6">
              <w:rPr>
                <w:noProof/>
              </w:rPr>
              <w:t>8</w:t>
            </w:r>
            <w:r>
              <w:fldChar w:fldCharType="end"/>
            </w:r>
          </w:hyperlink>
        </w:p>
        <w:p w14:paraId="6872F3AC" w14:textId="6210B36A" w:rsidR="00CB55A2" w:rsidRDefault="0049201A">
          <w:pPr>
            <w:pStyle w:val="TDC1"/>
            <w:rPr>
              <w:rFonts w:ascii="Calibri" w:eastAsia="Calibri" w:hAnsi="Calibri" w:cs="Calibri"/>
              <w:szCs w:val="22"/>
            </w:rPr>
          </w:pPr>
          <w:hyperlink w:anchor="_Toc533939479" w:tooltip="#_Toc533939479" w:history="1">
            <w:r>
              <w:rPr>
                <w:rStyle w:val="Hipervnculo"/>
                <w:bCs/>
              </w:rPr>
              <w:t>MODELO DE DECLARACIÓN DE EMPRESAS VINCULADAS EN EL MISMO GRUPO.</w:t>
            </w:r>
            <w:r>
              <w:tab/>
            </w:r>
            <w:r>
              <w:fldChar w:fldCharType="begin"/>
            </w:r>
            <w:r>
              <w:instrText xml:space="preserve"> PAGEREF _Toc533939479 \h </w:instrText>
            </w:r>
            <w:r>
              <w:fldChar w:fldCharType="separate"/>
            </w:r>
            <w:r w:rsidR="00696EC6">
              <w:rPr>
                <w:noProof/>
              </w:rPr>
              <w:t>8</w:t>
            </w:r>
            <w:r>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6D0415DE"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 por sí o en representación de (según proceda) ……………………………………………………..…………………………………., con domicilio en ……………………………………………………………………………………………………………………………………..., y NIF ………………….………..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w:t>
      </w:r>
      <w:r w:rsidR="007534B3">
        <w:rPr>
          <w:rFonts w:ascii="Calibri Light" w:hAnsi="Calibri Light"/>
          <w:szCs w:val="20"/>
        </w:rPr>
        <w:t xml:space="preserve">de servicios de </w:t>
      </w:r>
      <w:r>
        <w:rPr>
          <w:rFonts w:ascii="Calibri Light" w:hAnsi="Calibri Light"/>
          <w:szCs w:val="20"/>
        </w:rPr>
        <w:t>“</w:t>
      </w:r>
      <w:r w:rsidR="000020A2">
        <w:rPr>
          <w:rFonts w:ascii="Calibri Light" w:hAnsi="Calibri Light"/>
          <w:szCs w:val="20"/>
        </w:rPr>
        <w:t xml:space="preserve">ACTUALIZACIÓN DE CONTENIDOS, MANTENIMIENTO Y SOPORTE E IMPLEMENTACIÓN DE CAMBIOS </w:t>
      </w:r>
      <w:r w:rsidR="00AB3D6F">
        <w:rPr>
          <w:rFonts w:ascii="Calibri Light" w:hAnsi="Calibri Light"/>
          <w:szCs w:val="20"/>
        </w:rPr>
        <w:t>Y MEJORAS DEL ENTORNO</w:t>
      </w:r>
      <w:r w:rsidR="00D169D7">
        <w:rPr>
          <w:rFonts w:ascii="Calibri Light" w:hAnsi="Calibri Light"/>
          <w:szCs w:val="20"/>
        </w:rPr>
        <w:t xml:space="preserve"> </w:t>
      </w:r>
      <w:r w:rsidR="007534B3">
        <w:rPr>
          <w:rFonts w:ascii="Calibri Light" w:hAnsi="Calibri Light"/>
          <w:szCs w:val="20"/>
        </w:rPr>
        <w:t xml:space="preserve">WEB </w:t>
      </w:r>
      <w:r w:rsidR="0096481C">
        <w:rPr>
          <w:rFonts w:ascii="Calibri Light" w:hAnsi="Calibri Light"/>
          <w:szCs w:val="20"/>
        </w:rPr>
        <w:t>DE</w:t>
      </w:r>
      <w:r>
        <w:rPr>
          <w:rFonts w:ascii="Calibri Light" w:hAnsi="Calibri Light"/>
          <w:szCs w:val="20"/>
        </w:rPr>
        <w:t xml:space="preserve"> LA FUNDACIÓN CANAL</w:t>
      </w:r>
      <w:r w:rsidR="0096481C">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0F94DB09" w:rsidR="00CB55A2" w:rsidRDefault="0049201A">
      <w:pPr>
        <w:widowControl w:val="0"/>
        <w:jc w:val="both"/>
        <w:rPr>
          <w:rFonts w:ascii="Calibri Light" w:hAnsi="Calibri Light"/>
          <w:szCs w:val="20"/>
        </w:rPr>
      </w:pPr>
      <w:r>
        <w:rPr>
          <w:rFonts w:ascii="Calibri Light" w:hAnsi="Calibri Light"/>
          <w:szCs w:val="20"/>
        </w:rPr>
        <w:t>En …………………, a …………………… de ………………… de 202</w:t>
      </w:r>
      <w:r w:rsidR="00FF1947">
        <w:rPr>
          <w:rFonts w:ascii="Calibri Light" w:hAnsi="Calibri Light"/>
          <w:szCs w:val="20"/>
        </w:rPr>
        <w:t>5</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64D09AE2"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EUROPEO</w:t>
      </w:r>
      <w:r w:rsidR="00FF1947">
        <w:rPr>
          <w:rFonts w:ascii="Calibri Light" w:hAnsi="Calibri Light"/>
          <w:bCs/>
          <w:sz w:val="26"/>
          <w:szCs w:val="26"/>
        </w:rPr>
        <w:t xml:space="preserve"> ÚNICO</w:t>
      </w:r>
      <w:r>
        <w:rPr>
          <w:rFonts w:ascii="Calibri Light" w:hAnsi="Calibri Light"/>
          <w:bCs/>
          <w:sz w:val="26"/>
          <w:szCs w:val="26"/>
        </w:rPr>
        <w:t xml:space="preserve">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4F47C56F" w14:textId="77777777" w:rsidR="00DB5B3E" w:rsidRDefault="00DB5B3E" w:rsidP="00DB5B3E">
      <w:pPr>
        <w:suppressAutoHyphens/>
        <w:spacing w:line="288" w:lineRule="auto"/>
        <w:jc w:val="center"/>
        <w:outlineLvl w:val="0"/>
        <w:rPr>
          <w:rFonts w:ascii="Calibri Light" w:hAnsi="Calibri Light" w:cs="Calibri Light"/>
          <w:szCs w:val="20"/>
        </w:rPr>
      </w:pPr>
      <w:bookmarkStart w:id="7" w:name="_Toc533939476"/>
    </w:p>
    <w:p w14:paraId="3B666722" w14:textId="379AF8CE" w:rsidR="00DB5B3E" w:rsidRDefault="00DB5B3E" w:rsidP="00DB5B3E">
      <w:pPr>
        <w:suppressAutoHyphens/>
        <w:spacing w:line="288" w:lineRule="auto"/>
        <w:jc w:val="center"/>
        <w:outlineLvl w:val="0"/>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628F44E9" w14:textId="77777777" w:rsidR="00DB5B3E" w:rsidRDefault="00DB5B3E" w:rsidP="00DB5B3E">
      <w:pPr>
        <w:jc w:val="both"/>
        <w:rPr>
          <w:rFonts w:ascii="Calibri Light" w:hAnsi="Calibri Light" w:cs="Calibri Light"/>
          <w:sz w:val="22"/>
          <w:szCs w:val="20"/>
        </w:rPr>
      </w:pPr>
    </w:p>
    <w:p w14:paraId="2D539C60"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7BA2E0C5" w14:textId="77777777" w:rsidR="00DB5B3E" w:rsidRDefault="00DB5B3E" w:rsidP="00DB5B3E">
      <w:pPr>
        <w:pStyle w:val="Prrafodelista"/>
        <w:spacing w:line="254" w:lineRule="auto"/>
        <w:jc w:val="both"/>
        <w:rPr>
          <w:rFonts w:ascii="Calibri Light" w:hAnsi="Calibri Light" w:cs="Calibri Light"/>
          <w:sz w:val="20"/>
          <w:szCs w:val="20"/>
        </w:rPr>
      </w:pPr>
    </w:p>
    <w:p w14:paraId="3295D3DD"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38ED8726" w14:textId="77777777" w:rsidR="00DB5B3E" w:rsidRDefault="00DB5B3E" w:rsidP="00DB5B3E">
      <w:pPr>
        <w:pStyle w:val="Prrafodelista"/>
        <w:spacing w:line="254" w:lineRule="auto"/>
        <w:jc w:val="both"/>
        <w:rPr>
          <w:rFonts w:ascii="Calibri Light" w:hAnsi="Calibri Light" w:cs="Calibri Light"/>
          <w:sz w:val="20"/>
          <w:szCs w:val="20"/>
        </w:rPr>
      </w:pPr>
      <w:hyperlink r:id="rId19" w:history="1">
        <w:r>
          <w:rPr>
            <w:rStyle w:val="Hipervnculo"/>
            <w:rFonts w:ascii="Calibri Light" w:eastAsia="Arial" w:hAnsi="Calibri Light" w:cs="Calibri Light"/>
            <w:sz w:val="20"/>
            <w:szCs w:val="20"/>
          </w:rPr>
          <w:t>https://visor.registrodelicitadores.gob.es/espd-web/filter?lang=es</w:t>
        </w:r>
      </w:hyperlink>
    </w:p>
    <w:p w14:paraId="0B6689AF" w14:textId="77777777" w:rsidR="00DB5B3E" w:rsidRDefault="00DB5B3E" w:rsidP="00DB5B3E">
      <w:pPr>
        <w:pStyle w:val="Prrafodelista"/>
        <w:rPr>
          <w:rFonts w:ascii="Calibri Light" w:hAnsi="Calibri Light" w:cs="Calibri Light"/>
          <w:sz w:val="20"/>
          <w:szCs w:val="20"/>
        </w:rPr>
      </w:pPr>
    </w:p>
    <w:p w14:paraId="77BCBFFC"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1F1E1658" w14:textId="77777777" w:rsidR="00DB5B3E" w:rsidRDefault="00DB5B3E" w:rsidP="00DB5B3E">
      <w:pPr>
        <w:pStyle w:val="Prrafodelista"/>
        <w:rPr>
          <w:rFonts w:ascii="Calibri Light" w:hAnsi="Calibri Light" w:cs="Calibri Light"/>
          <w:sz w:val="20"/>
          <w:szCs w:val="20"/>
        </w:rPr>
      </w:pPr>
    </w:p>
    <w:p w14:paraId="604BE1BE"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5A202391" w14:textId="77777777" w:rsidR="00DB5B3E" w:rsidRDefault="00DB5B3E" w:rsidP="00DB5B3E">
      <w:pPr>
        <w:pStyle w:val="Prrafodelista"/>
        <w:rPr>
          <w:rFonts w:ascii="Calibri Light" w:hAnsi="Calibri Light" w:cs="Calibri Light"/>
          <w:sz w:val="20"/>
          <w:szCs w:val="20"/>
        </w:rPr>
      </w:pPr>
    </w:p>
    <w:p w14:paraId="1E0160F2"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35F0F3A4" w14:textId="77777777" w:rsidR="00DB5B3E" w:rsidRDefault="00DB5B3E" w:rsidP="00DB5B3E">
      <w:pPr>
        <w:pStyle w:val="Prrafodelista"/>
        <w:rPr>
          <w:rFonts w:ascii="Calibri Light" w:hAnsi="Calibri Light" w:cs="Calibri Light"/>
          <w:sz w:val="20"/>
          <w:szCs w:val="20"/>
        </w:rPr>
      </w:pPr>
    </w:p>
    <w:p w14:paraId="77BF983E"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0C406F2C" w14:textId="77777777" w:rsidR="00DB5B3E" w:rsidRDefault="00DB5B3E" w:rsidP="00DB5B3E">
      <w:pPr>
        <w:pStyle w:val="Prrafodelista"/>
        <w:rPr>
          <w:rFonts w:ascii="Calibri Light" w:hAnsi="Calibri Light" w:cs="Calibri Light"/>
          <w:sz w:val="20"/>
          <w:szCs w:val="20"/>
        </w:rPr>
      </w:pPr>
    </w:p>
    <w:p w14:paraId="1EF5AD26"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055AEB12" w14:textId="77777777" w:rsidR="00E03B10" w:rsidRPr="00E03B10" w:rsidRDefault="00E03B10" w:rsidP="00E03B10">
      <w:pPr>
        <w:pStyle w:val="Prrafodelista"/>
        <w:rPr>
          <w:rFonts w:ascii="Calibri Light" w:hAnsi="Calibri Light" w:cs="Calibri Light"/>
          <w:sz w:val="20"/>
          <w:szCs w:val="20"/>
        </w:rPr>
      </w:pPr>
    </w:p>
    <w:p w14:paraId="1C7FAF05" w14:textId="01D77594" w:rsidR="00E03B10" w:rsidRDefault="00E03B10">
      <w:pPr>
        <w:ind w:left="0"/>
        <w:rPr>
          <w:rFonts w:ascii="Calibri Light" w:hAnsi="Calibri Light" w:cs="Calibri Light"/>
          <w:szCs w:val="20"/>
        </w:rPr>
      </w:pPr>
      <w:r>
        <w:rPr>
          <w:rFonts w:ascii="Calibri Light" w:hAnsi="Calibri Light" w:cs="Calibri Light"/>
          <w:szCs w:val="20"/>
        </w:rPr>
        <w:br w:type="page"/>
      </w:r>
    </w:p>
    <w:p w14:paraId="51CCDAAF" w14:textId="77777777" w:rsidR="00CB55A2" w:rsidRDefault="0049201A">
      <w:pPr>
        <w:spacing w:line="288" w:lineRule="auto"/>
        <w:jc w:val="center"/>
        <w:outlineLvl w:val="0"/>
        <w:rPr>
          <w:rFonts w:ascii="Calibri Light" w:hAnsi="Calibri Light"/>
          <w:b/>
          <w:bCs/>
          <w:sz w:val="26"/>
          <w:szCs w:val="26"/>
        </w:rPr>
      </w:pPr>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62DA2418"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sidRPr="00E609FA">
        <w:rPr>
          <w:rFonts w:ascii="Calibri Light" w:hAnsi="Calibri Light"/>
          <w:b/>
          <w:szCs w:val="20"/>
        </w:rPr>
        <w:t xml:space="preserve">CONTRATO DE </w:t>
      </w:r>
      <w:r w:rsidR="00BB7083" w:rsidRPr="00E609FA">
        <w:rPr>
          <w:rFonts w:ascii="Calibri Light" w:hAnsi="Calibri Light"/>
          <w:b/>
          <w:szCs w:val="20"/>
        </w:rPr>
        <w:t xml:space="preserve">SERVICIOS </w:t>
      </w:r>
      <w:r w:rsidR="00BB7083" w:rsidRPr="00CA3FF9">
        <w:rPr>
          <w:rFonts w:ascii="Calibri Light" w:hAnsi="Calibri Light"/>
          <w:b/>
          <w:szCs w:val="20"/>
        </w:rPr>
        <w:t xml:space="preserve">DE </w:t>
      </w:r>
      <w:r w:rsidR="006C4710" w:rsidRPr="00CA3FF9">
        <w:rPr>
          <w:rFonts w:ascii="Calibri Light" w:hAnsi="Calibri Light"/>
          <w:b/>
          <w:szCs w:val="20"/>
        </w:rPr>
        <w:t>“</w:t>
      </w:r>
      <w:r w:rsidR="006E3079">
        <w:rPr>
          <w:rFonts w:ascii="Calibri Light" w:hAnsi="Calibri Light"/>
          <w:b/>
          <w:szCs w:val="20"/>
        </w:rPr>
        <w:t xml:space="preserve">ACTUALIZACIÓN DE CONTENIDOS, </w:t>
      </w:r>
      <w:r w:rsidR="00207575">
        <w:rPr>
          <w:rFonts w:ascii="Calibri Light" w:hAnsi="Calibri Light"/>
          <w:b/>
          <w:szCs w:val="20"/>
        </w:rPr>
        <w:t>MANTENIMIENTO Y SOPORTE E IMPLEMENTACIÓN DE CAMBIOS Y MEJORAS DEL ENTORNO</w:t>
      </w:r>
      <w:r w:rsidR="006C4710" w:rsidRPr="00CA3FF9">
        <w:rPr>
          <w:rFonts w:ascii="Calibri Light" w:hAnsi="Calibri Light"/>
          <w:b/>
          <w:szCs w:val="20"/>
        </w:rPr>
        <w:t xml:space="preserve"> WEB</w:t>
      </w:r>
      <w:r w:rsidR="0096481C" w:rsidRPr="00CA3FF9">
        <w:rPr>
          <w:rFonts w:ascii="Calibri Light" w:hAnsi="Calibri Light"/>
          <w:b/>
          <w:szCs w:val="20"/>
        </w:rPr>
        <w:t xml:space="preserve"> DE</w:t>
      </w:r>
      <w:r w:rsidRPr="00CA3FF9">
        <w:rPr>
          <w:rFonts w:ascii="Calibri Light" w:hAnsi="Calibri Light"/>
          <w:b/>
          <w:szCs w:val="20"/>
        </w:rPr>
        <w:t xml:space="preserve"> LA FUNDACIÓN CANAL</w:t>
      </w:r>
      <w:r w:rsidR="0096481C" w:rsidRPr="00CA3FF9">
        <w:rPr>
          <w:rFonts w:ascii="Calibri Light" w:hAnsi="Calibri Light"/>
          <w:b/>
          <w:szCs w:val="20"/>
        </w:rPr>
        <w:t>”</w:t>
      </w:r>
      <w:r w:rsidRPr="00CA3FF9">
        <w:rPr>
          <w:rFonts w:ascii="Calibri Light" w:hAnsi="Calibri Light"/>
          <w:b/>
          <w:szCs w:val="20"/>
        </w:rPr>
        <w:t xml:space="preserve"> </w:t>
      </w:r>
      <w:proofErr w:type="spellStart"/>
      <w:r w:rsidRPr="00CA3FF9">
        <w:rPr>
          <w:rFonts w:ascii="Calibri Light" w:hAnsi="Calibri Light"/>
          <w:b/>
          <w:szCs w:val="20"/>
        </w:rPr>
        <w:t>Nº</w:t>
      </w:r>
      <w:proofErr w:type="spellEnd"/>
      <w:r w:rsidRPr="00CA3FF9">
        <w:rPr>
          <w:rFonts w:ascii="Calibri Light" w:hAnsi="Calibri Light"/>
          <w:b/>
          <w:szCs w:val="20"/>
        </w:rPr>
        <w:t xml:space="preserve"> </w:t>
      </w:r>
      <w:r w:rsidR="00D169D7" w:rsidRPr="00CA3FF9">
        <w:rPr>
          <w:rFonts w:ascii="Calibri Light" w:hAnsi="Calibri Light"/>
          <w:b/>
          <w:szCs w:val="20"/>
        </w:rPr>
        <w:t>01</w:t>
      </w:r>
      <w:r w:rsidRPr="00CA3FF9">
        <w:rPr>
          <w:rFonts w:ascii="Calibri Light" w:hAnsi="Calibri Light"/>
          <w:b/>
          <w:szCs w:val="20"/>
        </w:rPr>
        <w:t>/202</w:t>
      </w:r>
      <w:r w:rsidR="006E3079">
        <w:rPr>
          <w:rFonts w:ascii="Calibri Light" w:hAnsi="Calibri Light"/>
          <w:b/>
          <w:szCs w:val="20"/>
        </w:rPr>
        <w:t>5</w:t>
      </w:r>
      <w:r w:rsidRPr="00CA3FF9">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471955C1" w:rsidR="007A174A" w:rsidRDefault="007A174A" w:rsidP="00D24CC3">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w:t>
      </w:r>
      <w:r w:rsidR="00BB7083">
        <w:rPr>
          <w:rFonts w:ascii="Calibri Light" w:hAnsi="Calibri Light" w:cs="Calibri Light"/>
          <w:b/>
          <w:bCs/>
          <w:color w:val="000000"/>
          <w:sz w:val="20"/>
          <w:szCs w:val="20"/>
          <w:u w:val="single"/>
        </w:rPr>
        <w:t>a</w:t>
      </w:r>
      <w:proofErr w:type="spellEnd"/>
      <w:r w:rsidR="00CA6978">
        <w:rPr>
          <w:rFonts w:ascii="Calibri Light" w:hAnsi="Calibri Light" w:cs="Calibri Light"/>
          <w:b/>
          <w:bCs/>
          <w:color w:val="000000"/>
          <w:sz w:val="20"/>
          <w:szCs w:val="20"/>
          <w:u w:val="single"/>
        </w:rPr>
        <w:t>) y b</w:t>
      </w:r>
      <w:r>
        <w:rPr>
          <w:rFonts w:ascii="Calibri Light" w:hAnsi="Calibri Light" w:cs="Calibri Light"/>
          <w:b/>
          <w:bCs/>
          <w:color w:val="000000"/>
          <w:sz w:val="20"/>
          <w:szCs w:val="20"/>
          <w:u w:val="single"/>
        </w:rPr>
        <w:t xml:space="preserve">) </w:t>
      </w:r>
      <w:r w:rsidR="00BB7083">
        <w:rPr>
          <w:rFonts w:ascii="Calibri Light" w:hAnsi="Calibri Light" w:cs="Calibri Light"/>
          <w:b/>
          <w:bCs/>
          <w:color w:val="000000"/>
          <w:sz w:val="20"/>
          <w:szCs w:val="20"/>
          <w:u w:val="single"/>
        </w:rPr>
        <w:t>Oferta Económica</w:t>
      </w:r>
      <w:r w:rsidRPr="00BB7083">
        <w:rPr>
          <w:rFonts w:ascii="Calibri Light" w:hAnsi="Calibri Light" w:cs="Calibri Light"/>
          <w:b/>
          <w:bCs/>
          <w:color w:val="000000"/>
          <w:sz w:val="20"/>
          <w:szCs w:val="20"/>
        </w:rPr>
        <w:t>:</w:t>
      </w:r>
    </w:p>
    <w:p w14:paraId="37172472" w14:textId="38A0069C" w:rsidR="007A174A" w:rsidRDefault="007A174A" w:rsidP="007A174A">
      <w:pPr>
        <w:pStyle w:val="NormalWeb"/>
        <w:spacing w:before="0" w:beforeAutospacing="0" w:after="0" w:afterAutospacing="0"/>
        <w:ind w:left="1080"/>
        <w:jc w:val="both"/>
      </w:pPr>
    </w:p>
    <w:p w14:paraId="59AA21F4" w14:textId="77777777" w:rsidR="00B51E0F" w:rsidRDefault="00B51E0F" w:rsidP="00B51E0F">
      <w:pPr>
        <w:jc w:val="both"/>
      </w:pPr>
      <w:r>
        <w:fldChar w:fldCharType="begin"/>
      </w:r>
      <w:r>
        <w:instrText xml:space="preserve"> LINK Excel.Sheet.12 Libro1 Hoja1!F1C1:F18C4 \a \f 4 \h  \* MERGEFORMAT </w:instrText>
      </w:r>
      <w:r>
        <w:fldChar w:fldCharType="separate"/>
      </w:r>
    </w:p>
    <w:tbl>
      <w:tblPr>
        <w:tblStyle w:val="Tablaconcuadrcula"/>
        <w:tblW w:w="0" w:type="auto"/>
        <w:tblInd w:w="363" w:type="dxa"/>
        <w:tblLook w:val="04A0" w:firstRow="1" w:lastRow="0" w:firstColumn="1" w:lastColumn="0" w:noHBand="0" w:noVBand="1"/>
      </w:tblPr>
      <w:tblGrid>
        <w:gridCol w:w="1050"/>
        <w:gridCol w:w="2835"/>
        <w:gridCol w:w="1843"/>
        <w:gridCol w:w="1117"/>
        <w:gridCol w:w="1809"/>
      </w:tblGrid>
      <w:tr w:rsidR="00B51E0F" w14:paraId="72CFC7EE" w14:textId="77777777" w:rsidTr="003358C8">
        <w:trPr>
          <w:cnfStyle w:val="100000000000" w:firstRow="1" w:lastRow="0" w:firstColumn="0" w:lastColumn="0" w:oddVBand="0" w:evenVBand="0" w:oddHBand="0" w:evenHBand="0" w:firstRowFirstColumn="0" w:firstRowLastColumn="0" w:lastRowFirstColumn="0" w:lastRowLastColumn="0"/>
        </w:trPr>
        <w:tc>
          <w:tcPr>
            <w:tcW w:w="1050" w:type="dxa"/>
            <w:tcBorders>
              <w:left w:val="single" w:sz="4" w:space="0" w:color="auto"/>
            </w:tcBorders>
          </w:tcPr>
          <w:p w14:paraId="6EE57BC8" w14:textId="77777777" w:rsidR="00B51E0F" w:rsidRDefault="00B51E0F" w:rsidP="006A6FD9">
            <w:pPr>
              <w:ind w:left="0"/>
              <w:jc w:val="both"/>
              <w:rPr>
                <w:rFonts w:ascii="Calibri Light" w:hAnsi="Calibri Light"/>
                <w:sz w:val="20"/>
                <w:szCs w:val="20"/>
              </w:rPr>
            </w:pPr>
            <w:r>
              <w:rPr>
                <w:rFonts w:ascii="Calibri Light" w:hAnsi="Calibri Light"/>
                <w:sz w:val="20"/>
                <w:szCs w:val="20"/>
              </w:rPr>
              <w:t>Bloque de actividad</w:t>
            </w:r>
          </w:p>
        </w:tc>
        <w:tc>
          <w:tcPr>
            <w:tcW w:w="2835" w:type="dxa"/>
            <w:tcBorders>
              <w:left w:val="single" w:sz="4" w:space="0" w:color="auto"/>
            </w:tcBorders>
          </w:tcPr>
          <w:p w14:paraId="74CAA84E" w14:textId="77777777" w:rsidR="00B51E0F" w:rsidRDefault="00B51E0F" w:rsidP="006A6FD9">
            <w:pPr>
              <w:ind w:left="0"/>
              <w:jc w:val="both"/>
              <w:rPr>
                <w:rFonts w:ascii="Calibri Light" w:hAnsi="Calibri Light"/>
                <w:sz w:val="20"/>
                <w:szCs w:val="20"/>
              </w:rPr>
            </w:pPr>
            <w:r>
              <w:rPr>
                <w:rFonts w:ascii="Calibri Light" w:hAnsi="Calibri Light"/>
                <w:sz w:val="20"/>
                <w:szCs w:val="20"/>
              </w:rPr>
              <w:t>Prestación</w:t>
            </w:r>
          </w:p>
        </w:tc>
        <w:tc>
          <w:tcPr>
            <w:tcW w:w="1843" w:type="dxa"/>
          </w:tcPr>
          <w:p w14:paraId="1DA7B3E5" w14:textId="77777777" w:rsidR="00B51E0F" w:rsidRDefault="00B51E0F" w:rsidP="006A6FD9">
            <w:pPr>
              <w:ind w:left="0"/>
              <w:jc w:val="both"/>
              <w:rPr>
                <w:rFonts w:ascii="Calibri Light" w:hAnsi="Calibri Light"/>
                <w:sz w:val="20"/>
                <w:szCs w:val="20"/>
              </w:rPr>
            </w:pPr>
            <w:r>
              <w:rPr>
                <w:rFonts w:ascii="Calibri Light" w:hAnsi="Calibri Light"/>
                <w:sz w:val="20"/>
                <w:szCs w:val="20"/>
              </w:rPr>
              <w:t>Precio propuesto</w:t>
            </w:r>
          </w:p>
          <w:p w14:paraId="45AD1FE6" w14:textId="77777777" w:rsidR="00B51E0F" w:rsidRDefault="00B51E0F" w:rsidP="006A6FD9">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117" w:type="dxa"/>
          </w:tcPr>
          <w:p w14:paraId="1DAD8DE1" w14:textId="77777777" w:rsidR="00B51E0F" w:rsidRDefault="00B51E0F" w:rsidP="006A6FD9">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2628A39E" w14:textId="77777777" w:rsidR="00B51E0F" w:rsidRDefault="00B51E0F" w:rsidP="006A6FD9">
            <w:pPr>
              <w:ind w:left="0"/>
              <w:jc w:val="both"/>
              <w:rPr>
                <w:rFonts w:ascii="Calibri Light" w:hAnsi="Calibri Light"/>
                <w:sz w:val="20"/>
                <w:szCs w:val="20"/>
              </w:rPr>
            </w:pPr>
            <w:r>
              <w:rPr>
                <w:rFonts w:ascii="Calibri Light" w:hAnsi="Calibri Light"/>
                <w:sz w:val="20"/>
                <w:szCs w:val="20"/>
              </w:rPr>
              <w:t>Precio propuesto</w:t>
            </w:r>
          </w:p>
          <w:p w14:paraId="0019A4B1" w14:textId="77777777" w:rsidR="00B51E0F" w:rsidRDefault="00B51E0F" w:rsidP="006A6FD9">
            <w:pPr>
              <w:ind w:left="0"/>
              <w:jc w:val="both"/>
              <w:rPr>
                <w:rFonts w:ascii="Calibri Light" w:hAnsi="Calibri Light"/>
                <w:sz w:val="20"/>
                <w:szCs w:val="20"/>
              </w:rPr>
            </w:pPr>
            <w:r>
              <w:rPr>
                <w:rFonts w:ascii="Calibri Light" w:hAnsi="Calibri Light"/>
                <w:sz w:val="20"/>
                <w:szCs w:val="20"/>
              </w:rPr>
              <w:t>(IVA incluido)</w:t>
            </w:r>
          </w:p>
        </w:tc>
      </w:tr>
      <w:tr w:rsidR="00B51E0F" w14:paraId="78FB1086" w14:textId="77777777" w:rsidTr="003358C8">
        <w:tc>
          <w:tcPr>
            <w:tcW w:w="1050" w:type="dxa"/>
            <w:tcBorders>
              <w:left w:val="single" w:sz="4" w:space="0" w:color="auto"/>
            </w:tcBorders>
          </w:tcPr>
          <w:p w14:paraId="2835E70E" w14:textId="77777777" w:rsidR="00B51E0F" w:rsidRDefault="00B51E0F" w:rsidP="006A6FD9">
            <w:pPr>
              <w:ind w:left="0"/>
              <w:jc w:val="center"/>
              <w:rPr>
                <w:rFonts w:ascii="Calibri Light" w:hAnsi="Calibri Light"/>
                <w:b/>
                <w:sz w:val="20"/>
                <w:szCs w:val="20"/>
              </w:rPr>
            </w:pPr>
            <w:r>
              <w:rPr>
                <w:rFonts w:ascii="Calibri Light" w:hAnsi="Calibri Light"/>
                <w:b/>
                <w:sz w:val="20"/>
                <w:szCs w:val="20"/>
              </w:rPr>
              <w:t>a)</w:t>
            </w:r>
          </w:p>
        </w:tc>
        <w:tc>
          <w:tcPr>
            <w:tcW w:w="2835" w:type="dxa"/>
            <w:tcBorders>
              <w:left w:val="single" w:sz="4" w:space="0" w:color="auto"/>
            </w:tcBorders>
          </w:tcPr>
          <w:p w14:paraId="36EDD370" w14:textId="664E0CD2" w:rsidR="00B51E0F" w:rsidRPr="003358C8" w:rsidRDefault="003358C8" w:rsidP="006A6FD9">
            <w:pPr>
              <w:ind w:left="0"/>
              <w:jc w:val="both"/>
              <w:rPr>
                <w:rFonts w:ascii="Calibri Light" w:hAnsi="Calibri Light"/>
                <w:bCs/>
                <w:sz w:val="20"/>
                <w:szCs w:val="20"/>
              </w:rPr>
            </w:pPr>
            <w:r>
              <w:rPr>
                <w:rFonts w:ascii="Calibri Light" w:hAnsi="Calibri Light"/>
                <w:bCs/>
                <w:sz w:val="20"/>
                <w:szCs w:val="20"/>
              </w:rPr>
              <w:t>Actualización de contenidos</w:t>
            </w:r>
            <w:r w:rsidR="00455228">
              <w:rPr>
                <w:rFonts w:ascii="Calibri Light" w:hAnsi="Calibri Light"/>
                <w:bCs/>
                <w:sz w:val="20"/>
                <w:szCs w:val="20"/>
              </w:rPr>
              <w:t xml:space="preserve"> y mantenimiento y soporte (apartados 4.1 y 4.2 del Pliego de prescripciones técnicas)</w:t>
            </w:r>
          </w:p>
        </w:tc>
        <w:tc>
          <w:tcPr>
            <w:tcW w:w="1843" w:type="dxa"/>
          </w:tcPr>
          <w:p w14:paraId="5CD530E0" w14:textId="77777777" w:rsidR="00B51E0F" w:rsidRDefault="00B51E0F" w:rsidP="006A6FD9">
            <w:pPr>
              <w:ind w:left="0"/>
              <w:jc w:val="both"/>
              <w:rPr>
                <w:rFonts w:ascii="Calibri Light" w:hAnsi="Calibri Light"/>
                <w:sz w:val="20"/>
                <w:szCs w:val="20"/>
              </w:rPr>
            </w:pPr>
          </w:p>
        </w:tc>
        <w:tc>
          <w:tcPr>
            <w:tcW w:w="1117" w:type="dxa"/>
          </w:tcPr>
          <w:p w14:paraId="79C0DC43" w14:textId="77777777" w:rsidR="00B51E0F" w:rsidRDefault="00B51E0F" w:rsidP="006A6FD9">
            <w:pPr>
              <w:ind w:left="0"/>
              <w:jc w:val="both"/>
              <w:rPr>
                <w:rFonts w:ascii="Calibri Light" w:hAnsi="Calibri Light"/>
                <w:sz w:val="20"/>
                <w:szCs w:val="20"/>
              </w:rPr>
            </w:pPr>
          </w:p>
        </w:tc>
        <w:tc>
          <w:tcPr>
            <w:tcW w:w="1809" w:type="dxa"/>
            <w:tcBorders>
              <w:right w:val="single" w:sz="4" w:space="0" w:color="auto"/>
            </w:tcBorders>
          </w:tcPr>
          <w:p w14:paraId="76CEDCD7" w14:textId="77777777" w:rsidR="00B51E0F" w:rsidRDefault="00B51E0F" w:rsidP="006A6FD9">
            <w:pPr>
              <w:ind w:left="0"/>
              <w:jc w:val="both"/>
              <w:rPr>
                <w:rFonts w:ascii="Calibri Light" w:hAnsi="Calibri Light"/>
                <w:sz w:val="20"/>
                <w:szCs w:val="20"/>
              </w:rPr>
            </w:pPr>
          </w:p>
        </w:tc>
      </w:tr>
      <w:tr w:rsidR="00B51E0F" w14:paraId="3C85B576" w14:textId="77777777" w:rsidTr="003358C8">
        <w:tc>
          <w:tcPr>
            <w:tcW w:w="1050" w:type="dxa"/>
            <w:tcBorders>
              <w:left w:val="single" w:sz="4" w:space="0" w:color="auto"/>
            </w:tcBorders>
          </w:tcPr>
          <w:p w14:paraId="52B5DE96" w14:textId="77777777" w:rsidR="00B51E0F" w:rsidRDefault="00B51E0F" w:rsidP="006A6FD9">
            <w:pPr>
              <w:ind w:left="0"/>
              <w:jc w:val="center"/>
              <w:rPr>
                <w:rFonts w:ascii="Calibri Light" w:hAnsi="Calibri Light"/>
                <w:b/>
                <w:sz w:val="20"/>
                <w:szCs w:val="20"/>
              </w:rPr>
            </w:pPr>
            <w:r>
              <w:rPr>
                <w:rFonts w:ascii="Calibri Light" w:hAnsi="Calibri Light"/>
                <w:b/>
                <w:sz w:val="20"/>
                <w:szCs w:val="20"/>
              </w:rPr>
              <w:t>b)</w:t>
            </w:r>
          </w:p>
        </w:tc>
        <w:tc>
          <w:tcPr>
            <w:tcW w:w="2835" w:type="dxa"/>
            <w:tcBorders>
              <w:left w:val="single" w:sz="4" w:space="0" w:color="auto"/>
            </w:tcBorders>
          </w:tcPr>
          <w:p w14:paraId="26290EB7" w14:textId="79CC27FD" w:rsidR="00B51E0F" w:rsidRDefault="00455228" w:rsidP="006A6FD9">
            <w:pPr>
              <w:ind w:left="0"/>
              <w:jc w:val="both"/>
              <w:rPr>
                <w:rFonts w:ascii="Calibri Light" w:hAnsi="Calibri Light"/>
                <w:bCs/>
                <w:sz w:val="20"/>
                <w:szCs w:val="20"/>
              </w:rPr>
            </w:pPr>
            <w:r>
              <w:rPr>
                <w:rFonts w:ascii="Calibri Light" w:hAnsi="Calibri Light"/>
                <w:bCs/>
                <w:sz w:val="20"/>
                <w:szCs w:val="20"/>
              </w:rPr>
              <w:t>Implementación de cambios y mejoras (apartado 4.3 del Pliego de prescripciones técnicas)</w:t>
            </w:r>
          </w:p>
        </w:tc>
        <w:tc>
          <w:tcPr>
            <w:tcW w:w="1843" w:type="dxa"/>
          </w:tcPr>
          <w:p w14:paraId="10263D61" w14:textId="77777777" w:rsidR="00B51E0F" w:rsidRDefault="00B51E0F" w:rsidP="006A6FD9">
            <w:pPr>
              <w:ind w:left="0"/>
              <w:jc w:val="both"/>
              <w:rPr>
                <w:rFonts w:ascii="Calibri Light" w:hAnsi="Calibri Light"/>
                <w:sz w:val="20"/>
                <w:szCs w:val="20"/>
              </w:rPr>
            </w:pPr>
          </w:p>
        </w:tc>
        <w:tc>
          <w:tcPr>
            <w:tcW w:w="1117" w:type="dxa"/>
          </w:tcPr>
          <w:p w14:paraId="260D5CE0" w14:textId="77777777" w:rsidR="00B51E0F" w:rsidRDefault="00B51E0F" w:rsidP="006A6FD9">
            <w:pPr>
              <w:ind w:left="0"/>
              <w:jc w:val="both"/>
              <w:rPr>
                <w:rFonts w:ascii="Calibri Light" w:hAnsi="Calibri Light"/>
                <w:sz w:val="20"/>
                <w:szCs w:val="20"/>
              </w:rPr>
            </w:pPr>
          </w:p>
        </w:tc>
        <w:tc>
          <w:tcPr>
            <w:tcW w:w="1809" w:type="dxa"/>
            <w:tcBorders>
              <w:right w:val="single" w:sz="4" w:space="0" w:color="auto"/>
            </w:tcBorders>
          </w:tcPr>
          <w:p w14:paraId="69B0BE69" w14:textId="77777777" w:rsidR="00B51E0F" w:rsidRDefault="00B51E0F" w:rsidP="006A6FD9">
            <w:pPr>
              <w:ind w:left="0"/>
              <w:jc w:val="both"/>
              <w:rPr>
                <w:rFonts w:ascii="Calibri Light" w:hAnsi="Calibri Light"/>
                <w:sz w:val="20"/>
                <w:szCs w:val="20"/>
              </w:rPr>
            </w:pPr>
          </w:p>
        </w:tc>
      </w:tr>
      <w:tr w:rsidR="00455228" w14:paraId="39BFE588" w14:textId="77777777" w:rsidTr="00242A4F">
        <w:tc>
          <w:tcPr>
            <w:tcW w:w="3885" w:type="dxa"/>
            <w:gridSpan w:val="2"/>
            <w:tcBorders>
              <w:left w:val="single" w:sz="4" w:space="0" w:color="auto"/>
            </w:tcBorders>
          </w:tcPr>
          <w:p w14:paraId="2E9199BA" w14:textId="36A28ED5" w:rsidR="00455228" w:rsidRPr="00455228" w:rsidRDefault="00455228" w:rsidP="006A6FD9">
            <w:pPr>
              <w:ind w:left="0"/>
              <w:jc w:val="both"/>
              <w:rPr>
                <w:rFonts w:ascii="Calibri Light" w:hAnsi="Calibri Light"/>
                <w:b/>
                <w:szCs w:val="20"/>
              </w:rPr>
            </w:pPr>
            <w:proofErr w:type="gramStart"/>
            <w:r w:rsidRPr="00455228">
              <w:rPr>
                <w:rFonts w:ascii="Calibri Light" w:hAnsi="Calibri Light"/>
                <w:b/>
                <w:szCs w:val="20"/>
              </w:rPr>
              <w:t>TOTAL</w:t>
            </w:r>
            <w:proofErr w:type="gramEnd"/>
            <w:r w:rsidRPr="00455228">
              <w:rPr>
                <w:rFonts w:ascii="Calibri Light" w:hAnsi="Calibri Light"/>
                <w:b/>
                <w:szCs w:val="20"/>
              </w:rPr>
              <w:t xml:space="preserve"> Oferta Económica</w:t>
            </w:r>
          </w:p>
        </w:tc>
        <w:tc>
          <w:tcPr>
            <w:tcW w:w="1843" w:type="dxa"/>
          </w:tcPr>
          <w:p w14:paraId="22C34053" w14:textId="77777777" w:rsidR="00455228" w:rsidRDefault="00455228" w:rsidP="006A6FD9">
            <w:pPr>
              <w:ind w:left="0"/>
              <w:jc w:val="both"/>
              <w:rPr>
                <w:rFonts w:ascii="Calibri Light" w:hAnsi="Calibri Light"/>
                <w:szCs w:val="20"/>
              </w:rPr>
            </w:pPr>
          </w:p>
        </w:tc>
        <w:tc>
          <w:tcPr>
            <w:tcW w:w="1117" w:type="dxa"/>
          </w:tcPr>
          <w:p w14:paraId="37877C21" w14:textId="77777777" w:rsidR="00455228" w:rsidRDefault="00455228" w:rsidP="006A6FD9">
            <w:pPr>
              <w:ind w:left="0"/>
              <w:jc w:val="both"/>
              <w:rPr>
                <w:rFonts w:ascii="Calibri Light" w:hAnsi="Calibri Light"/>
                <w:szCs w:val="20"/>
              </w:rPr>
            </w:pPr>
          </w:p>
        </w:tc>
        <w:tc>
          <w:tcPr>
            <w:tcW w:w="1809" w:type="dxa"/>
            <w:tcBorders>
              <w:right w:val="single" w:sz="4" w:space="0" w:color="auto"/>
            </w:tcBorders>
          </w:tcPr>
          <w:p w14:paraId="63B1DEDE" w14:textId="77777777" w:rsidR="00455228" w:rsidRDefault="00455228" w:rsidP="006A6FD9">
            <w:pPr>
              <w:ind w:left="0"/>
              <w:jc w:val="both"/>
              <w:rPr>
                <w:rFonts w:ascii="Calibri Light" w:hAnsi="Calibri Light"/>
                <w:szCs w:val="20"/>
              </w:rPr>
            </w:pPr>
          </w:p>
        </w:tc>
      </w:tr>
    </w:tbl>
    <w:p w14:paraId="0D17C327" w14:textId="77777777" w:rsidR="00B51E0F" w:rsidRDefault="00B51E0F" w:rsidP="00B51E0F">
      <w:pPr>
        <w:jc w:val="both"/>
        <w:rPr>
          <w:rFonts w:ascii="Calibri Light" w:hAnsi="Calibri Light"/>
          <w:b/>
          <w:szCs w:val="20"/>
          <w:u w:val="single"/>
        </w:rPr>
      </w:pPr>
    </w:p>
    <w:p w14:paraId="63A67A18" w14:textId="77777777" w:rsidR="00B51E0F" w:rsidRDefault="00B51E0F" w:rsidP="00B51E0F">
      <w:pPr>
        <w:jc w:val="both"/>
        <w:rPr>
          <w:rFonts w:ascii="Calibri Light" w:hAnsi="Calibri Light"/>
          <w:b/>
          <w:szCs w:val="20"/>
          <w:u w:val="single"/>
        </w:rPr>
      </w:pPr>
    </w:p>
    <w:p w14:paraId="04A6DD23" w14:textId="3BCC333F" w:rsidR="00B51E0F" w:rsidRDefault="00B51E0F" w:rsidP="00B51E0F">
      <w:pPr>
        <w:jc w:val="both"/>
        <w:rPr>
          <w:rFonts w:ascii="Calibri Light" w:hAnsi="Calibri Light"/>
          <w:b/>
          <w:szCs w:val="22"/>
          <w:u w:val="single"/>
        </w:rPr>
      </w:pPr>
      <w:r>
        <w:rPr>
          <w:rFonts w:ascii="Calibri Light" w:hAnsi="Calibri Light"/>
          <w:b/>
          <w:szCs w:val="20"/>
          <w:u w:val="single"/>
        </w:rPr>
        <w:fldChar w:fldCharType="end"/>
      </w:r>
      <w:r w:rsidRPr="00422767">
        <w:rPr>
          <w:rFonts w:ascii="Calibri Light" w:hAnsi="Calibri Light"/>
          <w:b/>
          <w:szCs w:val="22"/>
          <w:u w:val="single"/>
        </w:rPr>
        <w:t xml:space="preserve">Las ofertas económicas que superen </w:t>
      </w:r>
      <w:r>
        <w:rPr>
          <w:rFonts w:ascii="Calibri Light" w:hAnsi="Calibri Light"/>
          <w:b/>
          <w:szCs w:val="22"/>
          <w:u w:val="single"/>
        </w:rPr>
        <w:t>cualquiera de los importes máximos indicados en el apartado C.1 del Cuadro de características del contrato</w:t>
      </w:r>
      <w:r w:rsidRPr="00422767">
        <w:rPr>
          <w:rFonts w:ascii="Calibri Light" w:hAnsi="Calibri Light"/>
          <w:b/>
          <w:szCs w:val="22"/>
          <w:u w:val="single"/>
        </w:rPr>
        <w:t xml:space="preserve"> </w:t>
      </w:r>
      <w:r>
        <w:rPr>
          <w:rFonts w:ascii="Calibri Light" w:hAnsi="Calibri Light"/>
          <w:b/>
          <w:szCs w:val="22"/>
          <w:u w:val="single"/>
        </w:rPr>
        <w:t xml:space="preserve">para </w:t>
      </w:r>
      <w:r w:rsidR="00FD6FA7">
        <w:rPr>
          <w:rFonts w:ascii="Calibri Light" w:hAnsi="Calibri Light"/>
          <w:b/>
          <w:szCs w:val="22"/>
          <w:u w:val="single"/>
        </w:rPr>
        <w:t xml:space="preserve">ambos o uno </w:t>
      </w:r>
      <w:r>
        <w:rPr>
          <w:rFonts w:ascii="Calibri Light" w:hAnsi="Calibri Light"/>
          <w:b/>
          <w:szCs w:val="22"/>
          <w:u w:val="single"/>
        </w:rPr>
        <w:t xml:space="preserve">de los bloques mencionados anteriormente, </w:t>
      </w:r>
      <w:r w:rsidRPr="00422767">
        <w:rPr>
          <w:rFonts w:ascii="Calibri Light" w:hAnsi="Calibri Light"/>
          <w:b/>
          <w:szCs w:val="22"/>
          <w:u w:val="single"/>
        </w:rPr>
        <w:t>no se tendrán en cuenta en el presente procedimiento de licitación</w:t>
      </w:r>
      <w:r w:rsidRPr="00065F70">
        <w:rPr>
          <w:rFonts w:ascii="Calibri Light" w:hAnsi="Calibri Light"/>
          <w:b/>
          <w:szCs w:val="22"/>
        </w:rPr>
        <w:t>.</w:t>
      </w:r>
    </w:p>
    <w:p w14:paraId="3A35A709" w14:textId="48D64566" w:rsidR="00BB7083" w:rsidRDefault="007A174A" w:rsidP="006C4710">
      <w:pPr>
        <w:pStyle w:val="NormalWeb"/>
        <w:spacing w:before="0" w:beforeAutospacing="0" w:after="0" w:afterAutospacing="0"/>
        <w:ind w:left="363"/>
        <w:jc w:val="both"/>
        <w:rPr>
          <w:rFonts w:ascii="Calibri Light" w:hAnsi="Calibri Light"/>
          <w:b/>
          <w:szCs w:val="20"/>
          <w:u w:val="single"/>
        </w:rPr>
      </w:pPr>
      <w:r>
        <w:t> </w:t>
      </w:r>
    </w:p>
    <w:p w14:paraId="3755E7ED" w14:textId="52549D42" w:rsidR="00BB7083" w:rsidRDefault="00BB7083" w:rsidP="00BB7083">
      <w:pPr>
        <w:pStyle w:val="docdata"/>
        <w:spacing w:before="0" w:beforeAutospacing="0" w:after="0" w:afterAutospacing="0"/>
        <w:ind w:left="363"/>
        <w:jc w:val="both"/>
        <w:rPr>
          <w:rFonts w:ascii="Calibri Light" w:hAnsi="Calibri Light" w:cs="Calibri Light"/>
          <w:b/>
          <w:bCs/>
          <w:color w:val="000000"/>
          <w:sz w:val="20"/>
          <w:szCs w:val="20"/>
        </w:rPr>
      </w:pPr>
      <w:proofErr w:type="spellStart"/>
      <w:r>
        <w:rPr>
          <w:rFonts w:ascii="Calibri Light" w:hAnsi="Calibri Light" w:cs="Calibri Light"/>
          <w:b/>
          <w:bCs/>
          <w:color w:val="000000"/>
          <w:sz w:val="20"/>
          <w:szCs w:val="20"/>
          <w:u w:val="single"/>
        </w:rPr>
        <w:t>A.</w:t>
      </w:r>
      <w:r w:rsidR="00CA6978">
        <w:rPr>
          <w:rFonts w:ascii="Calibri Light" w:hAnsi="Calibri Light" w:cs="Calibri Light"/>
          <w:b/>
          <w:bCs/>
          <w:color w:val="000000"/>
          <w:sz w:val="20"/>
          <w:szCs w:val="20"/>
          <w:u w:val="single"/>
        </w:rPr>
        <w:t>d</w:t>
      </w:r>
      <w:proofErr w:type="spellEnd"/>
      <w:r>
        <w:rPr>
          <w:rFonts w:ascii="Calibri Light" w:hAnsi="Calibri Light" w:cs="Calibri Light"/>
          <w:b/>
          <w:bCs/>
          <w:color w:val="000000"/>
          <w:sz w:val="20"/>
          <w:szCs w:val="20"/>
          <w:u w:val="single"/>
        </w:rPr>
        <w:t>) A</w:t>
      </w:r>
      <w:r w:rsidR="00CA6978">
        <w:rPr>
          <w:rFonts w:ascii="Calibri Light" w:hAnsi="Calibri Light" w:cs="Calibri Light"/>
          <w:b/>
          <w:bCs/>
          <w:color w:val="000000"/>
          <w:sz w:val="20"/>
          <w:szCs w:val="20"/>
          <w:u w:val="single"/>
        </w:rPr>
        <w:t xml:space="preserve">portación de perfiles sénior adicionales </w:t>
      </w:r>
      <w:r w:rsidR="00691315">
        <w:rPr>
          <w:rFonts w:ascii="Calibri Light" w:hAnsi="Calibri Light" w:cs="Calibri Light"/>
          <w:b/>
          <w:bCs/>
          <w:color w:val="000000"/>
          <w:sz w:val="20"/>
          <w:szCs w:val="20"/>
          <w:u w:val="single"/>
        </w:rPr>
        <w:t>(</w:t>
      </w:r>
      <w:proofErr w:type="spellStart"/>
      <w:r w:rsidR="00691315">
        <w:rPr>
          <w:rFonts w:ascii="Calibri Light" w:hAnsi="Calibri Light" w:cs="Calibri Light"/>
          <w:b/>
          <w:bCs/>
          <w:color w:val="000000"/>
          <w:sz w:val="20"/>
          <w:szCs w:val="20"/>
          <w:u w:val="single"/>
        </w:rPr>
        <w:t>Backup</w:t>
      </w:r>
      <w:proofErr w:type="spellEnd"/>
      <w:r w:rsidR="00691315">
        <w:rPr>
          <w:rFonts w:ascii="Calibri Light" w:hAnsi="Calibri Light" w:cs="Calibri Light"/>
          <w:b/>
          <w:bCs/>
          <w:color w:val="000000"/>
          <w:sz w:val="20"/>
          <w:szCs w:val="20"/>
          <w:u w:val="single"/>
        </w:rPr>
        <w:t>)</w:t>
      </w:r>
      <w:r w:rsidR="00315E54">
        <w:rPr>
          <w:rFonts w:ascii="Calibri Light" w:hAnsi="Calibri Light" w:cs="Calibri Light"/>
          <w:b/>
          <w:bCs/>
          <w:color w:val="000000"/>
          <w:sz w:val="20"/>
          <w:szCs w:val="20"/>
        </w:rPr>
        <w:t>:</w:t>
      </w:r>
    </w:p>
    <w:p w14:paraId="584FA4E5" w14:textId="0275D37D" w:rsidR="00315E54" w:rsidRDefault="00315E54" w:rsidP="00BB7083">
      <w:pPr>
        <w:pStyle w:val="docdata"/>
        <w:spacing w:before="0" w:beforeAutospacing="0" w:after="0" w:afterAutospacing="0"/>
        <w:ind w:left="363"/>
        <w:jc w:val="both"/>
        <w:rPr>
          <w:rFonts w:ascii="Calibri Light" w:hAnsi="Calibri Light"/>
          <w:b/>
          <w:sz w:val="20"/>
          <w:szCs w:val="20"/>
        </w:rPr>
      </w:pPr>
    </w:p>
    <w:tbl>
      <w:tblPr>
        <w:tblW w:w="6804"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3425"/>
      </w:tblGrid>
      <w:tr w:rsidR="006C4710" w:rsidRPr="006C4710" w14:paraId="05A98C5B" w14:textId="77777777" w:rsidTr="006C4710">
        <w:tc>
          <w:tcPr>
            <w:tcW w:w="3379" w:type="dxa"/>
            <w:shd w:val="clear" w:color="auto" w:fill="D9D9D9"/>
            <w:tcMar>
              <w:top w:w="100" w:type="dxa"/>
              <w:left w:w="100" w:type="dxa"/>
              <w:bottom w:w="100" w:type="dxa"/>
              <w:right w:w="100" w:type="dxa"/>
            </w:tcMar>
            <w:vAlign w:val="center"/>
          </w:tcPr>
          <w:p w14:paraId="5F313DB5" w14:textId="65B2A3E0" w:rsidR="006C4710" w:rsidRPr="006C4710" w:rsidRDefault="006D5E97" w:rsidP="00BB4FC0">
            <w:pPr>
              <w:widowControl w:val="0"/>
              <w:pBdr>
                <w:top w:val="nil"/>
                <w:left w:val="nil"/>
                <w:bottom w:val="nil"/>
                <w:right w:val="nil"/>
                <w:between w:val="nil"/>
              </w:pBdr>
              <w:jc w:val="center"/>
              <w:rPr>
                <w:b/>
                <w:bCs/>
                <w:sz w:val="18"/>
                <w:szCs w:val="18"/>
              </w:rPr>
            </w:pPr>
            <w:proofErr w:type="gramStart"/>
            <w:r>
              <w:rPr>
                <w:b/>
                <w:bCs/>
                <w:sz w:val="18"/>
                <w:szCs w:val="18"/>
              </w:rPr>
              <w:t>Perfiles a cubrir</w:t>
            </w:r>
            <w:proofErr w:type="gramEnd"/>
            <w:r>
              <w:rPr>
                <w:b/>
                <w:bCs/>
                <w:sz w:val="18"/>
                <w:szCs w:val="18"/>
              </w:rPr>
              <w:t xml:space="preserve"> por personal adicional al </w:t>
            </w:r>
            <w:r w:rsidR="00631E5C">
              <w:rPr>
                <w:b/>
                <w:bCs/>
                <w:sz w:val="18"/>
                <w:szCs w:val="18"/>
              </w:rPr>
              <w:t>adscrito con carácter permanente al servicio</w:t>
            </w:r>
          </w:p>
        </w:tc>
        <w:tc>
          <w:tcPr>
            <w:tcW w:w="3425" w:type="dxa"/>
            <w:shd w:val="clear" w:color="auto" w:fill="D9D9D9"/>
            <w:tcMar>
              <w:top w:w="100" w:type="dxa"/>
              <w:left w:w="100" w:type="dxa"/>
              <w:bottom w:w="100" w:type="dxa"/>
              <w:right w:w="100" w:type="dxa"/>
            </w:tcMar>
            <w:vAlign w:val="center"/>
          </w:tcPr>
          <w:p w14:paraId="7F1938EB" w14:textId="5C796984" w:rsidR="006C4710" w:rsidRPr="006C4710" w:rsidRDefault="006D5E97" w:rsidP="00BB4FC0">
            <w:pPr>
              <w:widowControl w:val="0"/>
              <w:pBdr>
                <w:top w:val="nil"/>
                <w:left w:val="nil"/>
                <w:bottom w:val="nil"/>
                <w:right w:val="nil"/>
                <w:between w:val="nil"/>
              </w:pBdr>
              <w:jc w:val="center"/>
              <w:rPr>
                <w:b/>
                <w:bCs/>
                <w:sz w:val="18"/>
                <w:szCs w:val="18"/>
              </w:rPr>
            </w:pPr>
            <w:r>
              <w:rPr>
                <w:b/>
                <w:bCs/>
                <w:sz w:val="18"/>
                <w:szCs w:val="18"/>
              </w:rPr>
              <w:t xml:space="preserve">¿Se aportar persona adicional para cubrir </w:t>
            </w:r>
            <w:r w:rsidR="008B1041">
              <w:rPr>
                <w:b/>
                <w:bCs/>
                <w:sz w:val="18"/>
                <w:szCs w:val="18"/>
              </w:rPr>
              <w:t>los</w:t>
            </w:r>
            <w:r>
              <w:rPr>
                <w:b/>
                <w:bCs/>
                <w:sz w:val="18"/>
                <w:szCs w:val="18"/>
              </w:rPr>
              <w:t xml:space="preserve"> </w:t>
            </w:r>
            <w:proofErr w:type="gramStart"/>
            <w:r>
              <w:rPr>
                <w:b/>
                <w:bCs/>
                <w:sz w:val="18"/>
                <w:szCs w:val="18"/>
              </w:rPr>
              <w:t>perfiles sénior</w:t>
            </w:r>
            <w:proofErr w:type="gramEnd"/>
            <w:r>
              <w:rPr>
                <w:b/>
                <w:bCs/>
                <w:sz w:val="18"/>
                <w:szCs w:val="18"/>
              </w:rPr>
              <w:t xml:space="preserve"> indicados a continuación?</w:t>
            </w:r>
          </w:p>
        </w:tc>
      </w:tr>
      <w:tr w:rsidR="006C4710" w14:paraId="16FF68C1" w14:textId="77777777" w:rsidTr="006C4710">
        <w:tc>
          <w:tcPr>
            <w:tcW w:w="3379" w:type="dxa"/>
            <w:shd w:val="clear" w:color="auto" w:fill="auto"/>
            <w:tcMar>
              <w:top w:w="100" w:type="dxa"/>
              <w:left w:w="100" w:type="dxa"/>
              <w:bottom w:w="100" w:type="dxa"/>
              <w:right w:w="100" w:type="dxa"/>
            </w:tcMar>
          </w:tcPr>
          <w:p w14:paraId="547A31A2" w14:textId="034381C9" w:rsidR="006C4710" w:rsidRPr="00631E5C" w:rsidRDefault="006C4710" w:rsidP="00BB4FC0">
            <w:pPr>
              <w:widowControl w:val="0"/>
              <w:pBdr>
                <w:top w:val="nil"/>
                <w:left w:val="nil"/>
                <w:bottom w:val="nil"/>
                <w:right w:val="nil"/>
                <w:between w:val="nil"/>
              </w:pBdr>
              <w:rPr>
                <w:b/>
                <w:bCs/>
                <w:sz w:val="18"/>
                <w:szCs w:val="18"/>
              </w:rPr>
            </w:pPr>
            <w:r w:rsidRPr="00631E5C">
              <w:rPr>
                <w:b/>
                <w:bCs/>
                <w:sz w:val="18"/>
                <w:szCs w:val="18"/>
              </w:rPr>
              <w:t xml:space="preserve">Desarrollador Back </w:t>
            </w:r>
            <w:proofErr w:type="spellStart"/>
            <w:r w:rsidRPr="00631E5C">
              <w:rPr>
                <w:b/>
                <w:bCs/>
                <w:sz w:val="18"/>
                <w:szCs w:val="18"/>
              </w:rPr>
              <w:t>End</w:t>
            </w:r>
            <w:proofErr w:type="spellEnd"/>
            <w:r w:rsidR="00631E5C" w:rsidRPr="00631E5C">
              <w:rPr>
                <w:b/>
                <w:bCs/>
                <w:sz w:val="18"/>
                <w:szCs w:val="18"/>
              </w:rPr>
              <w:t xml:space="preserve"> séni</w:t>
            </w:r>
            <w:r w:rsidR="00631E5C">
              <w:rPr>
                <w:b/>
                <w:bCs/>
                <w:sz w:val="18"/>
                <w:szCs w:val="18"/>
              </w:rPr>
              <w:t>or</w:t>
            </w:r>
          </w:p>
        </w:tc>
        <w:tc>
          <w:tcPr>
            <w:tcW w:w="3425" w:type="dxa"/>
            <w:shd w:val="clear" w:color="auto" w:fill="auto"/>
            <w:tcMar>
              <w:top w:w="100" w:type="dxa"/>
              <w:left w:w="100" w:type="dxa"/>
              <w:bottom w:w="100" w:type="dxa"/>
              <w:right w:w="100" w:type="dxa"/>
            </w:tcMar>
          </w:tcPr>
          <w:p w14:paraId="6ECF04FE" w14:textId="639C1F50" w:rsidR="006C4710" w:rsidRDefault="006D5E97" w:rsidP="006C4710">
            <w:pPr>
              <w:widowControl w:val="0"/>
              <w:pBdr>
                <w:top w:val="nil"/>
                <w:left w:val="nil"/>
                <w:bottom w:val="nil"/>
                <w:right w:val="nil"/>
                <w:between w:val="nil"/>
              </w:pBdr>
              <w:jc w:val="center"/>
              <w:rPr>
                <w:sz w:val="18"/>
                <w:szCs w:val="18"/>
              </w:rPr>
            </w:pPr>
            <w:r>
              <w:rPr>
                <w:sz w:val="18"/>
                <w:szCs w:val="18"/>
              </w:rPr>
              <w:t>SÍ/NO</w:t>
            </w:r>
          </w:p>
        </w:tc>
      </w:tr>
      <w:tr w:rsidR="006C4710" w14:paraId="7B32A0D9" w14:textId="77777777" w:rsidTr="006C4710">
        <w:tc>
          <w:tcPr>
            <w:tcW w:w="3379" w:type="dxa"/>
            <w:shd w:val="clear" w:color="auto" w:fill="auto"/>
            <w:tcMar>
              <w:top w:w="100" w:type="dxa"/>
              <w:left w:w="100" w:type="dxa"/>
              <w:bottom w:w="100" w:type="dxa"/>
              <w:right w:w="100" w:type="dxa"/>
            </w:tcMar>
          </w:tcPr>
          <w:p w14:paraId="5F627DEB" w14:textId="7A314BA5" w:rsidR="006C4710" w:rsidRPr="00631E5C" w:rsidRDefault="006C4710" w:rsidP="00BB4FC0">
            <w:pPr>
              <w:widowControl w:val="0"/>
              <w:rPr>
                <w:b/>
                <w:bCs/>
                <w:sz w:val="18"/>
                <w:szCs w:val="18"/>
              </w:rPr>
            </w:pPr>
            <w:r w:rsidRPr="00631E5C">
              <w:rPr>
                <w:b/>
                <w:bCs/>
                <w:sz w:val="18"/>
                <w:szCs w:val="18"/>
              </w:rPr>
              <w:t xml:space="preserve">Desarrollador Front </w:t>
            </w:r>
            <w:proofErr w:type="spellStart"/>
            <w:r w:rsidRPr="00631E5C">
              <w:rPr>
                <w:b/>
                <w:bCs/>
                <w:sz w:val="18"/>
                <w:szCs w:val="18"/>
              </w:rPr>
              <w:t>End</w:t>
            </w:r>
            <w:proofErr w:type="spellEnd"/>
            <w:r w:rsidR="00631E5C" w:rsidRPr="00631E5C">
              <w:rPr>
                <w:b/>
                <w:bCs/>
                <w:sz w:val="18"/>
                <w:szCs w:val="18"/>
              </w:rPr>
              <w:t xml:space="preserve"> sé</w:t>
            </w:r>
            <w:r w:rsidR="00631E5C">
              <w:rPr>
                <w:b/>
                <w:bCs/>
                <w:sz w:val="18"/>
                <w:szCs w:val="18"/>
              </w:rPr>
              <w:t>nior</w:t>
            </w:r>
          </w:p>
        </w:tc>
        <w:tc>
          <w:tcPr>
            <w:tcW w:w="3425" w:type="dxa"/>
            <w:shd w:val="clear" w:color="auto" w:fill="auto"/>
            <w:tcMar>
              <w:top w:w="100" w:type="dxa"/>
              <w:left w:w="100" w:type="dxa"/>
              <w:bottom w:w="100" w:type="dxa"/>
              <w:right w:w="100" w:type="dxa"/>
            </w:tcMar>
          </w:tcPr>
          <w:p w14:paraId="608576FD" w14:textId="6F304373" w:rsidR="006C4710" w:rsidRDefault="006D5E97" w:rsidP="006C4710">
            <w:pPr>
              <w:widowControl w:val="0"/>
              <w:pBdr>
                <w:top w:val="nil"/>
                <w:left w:val="nil"/>
                <w:bottom w:val="nil"/>
                <w:right w:val="nil"/>
                <w:between w:val="nil"/>
              </w:pBdr>
              <w:jc w:val="center"/>
              <w:rPr>
                <w:sz w:val="18"/>
                <w:szCs w:val="18"/>
              </w:rPr>
            </w:pPr>
            <w:r>
              <w:rPr>
                <w:sz w:val="18"/>
                <w:szCs w:val="18"/>
              </w:rPr>
              <w:t>SÍ/NO</w:t>
            </w:r>
          </w:p>
        </w:tc>
      </w:tr>
    </w:tbl>
    <w:p w14:paraId="7D3F2445" w14:textId="489C8799" w:rsidR="00315E54" w:rsidRDefault="00315E54" w:rsidP="00BB7083">
      <w:pPr>
        <w:pStyle w:val="docdata"/>
        <w:spacing w:before="0" w:beforeAutospacing="0" w:after="0" w:afterAutospacing="0"/>
        <w:ind w:left="363"/>
        <w:jc w:val="both"/>
        <w:rPr>
          <w:rFonts w:ascii="Calibri Light" w:hAnsi="Calibri Light"/>
          <w:b/>
          <w:sz w:val="20"/>
          <w:szCs w:val="20"/>
        </w:rPr>
      </w:pPr>
    </w:p>
    <w:p w14:paraId="5DFCC0A0" w14:textId="42B1B48E" w:rsidR="008B1041" w:rsidRDefault="004E554A" w:rsidP="00BB7083">
      <w:pPr>
        <w:pStyle w:val="docdata"/>
        <w:spacing w:before="0" w:beforeAutospacing="0" w:after="0" w:afterAutospacing="0"/>
        <w:ind w:left="363"/>
        <w:jc w:val="both"/>
        <w:rPr>
          <w:rFonts w:ascii="Calibri Light" w:hAnsi="Calibri Light"/>
          <w:b/>
          <w:sz w:val="20"/>
          <w:szCs w:val="20"/>
        </w:rPr>
      </w:pPr>
      <w:r>
        <w:rPr>
          <w:rFonts w:ascii="Calibri Light" w:hAnsi="Calibri Light"/>
          <w:b/>
          <w:sz w:val="20"/>
          <w:szCs w:val="20"/>
        </w:rPr>
        <w:lastRenderedPageBreak/>
        <w:t>NOTA IMPORTANTE: e</w:t>
      </w:r>
      <w:r w:rsidR="008B1041">
        <w:rPr>
          <w:rFonts w:ascii="Calibri Light" w:hAnsi="Calibri Light"/>
          <w:b/>
          <w:sz w:val="20"/>
          <w:szCs w:val="20"/>
        </w:rPr>
        <w:t xml:space="preserve">n caso de aportar </w:t>
      </w:r>
      <w:r w:rsidR="004054C7">
        <w:rPr>
          <w:rFonts w:ascii="Calibri Light" w:hAnsi="Calibri Light"/>
          <w:b/>
          <w:sz w:val="20"/>
          <w:szCs w:val="20"/>
        </w:rPr>
        <w:t xml:space="preserve">personas adicionales para cubrir alguno de los perfiles indicados previamente, </w:t>
      </w:r>
      <w:r w:rsidR="004054C7" w:rsidRPr="0073691E">
        <w:rPr>
          <w:rFonts w:ascii="Calibri Light" w:hAnsi="Calibri Light"/>
          <w:b/>
          <w:sz w:val="20"/>
          <w:szCs w:val="20"/>
          <w:u w:val="single"/>
        </w:rPr>
        <w:t xml:space="preserve">no olvide incluir en el sobre 3 </w:t>
      </w:r>
      <w:proofErr w:type="spellStart"/>
      <w:r w:rsidR="004054C7" w:rsidRPr="0073691E">
        <w:rPr>
          <w:rFonts w:ascii="Calibri Light" w:hAnsi="Calibri Light"/>
          <w:b/>
          <w:sz w:val="20"/>
          <w:szCs w:val="20"/>
          <w:u w:val="single"/>
        </w:rPr>
        <w:t>C</w:t>
      </w:r>
      <w:r w:rsidR="00FA6902">
        <w:rPr>
          <w:rFonts w:ascii="Calibri Light" w:hAnsi="Calibri Light"/>
          <w:b/>
          <w:sz w:val="20"/>
          <w:szCs w:val="20"/>
          <w:u w:val="single"/>
        </w:rPr>
        <w:t>urri</w:t>
      </w:r>
      <w:r w:rsidR="00CA23EF">
        <w:rPr>
          <w:rFonts w:ascii="Calibri Light" w:hAnsi="Calibri Light"/>
          <w:b/>
          <w:sz w:val="20"/>
          <w:szCs w:val="20"/>
          <w:u w:val="single"/>
        </w:rPr>
        <w:t>c</w:t>
      </w:r>
      <w:r w:rsidR="00FA6902">
        <w:rPr>
          <w:rFonts w:ascii="Calibri Light" w:hAnsi="Calibri Light"/>
          <w:b/>
          <w:sz w:val="20"/>
          <w:szCs w:val="20"/>
          <w:u w:val="single"/>
        </w:rPr>
        <w:t>ulum</w:t>
      </w:r>
      <w:proofErr w:type="spellEnd"/>
      <w:r w:rsidR="00FA6902">
        <w:rPr>
          <w:rFonts w:ascii="Calibri Light" w:hAnsi="Calibri Light"/>
          <w:b/>
          <w:sz w:val="20"/>
          <w:szCs w:val="20"/>
          <w:u w:val="single"/>
        </w:rPr>
        <w:t xml:space="preserve"> </w:t>
      </w:r>
      <w:r w:rsidR="004054C7" w:rsidRPr="0073691E">
        <w:rPr>
          <w:rFonts w:ascii="Calibri Light" w:hAnsi="Calibri Light"/>
          <w:b/>
          <w:sz w:val="20"/>
          <w:szCs w:val="20"/>
          <w:u w:val="single"/>
        </w:rPr>
        <w:t>V</w:t>
      </w:r>
      <w:r w:rsidR="00FA6902">
        <w:rPr>
          <w:rFonts w:ascii="Calibri Light" w:hAnsi="Calibri Light"/>
          <w:b/>
          <w:sz w:val="20"/>
          <w:szCs w:val="20"/>
          <w:u w:val="single"/>
        </w:rPr>
        <w:t>itae</w:t>
      </w:r>
      <w:r w:rsidR="004054C7">
        <w:rPr>
          <w:rFonts w:ascii="Calibri Light" w:hAnsi="Calibri Light"/>
          <w:b/>
          <w:sz w:val="20"/>
          <w:szCs w:val="20"/>
        </w:rPr>
        <w:t xml:space="preserve"> de </w:t>
      </w:r>
      <w:r>
        <w:rPr>
          <w:rFonts w:ascii="Calibri Light" w:hAnsi="Calibri Light"/>
          <w:b/>
          <w:sz w:val="20"/>
          <w:szCs w:val="20"/>
        </w:rPr>
        <w:t>las mismas a fin de acreditar que cumplen los requisitos de solvencia técnica que se exigen en el apar</w:t>
      </w:r>
      <w:r w:rsidR="0073691E">
        <w:rPr>
          <w:rFonts w:ascii="Calibri Light" w:hAnsi="Calibri Light"/>
          <w:b/>
          <w:sz w:val="20"/>
          <w:szCs w:val="20"/>
        </w:rPr>
        <w:t>t</w:t>
      </w:r>
      <w:r>
        <w:rPr>
          <w:rFonts w:ascii="Calibri Light" w:hAnsi="Calibri Light"/>
          <w:b/>
          <w:sz w:val="20"/>
          <w:szCs w:val="20"/>
        </w:rPr>
        <w:t xml:space="preserve">ado </w:t>
      </w:r>
      <w:proofErr w:type="spellStart"/>
      <w:r>
        <w:rPr>
          <w:rFonts w:ascii="Calibri Light" w:hAnsi="Calibri Light"/>
          <w:b/>
          <w:sz w:val="20"/>
          <w:szCs w:val="20"/>
        </w:rPr>
        <w:t>G.b</w:t>
      </w:r>
      <w:proofErr w:type="spellEnd"/>
      <w:r>
        <w:rPr>
          <w:rFonts w:ascii="Calibri Light" w:hAnsi="Calibri Light"/>
          <w:b/>
          <w:sz w:val="20"/>
          <w:szCs w:val="20"/>
        </w:rPr>
        <w:t xml:space="preserve"> del cuadro de características </w:t>
      </w:r>
      <w:r w:rsidR="00065F70">
        <w:rPr>
          <w:rFonts w:ascii="Calibri Light" w:hAnsi="Calibri Light"/>
          <w:b/>
          <w:sz w:val="20"/>
          <w:szCs w:val="20"/>
        </w:rPr>
        <w:t>del contrato</w:t>
      </w:r>
      <w:r w:rsidR="0073691E">
        <w:rPr>
          <w:rFonts w:ascii="Calibri Light" w:hAnsi="Calibri Light"/>
          <w:b/>
          <w:sz w:val="20"/>
          <w:szCs w:val="20"/>
        </w:rPr>
        <w:t xml:space="preserve"> para el perfil de que se trate</w:t>
      </w:r>
      <w:r w:rsidR="004D240F">
        <w:rPr>
          <w:rFonts w:ascii="Calibri Light" w:hAnsi="Calibri Light"/>
          <w:b/>
          <w:sz w:val="20"/>
          <w:szCs w:val="20"/>
        </w:rPr>
        <w:t>,</w:t>
      </w:r>
      <w:r w:rsidR="00DB2F0A">
        <w:rPr>
          <w:rFonts w:ascii="Calibri Light" w:hAnsi="Calibri Light"/>
          <w:b/>
          <w:sz w:val="20"/>
          <w:szCs w:val="20"/>
        </w:rPr>
        <w:t xml:space="preserve"> así como </w:t>
      </w:r>
      <w:r w:rsidR="00DB2F0A" w:rsidRPr="00711D44">
        <w:rPr>
          <w:rFonts w:ascii="Calibri Light" w:hAnsi="Calibri Light"/>
          <w:b/>
          <w:sz w:val="20"/>
          <w:szCs w:val="20"/>
          <w:u w:val="single"/>
        </w:rPr>
        <w:t>documentación que permita demostrar la pertenencia de dichas personas a su plantilla</w:t>
      </w:r>
      <w:r w:rsidR="00DB2F0A">
        <w:rPr>
          <w:rFonts w:ascii="Calibri Light" w:hAnsi="Calibri Light"/>
          <w:b/>
          <w:sz w:val="20"/>
          <w:szCs w:val="20"/>
        </w:rPr>
        <w:t>.</w:t>
      </w:r>
    </w:p>
    <w:p w14:paraId="380ADC3D" w14:textId="13AFD9F8" w:rsidR="00315E54" w:rsidRDefault="00315E54" w:rsidP="00BB7083">
      <w:pPr>
        <w:pStyle w:val="docdata"/>
        <w:spacing w:before="0" w:beforeAutospacing="0" w:after="0" w:afterAutospacing="0"/>
        <w:ind w:left="363"/>
        <w:jc w:val="both"/>
        <w:rPr>
          <w:rFonts w:ascii="Calibri Light" w:hAnsi="Calibri Light"/>
          <w:b/>
          <w:sz w:val="20"/>
          <w:szCs w:val="20"/>
        </w:rPr>
      </w:pPr>
    </w:p>
    <w:p w14:paraId="3855A4B5" w14:textId="0ADB414C" w:rsidR="00315E54" w:rsidRPr="00E609FA" w:rsidRDefault="00315E54" w:rsidP="00315E54">
      <w:pPr>
        <w:pStyle w:val="docdata"/>
        <w:spacing w:before="0" w:beforeAutospacing="0" w:after="0" w:afterAutospacing="0"/>
        <w:ind w:left="363"/>
        <w:jc w:val="both"/>
        <w:rPr>
          <w:rFonts w:ascii="Calibri Light" w:hAnsi="Calibri Light" w:cs="Calibri Light"/>
          <w:b/>
          <w:bCs/>
          <w:color w:val="000000"/>
          <w:sz w:val="20"/>
          <w:szCs w:val="20"/>
        </w:rPr>
      </w:pPr>
      <w:proofErr w:type="spellStart"/>
      <w:r w:rsidRPr="00E609FA">
        <w:rPr>
          <w:rFonts w:ascii="Calibri Light" w:hAnsi="Calibri Light" w:cs="Calibri Light"/>
          <w:b/>
          <w:bCs/>
          <w:color w:val="000000"/>
          <w:sz w:val="20"/>
          <w:szCs w:val="20"/>
          <w:u w:val="single"/>
        </w:rPr>
        <w:t>A.c</w:t>
      </w:r>
      <w:proofErr w:type="spellEnd"/>
      <w:r w:rsidRPr="00E609FA">
        <w:rPr>
          <w:rFonts w:ascii="Calibri Light" w:hAnsi="Calibri Light" w:cs="Calibri Light"/>
          <w:b/>
          <w:bCs/>
          <w:color w:val="000000"/>
          <w:sz w:val="20"/>
          <w:szCs w:val="20"/>
          <w:u w:val="single"/>
        </w:rPr>
        <w:t xml:space="preserve">) </w:t>
      </w:r>
      <w:r w:rsidR="00711D44">
        <w:rPr>
          <w:rFonts w:ascii="Calibri Light" w:hAnsi="Calibri Light" w:cs="Calibri Light"/>
          <w:b/>
          <w:bCs/>
          <w:color w:val="000000"/>
          <w:sz w:val="20"/>
          <w:szCs w:val="20"/>
          <w:u w:val="single"/>
        </w:rPr>
        <w:t>Ampliación del horario de prestación del servicio definido en pliegos</w:t>
      </w:r>
      <w:r w:rsidRPr="00E609FA">
        <w:rPr>
          <w:rFonts w:ascii="Calibri Light" w:hAnsi="Calibri Light" w:cs="Calibri Light"/>
          <w:b/>
          <w:bCs/>
          <w:color w:val="000000"/>
          <w:sz w:val="20"/>
          <w:szCs w:val="20"/>
        </w:rPr>
        <w:t>:</w:t>
      </w:r>
    </w:p>
    <w:p w14:paraId="75AF38E6" w14:textId="12E294E8" w:rsidR="00BB7083" w:rsidRDefault="00BB7083" w:rsidP="00BB7083">
      <w:pPr>
        <w:jc w:val="both"/>
        <w:rPr>
          <w:rFonts w:ascii="Calibri Light" w:hAnsi="Calibri Light"/>
          <w:b/>
          <w:szCs w:val="20"/>
          <w:highlight w:val="yellow"/>
        </w:rPr>
      </w:pPr>
    </w:p>
    <w:tbl>
      <w:tblPr>
        <w:tblW w:w="6804"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3425"/>
      </w:tblGrid>
      <w:tr w:rsidR="000D7D1E" w:rsidRPr="006C4710" w14:paraId="4FA958C0" w14:textId="77777777" w:rsidTr="0092741C">
        <w:tc>
          <w:tcPr>
            <w:tcW w:w="6804" w:type="dxa"/>
            <w:gridSpan w:val="2"/>
            <w:shd w:val="clear" w:color="auto" w:fill="D9D9D9"/>
            <w:tcMar>
              <w:top w:w="100" w:type="dxa"/>
              <w:left w:w="100" w:type="dxa"/>
              <w:bottom w:w="100" w:type="dxa"/>
              <w:right w:w="100" w:type="dxa"/>
            </w:tcMar>
            <w:vAlign w:val="center"/>
          </w:tcPr>
          <w:p w14:paraId="698FF8A2" w14:textId="77777777" w:rsidR="000D7D1E" w:rsidRPr="00E55B74" w:rsidRDefault="000D7D1E" w:rsidP="00E55B74">
            <w:pPr>
              <w:widowControl w:val="0"/>
              <w:pBdr>
                <w:top w:val="nil"/>
                <w:left w:val="nil"/>
                <w:bottom w:val="nil"/>
                <w:right w:val="nil"/>
                <w:between w:val="nil"/>
              </w:pBdr>
              <w:rPr>
                <w:rFonts w:asciiTheme="minorHAnsi" w:hAnsiTheme="minorHAnsi" w:cstheme="minorHAnsi"/>
                <w:b/>
                <w:bCs/>
                <w:sz w:val="18"/>
                <w:szCs w:val="18"/>
              </w:rPr>
            </w:pPr>
            <w:r w:rsidRPr="00E55B74">
              <w:rPr>
                <w:rFonts w:asciiTheme="minorHAnsi" w:hAnsiTheme="minorHAnsi" w:cstheme="minorHAnsi"/>
                <w:b/>
                <w:bCs/>
                <w:sz w:val="18"/>
                <w:szCs w:val="18"/>
              </w:rPr>
              <w:t xml:space="preserve">Compromiso de ampliación de horario respecto del previsto en pliegos: </w:t>
            </w:r>
          </w:p>
          <w:p w14:paraId="11DE2714" w14:textId="77777777" w:rsidR="00AB75CF" w:rsidRPr="00E55B74" w:rsidRDefault="00AB75CF" w:rsidP="00E55B74">
            <w:pPr>
              <w:pStyle w:val="Prrafodelista"/>
              <w:widowControl w:val="0"/>
              <w:numPr>
                <w:ilvl w:val="0"/>
                <w:numId w:val="39"/>
              </w:numPr>
              <w:pBdr>
                <w:top w:val="nil"/>
                <w:left w:val="nil"/>
                <w:bottom w:val="nil"/>
                <w:right w:val="nil"/>
                <w:between w:val="nil"/>
              </w:pBdr>
              <w:rPr>
                <w:rFonts w:asciiTheme="minorHAnsi" w:hAnsiTheme="minorHAnsi" w:cstheme="minorHAnsi"/>
                <w:b/>
                <w:bCs/>
                <w:sz w:val="18"/>
                <w:szCs w:val="18"/>
              </w:rPr>
            </w:pPr>
            <w:r w:rsidRPr="00E55B74">
              <w:rPr>
                <w:rFonts w:asciiTheme="minorHAnsi" w:hAnsiTheme="minorHAnsi" w:cstheme="minorHAnsi"/>
                <w:b/>
                <w:bCs/>
                <w:sz w:val="18"/>
                <w:szCs w:val="18"/>
              </w:rPr>
              <w:t>De lunes a jueves de 9:00 a 18:30 horas</w:t>
            </w:r>
          </w:p>
          <w:p w14:paraId="0D5D4EEC" w14:textId="0D326F58" w:rsidR="00AB75CF" w:rsidRPr="00AB75CF" w:rsidRDefault="00AB75CF" w:rsidP="00E55B74">
            <w:pPr>
              <w:pStyle w:val="Prrafodelista"/>
              <w:widowControl w:val="0"/>
              <w:numPr>
                <w:ilvl w:val="0"/>
                <w:numId w:val="39"/>
              </w:numPr>
              <w:pBdr>
                <w:top w:val="nil"/>
                <w:left w:val="nil"/>
                <w:bottom w:val="nil"/>
                <w:right w:val="nil"/>
                <w:between w:val="nil"/>
              </w:pBdr>
              <w:rPr>
                <w:b/>
                <w:bCs/>
                <w:sz w:val="18"/>
                <w:szCs w:val="18"/>
              </w:rPr>
            </w:pPr>
            <w:r w:rsidRPr="00E55B74">
              <w:rPr>
                <w:rFonts w:asciiTheme="minorHAnsi" w:hAnsiTheme="minorHAnsi" w:cstheme="minorHAnsi"/>
                <w:b/>
                <w:bCs/>
                <w:sz w:val="18"/>
                <w:szCs w:val="18"/>
              </w:rPr>
              <w:t xml:space="preserve">Viernes de </w:t>
            </w:r>
            <w:r w:rsidR="00E55B74" w:rsidRPr="00E55B74">
              <w:rPr>
                <w:rFonts w:asciiTheme="minorHAnsi" w:hAnsiTheme="minorHAnsi" w:cstheme="minorHAnsi"/>
                <w:b/>
                <w:bCs/>
                <w:sz w:val="18"/>
                <w:szCs w:val="18"/>
              </w:rPr>
              <w:t>9:00 a 14:30 horas</w:t>
            </w:r>
          </w:p>
        </w:tc>
      </w:tr>
      <w:tr w:rsidR="00711D44" w14:paraId="5A17F885" w14:textId="77777777" w:rsidTr="00E55B74">
        <w:tc>
          <w:tcPr>
            <w:tcW w:w="3379" w:type="dxa"/>
            <w:shd w:val="clear" w:color="auto" w:fill="auto"/>
            <w:tcMar>
              <w:top w:w="100" w:type="dxa"/>
              <w:left w:w="100" w:type="dxa"/>
              <w:bottom w:w="100" w:type="dxa"/>
              <w:right w:w="100" w:type="dxa"/>
            </w:tcMar>
          </w:tcPr>
          <w:p w14:paraId="2EBE8D40" w14:textId="4B2664A4" w:rsidR="00711D44" w:rsidRPr="00631E5C" w:rsidRDefault="00521DAF" w:rsidP="006A6FD9">
            <w:pPr>
              <w:widowControl w:val="0"/>
              <w:pBdr>
                <w:top w:val="nil"/>
                <w:left w:val="nil"/>
                <w:bottom w:val="nil"/>
                <w:right w:val="nil"/>
                <w:between w:val="nil"/>
              </w:pBdr>
              <w:rPr>
                <w:b/>
                <w:bCs/>
                <w:sz w:val="18"/>
                <w:szCs w:val="18"/>
              </w:rPr>
            </w:pPr>
            <w:r>
              <w:rPr>
                <w:b/>
                <w:bCs/>
                <w:sz w:val="18"/>
                <w:szCs w:val="18"/>
              </w:rPr>
              <w:t xml:space="preserve">Compromiso de </w:t>
            </w:r>
            <w:r w:rsidRPr="000D7D1E">
              <w:rPr>
                <w:b/>
                <w:bCs/>
                <w:sz w:val="18"/>
                <w:szCs w:val="18"/>
                <w:u w:val="single"/>
              </w:rPr>
              <w:t>ampliar el horario</w:t>
            </w:r>
            <w:r>
              <w:rPr>
                <w:b/>
                <w:bCs/>
                <w:sz w:val="18"/>
                <w:szCs w:val="18"/>
              </w:rPr>
              <w:t xml:space="preserve"> de prestación del servicio previsto en pliegos </w:t>
            </w:r>
            <w:r w:rsidRPr="000D7D1E">
              <w:rPr>
                <w:b/>
                <w:bCs/>
                <w:sz w:val="18"/>
                <w:szCs w:val="18"/>
                <w:u w:val="single"/>
              </w:rPr>
              <w:t>en 1 hora</w:t>
            </w:r>
            <w:r w:rsidR="000D7D1E" w:rsidRPr="000D7D1E">
              <w:rPr>
                <w:b/>
                <w:bCs/>
                <w:sz w:val="18"/>
                <w:szCs w:val="18"/>
                <w:u w:val="single"/>
              </w:rPr>
              <w:t xml:space="preserve"> de lunes a viernes</w:t>
            </w:r>
            <w:r w:rsidR="000D7D1E">
              <w:rPr>
                <w:b/>
                <w:bCs/>
                <w:sz w:val="18"/>
                <w:szCs w:val="18"/>
              </w:rPr>
              <w:t>.</w:t>
            </w:r>
          </w:p>
        </w:tc>
        <w:tc>
          <w:tcPr>
            <w:tcW w:w="3425" w:type="dxa"/>
            <w:shd w:val="clear" w:color="auto" w:fill="auto"/>
            <w:tcMar>
              <w:top w:w="100" w:type="dxa"/>
              <w:left w:w="100" w:type="dxa"/>
              <w:bottom w:w="100" w:type="dxa"/>
              <w:right w:w="100" w:type="dxa"/>
            </w:tcMar>
            <w:vAlign w:val="center"/>
          </w:tcPr>
          <w:p w14:paraId="5F3D9F5F" w14:textId="77777777" w:rsidR="00711D44" w:rsidRDefault="00711D44" w:rsidP="006A6FD9">
            <w:pPr>
              <w:widowControl w:val="0"/>
              <w:pBdr>
                <w:top w:val="nil"/>
                <w:left w:val="nil"/>
                <w:bottom w:val="nil"/>
                <w:right w:val="nil"/>
                <w:between w:val="nil"/>
              </w:pBdr>
              <w:jc w:val="center"/>
              <w:rPr>
                <w:sz w:val="18"/>
                <w:szCs w:val="18"/>
              </w:rPr>
            </w:pPr>
            <w:r>
              <w:rPr>
                <w:sz w:val="18"/>
                <w:szCs w:val="18"/>
              </w:rPr>
              <w:t>SÍ/NO</w:t>
            </w:r>
          </w:p>
        </w:tc>
      </w:tr>
      <w:tr w:rsidR="00711D44" w14:paraId="73A31EB5" w14:textId="77777777" w:rsidTr="00E55B74">
        <w:tc>
          <w:tcPr>
            <w:tcW w:w="3379" w:type="dxa"/>
            <w:shd w:val="clear" w:color="auto" w:fill="auto"/>
            <w:tcMar>
              <w:top w:w="100" w:type="dxa"/>
              <w:left w:w="100" w:type="dxa"/>
              <w:bottom w:w="100" w:type="dxa"/>
              <w:right w:w="100" w:type="dxa"/>
            </w:tcMar>
          </w:tcPr>
          <w:p w14:paraId="64A5ED91" w14:textId="7DAB279C" w:rsidR="00711D44" w:rsidRPr="00631E5C" w:rsidRDefault="00521DAF" w:rsidP="006A6FD9">
            <w:pPr>
              <w:widowControl w:val="0"/>
              <w:rPr>
                <w:b/>
                <w:bCs/>
                <w:sz w:val="18"/>
                <w:szCs w:val="18"/>
              </w:rPr>
            </w:pPr>
            <w:r>
              <w:rPr>
                <w:b/>
                <w:bCs/>
                <w:sz w:val="18"/>
                <w:szCs w:val="18"/>
              </w:rPr>
              <w:t xml:space="preserve">Compromiso de </w:t>
            </w:r>
            <w:r w:rsidRPr="000D7D1E">
              <w:rPr>
                <w:b/>
                <w:bCs/>
                <w:sz w:val="18"/>
                <w:szCs w:val="18"/>
                <w:u w:val="single"/>
              </w:rPr>
              <w:t>ampliar el horario</w:t>
            </w:r>
            <w:r>
              <w:rPr>
                <w:b/>
                <w:bCs/>
                <w:sz w:val="18"/>
                <w:szCs w:val="18"/>
              </w:rPr>
              <w:t xml:space="preserve"> de prestación del servicio previsto en pliegos en </w:t>
            </w:r>
            <w:r w:rsidRPr="000D7D1E">
              <w:rPr>
                <w:b/>
                <w:bCs/>
                <w:sz w:val="18"/>
                <w:szCs w:val="18"/>
                <w:u w:val="single"/>
              </w:rPr>
              <w:t>2 horas</w:t>
            </w:r>
            <w:r w:rsidR="000D7D1E" w:rsidRPr="000D7D1E">
              <w:rPr>
                <w:b/>
                <w:bCs/>
                <w:sz w:val="18"/>
                <w:szCs w:val="18"/>
                <w:u w:val="single"/>
              </w:rPr>
              <w:t xml:space="preserve"> de lunes a viernes</w:t>
            </w:r>
            <w:r w:rsidR="000D7D1E">
              <w:rPr>
                <w:b/>
                <w:bCs/>
                <w:sz w:val="18"/>
                <w:szCs w:val="18"/>
              </w:rPr>
              <w:t>.</w:t>
            </w:r>
          </w:p>
        </w:tc>
        <w:tc>
          <w:tcPr>
            <w:tcW w:w="3425" w:type="dxa"/>
            <w:shd w:val="clear" w:color="auto" w:fill="auto"/>
            <w:tcMar>
              <w:top w:w="100" w:type="dxa"/>
              <w:left w:w="100" w:type="dxa"/>
              <w:bottom w:w="100" w:type="dxa"/>
              <w:right w:w="100" w:type="dxa"/>
            </w:tcMar>
            <w:vAlign w:val="center"/>
          </w:tcPr>
          <w:p w14:paraId="4C97B90E" w14:textId="77777777" w:rsidR="00711D44" w:rsidRDefault="00711D44" w:rsidP="006A6FD9">
            <w:pPr>
              <w:widowControl w:val="0"/>
              <w:pBdr>
                <w:top w:val="nil"/>
                <w:left w:val="nil"/>
                <w:bottom w:val="nil"/>
                <w:right w:val="nil"/>
                <w:between w:val="nil"/>
              </w:pBdr>
              <w:jc w:val="center"/>
              <w:rPr>
                <w:sz w:val="18"/>
                <w:szCs w:val="18"/>
              </w:rPr>
            </w:pPr>
            <w:r>
              <w:rPr>
                <w:sz w:val="18"/>
                <w:szCs w:val="18"/>
              </w:rPr>
              <w:t>SÍ/NO</w:t>
            </w:r>
          </w:p>
        </w:tc>
      </w:tr>
    </w:tbl>
    <w:p w14:paraId="47DE9365" w14:textId="40C95BD0" w:rsidR="006C4710" w:rsidRDefault="006C4710" w:rsidP="006C4710">
      <w:pPr>
        <w:rPr>
          <w:sz w:val="18"/>
          <w:szCs w:val="18"/>
        </w:rPr>
      </w:pPr>
    </w:p>
    <w:p w14:paraId="552640DE" w14:textId="59E7EBCF" w:rsidR="00B6539F" w:rsidRPr="00B6539F" w:rsidRDefault="00B6539F" w:rsidP="00B6539F">
      <w:pPr>
        <w:tabs>
          <w:tab w:val="right" w:pos="7938"/>
        </w:tabs>
        <w:spacing w:line="259" w:lineRule="auto"/>
        <w:ind w:right="709"/>
        <w:jc w:val="both"/>
        <w:rPr>
          <w:rFonts w:ascii="Calibri Light" w:hAnsi="Calibri Light"/>
          <w:szCs w:val="20"/>
        </w:rPr>
      </w:pPr>
      <w:r>
        <w:rPr>
          <w:rFonts w:ascii="Calibri Light" w:hAnsi="Calibri Light"/>
          <w:szCs w:val="20"/>
        </w:rPr>
        <w:t>S</w:t>
      </w:r>
      <w:r w:rsidRPr="00B6539F">
        <w:rPr>
          <w:rFonts w:ascii="Calibri Light" w:hAnsi="Calibri Light"/>
          <w:szCs w:val="20"/>
        </w:rPr>
        <w:t>ólo se valorarán ampliaciones horarias por horas completas y para todos los días hábiles de la semana (de lunes a viernes no festivos), esto es, bien la ampliación del horario mínimo exigido en los pliegos en una hora</w:t>
      </w:r>
      <w:r w:rsidR="005344CB">
        <w:rPr>
          <w:rFonts w:ascii="Calibri Light" w:hAnsi="Calibri Light"/>
          <w:szCs w:val="20"/>
        </w:rPr>
        <w:t>,</w:t>
      </w:r>
      <w:r w:rsidRPr="00B6539F">
        <w:rPr>
          <w:rFonts w:ascii="Calibri Light" w:hAnsi="Calibri Light"/>
          <w:szCs w:val="20"/>
        </w:rPr>
        <w:t xml:space="preserve"> o en dos horas.</w:t>
      </w:r>
    </w:p>
    <w:p w14:paraId="4F038586" w14:textId="77777777" w:rsidR="00B6539F" w:rsidRDefault="00B6539F" w:rsidP="006C4710">
      <w:pPr>
        <w:rPr>
          <w:sz w:val="18"/>
          <w:szCs w:val="18"/>
        </w:rPr>
      </w:pPr>
    </w:p>
    <w:p w14:paraId="0E0A0233" w14:textId="07950194" w:rsidR="006C4710" w:rsidRPr="00D77D5D" w:rsidRDefault="006C4710" w:rsidP="00D77D5D">
      <w:pPr>
        <w:pStyle w:val="docdata"/>
        <w:spacing w:before="0" w:beforeAutospacing="0" w:after="0" w:afterAutospacing="0"/>
        <w:ind w:left="363"/>
        <w:jc w:val="both"/>
        <w:rPr>
          <w:rFonts w:ascii="Calibri Light" w:hAnsi="Calibri Light"/>
          <w:b/>
          <w:sz w:val="20"/>
          <w:szCs w:val="20"/>
        </w:rPr>
      </w:pPr>
      <w:r w:rsidRPr="00D77D5D">
        <w:rPr>
          <w:rFonts w:ascii="Calibri Light" w:hAnsi="Calibri Light"/>
          <w:b/>
          <w:sz w:val="20"/>
          <w:szCs w:val="20"/>
        </w:rPr>
        <w:t xml:space="preserve">Nota: </w:t>
      </w:r>
      <w:r w:rsidR="00D77D5D">
        <w:rPr>
          <w:rFonts w:ascii="Calibri Light" w:hAnsi="Calibri Light"/>
          <w:b/>
          <w:sz w:val="20"/>
          <w:szCs w:val="20"/>
        </w:rPr>
        <w:t>e</w:t>
      </w:r>
      <w:r w:rsidRPr="00D77D5D">
        <w:rPr>
          <w:rFonts w:ascii="Calibri Light" w:hAnsi="Calibri Light"/>
          <w:b/>
          <w:sz w:val="20"/>
          <w:szCs w:val="20"/>
        </w:rPr>
        <w:t xml:space="preserve">n caso de adjudicación, la propuesta aquí </w:t>
      </w:r>
      <w:r w:rsidR="00055791" w:rsidRPr="00D77D5D">
        <w:rPr>
          <w:rFonts w:ascii="Calibri Light" w:hAnsi="Calibri Light"/>
          <w:b/>
          <w:sz w:val="20"/>
          <w:szCs w:val="20"/>
        </w:rPr>
        <w:t xml:space="preserve">incluida </w:t>
      </w:r>
      <w:r w:rsidRPr="00D77D5D">
        <w:rPr>
          <w:rFonts w:ascii="Calibri Light" w:hAnsi="Calibri Light"/>
          <w:b/>
          <w:sz w:val="20"/>
          <w:szCs w:val="20"/>
        </w:rPr>
        <w:t xml:space="preserve">pasará a </w:t>
      </w:r>
      <w:r w:rsidR="00D77D5D">
        <w:rPr>
          <w:rFonts w:ascii="Calibri Light" w:hAnsi="Calibri Light"/>
          <w:b/>
          <w:sz w:val="20"/>
          <w:szCs w:val="20"/>
        </w:rPr>
        <w:t>vincular al adjudicatario, siendo el horario de prestación del servicio exigible el previsto en pliegos incrementado en la ampliación aquí ofertada.</w:t>
      </w:r>
    </w:p>
    <w:p w14:paraId="1977376A" w14:textId="77777777" w:rsidR="000E5810" w:rsidRPr="00315E54" w:rsidRDefault="000E5810" w:rsidP="00055791">
      <w:pPr>
        <w:rPr>
          <w:rFonts w:ascii="Calibri Light" w:hAnsi="Calibri Light"/>
          <w:b/>
          <w:szCs w:val="20"/>
          <w:highlight w:val="yellow"/>
        </w:rPr>
      </w:pP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4C73D5EC" w14:textId="475048A7" w:rsidR="000E5810" w:rsidRDefault="000E5810" w:rsidP="000E5810">
      <w:pPr>
        <w:ind w:left="709"/>
        <w:jc w:val="both"/>
        <w:rPr>
          <w:rFonts w:ascii="Calibri Light" w:hAnsi="Calibri Light"/>
          <w:szCs w:val="20"/>
        </w:rPr>
      </w:pPr>
    </w:p>
    <w:p w14:paraId="6E001039" w14:textId="137B4795" w:rsidR="00CA3FF9" w:rsidRDefault="00CA3FF9" w:rsidP="000E5810">
      <w:pPr>
        <w:ind w:left="709"/>
        <w:jc w:val="both"/>
        <w:rPr>
          <w:rFonts w:ascii="Calibri Light" w:hAnsi="Calibri Light"/>
          <w:szCs w:val="20"/>
        </w:rPr>
      </w:pPr>
    </w:p>
    <w:p w14:paraId="7B75CFC1" w14:textId="77777777" w:rsidR="00CA3FF9" w:rsidRDefault="00CA3FF9" w:rsidP="000E5810">
      <w:pP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w:t>
      </w:r>
      <w:proofErr w:type="gramStart"/>
      <w:r>
        <w:rPr>
          <w:rFonts w:ascii="Calibri Light" w:hAnsi="Calibri Light"/>
          <w:lang w:val="es-ES_tradnl"/>
        </w:rPr>
        <w:t>…….</w:t>
      </w:r>
      <w:proofErr w:type="gramEnd"/>
      <w:r>
        <w:rPr>
          <w:rFonts w:ascii="Calibri Light" w:hAnsi="Calibri Light"/>
          <w:lang w:val="es-ES_tradnl"/>
        </w:rPr>
        <w:t>, mayor de edad, con domicilio en………….……….. C/ o Plaza ………………</w:t>
      </w:r>
      <w:proofErr w:type="gramStart"/>
      <w:r>
        <w:rPr>
          <w:rFonts w:ascii="Calibri Light" w:hAnsi="Calibri Light"/>
          <w:lang w:val="es-ES_tradnl"/>
        </w:rPr>
        <w:t>…….</w:t>
      </w:r>
      <w:proofErr w:type="gramEnd"/>
      <w:r>
        <w:rPr>
          <w:rFonts w:ascii="Calibri Light" w:hAnsi="Calibri Light"/>
          <w:lang w:val="es-ES_tradnl"/>
        </w:rPr>
        <w:t>……………,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w:t>
      </w:r>
      <w:proofErr w:type="gramStart"/>
      <w:r>
        <w:rPr>
          <w:rFonts w:ascii="Calibri Light" w:hAnsi="Calibri Light"/>
          <w:lang w:val="es-ES_tradnl"/>
        </w:rPr>
        <w:t>…….</w:t>
      </w:r>
      <w:proofErr w:type="gramEnd"/>
      <w:r>
        <w:rPr>
          <w:rFonts w:ascii="Calibri Light" w:hAnsi="Calibri Light"/>
          <w:lang w:val="es-ES_tradnl"/>
        </w:rPr>
        <w:t>.NIF/CIF………………………..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7486A" w14:textId="77777777" w:rsidR="005756F6" w:rsidRDefault="005756F6">
      <w:r>
        <w:separator/>
      </w:r>
    </w:p>
  </w:endnote>
  <w:endnote w:type="continuationSeparator" w:id="0">
    <w:p w14:paraId="55F0DC23" w14:textId="77777777" w:rsidR="005756F6" w:rsidRDefault="0057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End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829EC" w14:textId="77777777" w:rsidR="005756F6" w:rsidRDefault="005756F6">
      <w:r>
        <w:separator/>
      </w:r>
    </w:p>
  </w:footnote>
  <w:footnote w:type="continuationSeparator" w:id="0">
    <w:p w14:paraId="62B70A6F" w14:textId="77777777" w:rsidR="005756F6" w:rsidRDefault="00575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490E" w14:textId="56C04DA2" w:rsidR="00CB55A2" w:rsidRDefault="00505A9B">
    <w:pPr>
      <w:pStyle w:val="Piedepgina"/>
      <w:ind w:right="-4"/>
      <w:jc w:val="right"/>
      <w:rPr>
        <w:b/>
        <w:szCs w:val="20"/>
      </w:rPr>
    </w:pPr>
    <w:r>
      <w:rPr>
        <w:noProof/>
      </w:rPr>
      <w:drawing>
        <wp:anchor distT="0" distB="0" distL="114300" distR="114300" simplePos="0" relativeHeight="251667456" behindDoc="0" locked="0" layoutInCell="1" allowOverlap="1" wp14:anchorId="343FB51C" wp14:editId="2E0C5055">
          <wp:simplePos x="0" y="0"/>
          <wp:positionH relativeFrom="column">
            <wp:posOffset>68580</wp:posOffset>
          </wp:positionH>
          <wp:positionV relativeFrom="paragraph">
            <wp:posOffset>-50800</wp:posOffset>
          </wp:positionV>
          <wp:extent cx="508635" cy="508635"/>
          <wp:effectExtent l="0" t="0" r="5715" b="5715"/>
          <wp:wrapSquare wrapText="bothSides"/>
          <wp:docPr id="52728498"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01A">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v:textbox>
            </v:rect>
          </w:pict>
        </mc:Fallback>
      </mc:AlternateContent>
    </w:r>
  </w:p>
  <w:p w14:paraId="49B73F81" w14:textId="30C6D403" w:rsidR="00CB55A2" w:rsidRDefault="0049201A">
    <w:pPr>
      <w:pStyle w:val="Encabezado"/>
      <w:jc w:val="left"/>
      <w:rPr>
        <w:b/>
        <w:sz w:val="20"/>
        <w:szCs w:val="20"/>
      </w:rPr>
    </w:pPr>
    <w:r>
      <w:rPr>
        <w:b/>
        <w:smallCaps/>
        <w:color w:val="0084C9"/>
        <w:sz w:val="18"/>
        <w:szCs w:val="18"/>
      </w:rPr>
      <w:tab/>
    </w:r>
  </w:p>
  <w:p w14:paraId="160C1228" w14:textId="55B3FA14"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A854BFF"/>
    <w:multiLevelType w:val="hybridMultilevel"/>
    <w:tmpl w:val="748C9E30"/>
    <w:lvl w:ilvl="0" w:tplc="827AE5F4">
      <w:start w:val="1"/>
      <w:numFmt w:val="bullet"/>
      <w:lvlText w:val="-"/>
      <w:lvlJc w:val="left"/>
      <w:pPr>
        <w:ind w:left="723" w:hanging="360"/>
      </w:pPr>
      <w:rPr>
        <w:rFonts w:ascii="Calibri" w:eastAsia="Times New Roman" w:hAnsi="Calibri" w:cs="Calibri"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7"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8"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9"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10"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1"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2"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3"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4"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5"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20"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1"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2"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4"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5"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6"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7"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8"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31"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2"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3"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4"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5"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6"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9"/>
  </w:num>
  <w:num w:numId="2" w16cid:durableId="1049765255">
    <w:abstractNumId w:val="17"/>
  </w:num>
  <w:num w:numId="3" w16cid:durableId="2076008722">
    <w:abstractNumId w:val="25"/>
  </w:num>
  <w:num w:numId="4" w16cid:durableId="2083335480">
    <w:abstractNumId w:val="29"/>
  </w:num>
  <w:num w:numId="5" w16cid:durableId="2053730469">
    <w:abstractNumId w:val="14"/>
  </w:num>
  <w:num w:numId="6" w16cid:durableId="1092354163">
    <w:abstractNumId w:val="2"/>
  </w:num>
  <w:num w:numId="7" w16cid:durableId="570383998">
    <w:abstractNumId w:val="21"/>
  </w:num>
  <w:num w:numId="8" w16cid:durableId="364796380">
    <w:abstractNumId w:val="1"/>
  </w:num>
  <w:num w:numId="9" w16cid:durableId="1174758396">
    <w:abstractNumId w:val="28"/>
  </w:num>
  <w:num w:numId="10" w16cid:durableId="1566183976">
    <w:abstractNumId w:val="30"/>
  </w:num>
  <w:num w:numId="11" w16cid:durableId="423678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8"/>
  </w:num>
  <w:num w:numId="14" w16cid:durableId="1640762889">
    <w:abstractNumId w:val="32"/>
  </w:num>
  <w:num w:numId="15" w16cid:durableId="152838101">
    <w:abstractNumId w:val="31"/>
  </w:num>
  <w:num w:numId="16" w16cid:durableId="1401906878">
    <w:abstractNumId w:val="0"/>
  </w:num>
  <w:num w:numId="17" w16cid:durableId="1852646491">
    <w:abstractNumId w:val="6"/>
  </w:num>
  <w:num w:numId="18" w16cid:durableId="1260721344">
    <w:abstractNumId w:val="36"/>
  </w:num>
  <w:num w:numId="19" w16cid:durableId="1068113203">
    <w:abstractNumId w:val="34"/>
  </w:num>
  <w:num w:numId="20" w16cid:durableId="1077021374">
    <w:abstractNumId w:val="18"/>
  </w:num>
  <w:num w:numId="21" w16cid:durableId="1256862706">
    <w:abstractNumId w:val="12"/>
  </w:num>
  <w:num w:numId="22" w16cid:durableId="133136087">
    <w:abstractNumId w:val="11"/>
  </w:num>
  <w:num w:numId="23" w16cid:durableId="1259174183">
    <w:abstractNumId w:val="4"/>
  </w:num>
  <w:num w:numId="24" w16cid:durableId="50856063">
    <w:abstractNumId w:val="35"/>
  </w:num>
  <w:num w:numId="25" w16cid:durableId="1636058984">
    <w:abstractNumId w:val="20"/>
  </w:num>
  <w:num w:numId="26" w16cid:durableId="1427848528">
    <w:abstractNumId w:val="10"/>
  </w:num>
  <w:num w:numId="27" w16cid:durableId="1139615713">
    <w:abstractNumId w:val="24"/>
  </w:num>
  <w:num w:numId="28" w16cid:durableId="869759992">
    <w:abstractNumId w:val="7"/>
  </w:num>
  <w:num w:numId="29" w16cid:durableId="1470129449">
    <w:abstractNumId w:val="33"/>
  </w:num>
  <w:num w:numId="30" w16cid:durableId="175578353">
    <w:abstractNumId w:val="27"/>
  </w:num>
  <w:num w:numId="31" w16cid:durableId="1658610133">
    <w:abstractNumId w:val="15"/>
  </w:num>
  <w:num w:numId="32" w16cid:durableId="422725372">
    <w:abstractNumId w:val="9"/>
  </w:num>
  <w:num w:numId="33" w16cid:durableId="1702436175">
    <w:abstractNumId w:val="22"/>
  </w:num>
  <w:num w:numId="34" w16cid:durableId="1693802441">
    <w:abstractNumId w:val="13"/>
  </w:num>
  <w:num w:numId="35" w16cid:durableId="364643297">
    <w:abstractNumId w:val="26"/>
  </w:num>
  <w:num w:numId="36" w16cid:durableId="1354571028">
    <w:abstractNumId w:val="23"/>
  </w:num>
  <w:num w:numId="37" w16cid:durableId="1530072058">
    <w:abstractNumId w:val="5"/>
  </w:num>
  <w:num w:numId="38" w16cid:durableId="16123974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0051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20A2"/>
    <w:rsid w:val="00003C0A"/>
    <w:rsid w:val="00027CDA"/>
    <w:rsid w:val="00055791"/>
    <w:rsid w:val="000612B5"/>
    <w:rsid w:val="00065F70"/>
    <w:rsid w:val="00087B30"/>
    <w:rsid w:val="000A531A"/>
    <w:rsid w:val="000A5643"/>
    <w:rsid w:val="000A697E"/>
    <w:rsid w:val="000C04A8"/>
    <w:rsid w:val="000C1755"/>
    <w:rsid w:val="000D7D1E"/>
    <w:rsid w:val="000E23F4"/>
    <w:rsid w:val="000E5810"/>
    <w:rsid w:val="00106B11"/>
    <w:rsid w:val="0011713A"/>
    <w:rsid w:val="001344B3"/>
    <w:rsid w:val="001A6E60"/>
    <w:rsid w:val="001C0706"/>
    <w:rsid w:val="00207575"/>
    <w:rsid w:val="00216962"/>
    <w:rsid w:val="00247BC8"/>
    <w:rsid w:val="0027232D"/>
    <w:rsid w:val="002B424A"/>
    <w:rsid w:val="002C6112"/>
    <w:rsid w:val="00310E43"/>
    <w:rsid w:val="00315E54"/>
    <w:rsid w:val="00326E18"/>
    <w:rsid w:val="003358C8"/>
    <w:rsid w:val="00355CD3"/>
    <w:rsid w:val="00386BC2"/>
    <w:rsid w:val="00387278"/>
    <w:rsid w:val="00387565"/>
    <w:rsid w:val="0039232C"/>
    <w:rsid w:val="00395B70"/>
    <w:rsid w:val="003A1BDC"/>
    <w:rsid w:val="003A781F"/>
    <w:rsid w:val="003D4167"/>
    <w:rsid w:val="003E189D"/>
    <w:rsid w:val="003F6D91"/>
    <w:rsid w:val="003F7434"/>
    <w:rsid w:val="004054C7"/>
    <w:rsid w:val="00417872"/>
    <w:rsid w:val="00417EDB"/>
    <w:rsid w:val="00454042"/>
    <w:rsid w:val="00455228"/>
    <w:rsid w:val="0049201A"/>
    <w:rsid w:val="004956E2"/>
    <w:rsid w:val="004969FE"/>
    <w:rsid w:val="004A029F"/>
    <w:rsid w:val="004B454B"/>
    <w:rsid w:val="004C79BA"/>
    <w:rsid w:val="004D240F"/>
    <w:rsid w:val="004E554A"/>
    <w:rsid w:val="00505A9B"/>
    <w:rsid w:val="0051069B"/>
    <w:rsid w:val="00521DAF"/>
    <w:rsid w:val="005344CB"/>
    <w:rsid w:val="00545BA3"/>
    <w:rsid w:val="00574D9D"/>
    <w:rsid w:val="005756F6"/>
    <w:rsid w:val="0057652C"/>
    <w:rsid w:val="0058265C"/>
    <w:rsid w:val="005D2F52"/>
    <w:rsid w:val="005E4FC6"/>
    <w:rsid w:val="005F5884"/>
    <w:rsid w:val="00600C97"/>
    <w:rsid w:val="00610CA7"/>
    <w:rsid w:val="006117EB"/>
    <w:rsid w:val="00631E5C"/>
    <w:rsid w:val="006550A2"/>
    <w:rsid w:val="00691315"/>
    <w:rsid w:val="00696EC6"/>
    <w:rsid w:val="006C4710"/>
    <w:rsid w:val="006D5E97"/>
    <w:rsid w:val="006E3079"/>
    <w:rsid w:val="007040FA"/>
    <w:rsid w:val="00711D44"/>
    <w:rsid w:val="0073691E"/>
    <w:rsid w:val="007534B3"/>
    <w:rsid w:val="00767F8D"/>
    <w:rsid w:val="0078086B"/>
    <w:rsid w:val="0079797A"/>
    <w:rsid w:val="007A174A"/>
    <w:rsid w:val="00821F72"/>
    <w:rsid w:val="00861C40"/>
    <w:rsid w:val="008B1041"/>
    <w:rsid w:val="008D166E"/>
    <w:rsid w:val="00917C33"/>
    <w:rsid w:val="009241CE"/>
    <w:rsid w:val="00926661"/>
    <w:rsid w:val="0096481C"/>
    <w:rsid w:val="00A3191C"/>
    <w:rsid w:val="00A615B2"/>
    <w:rsid w:val="00A823C2"/>
    <w:rsid w:val="00AB3D6F"/>
    <w:rsid w:val="00AB4B06"/>
    <w:rsid w:val="00AB75CF"/>
    <w:rsid w:val="00B077FA"/>
    <w:rsid w:val="00B22D6A"/>
    <w:rsid w:val="00B3705E"/>
    <w:rsid w:val="00B466F2"/>
    <w:rsid w:val="00B51E0F"/>
    <w:rsid w:val="00B6539F"/>
    <w:rsid w:val="00B70793"/>
    <w:rsid w:val="00B840FF"/>
    <w:rsid w:val="00BB7083"/>
    <w:rsid w:val="00BE3D6B"/>
    <w:rsid w:val="00BF294A"/>
    <w:rsid w:val="00C16A6D"/>
    <w:rsid w:val="00C60543"/>
    <w:rsid w:val="00C83B86"/>
    <w:rsid w:val="00CA23EF"/>
    <w:rsid w:val="00CA3FF9"/>
    <w:rsid w:val="00CA6978"/>
    <w:rsid w:val="00CB153E"/>
    <w:rsid w:val="00CB55A2"/>
    <w:rsid w:val="00CC3941"/>
    <w:rsid w:val="00CE03AE"/>
    <w:rsid w:val="00CF5830"/>
    <w:rsid w:val="00D169D7"/>
    <w:rsid w:val="00D24CC3"/>
    <w:rsid w:val="00D336DE"/>
    <w:rsid w:val="00D43AC1"/>
    <w:rsid w:val="00D44F46"/>
    <w:rsid w:val="00D5562D"/>
    <w:rsid w:val="00D77D5D"/>
    <w:rsid w:val="00DB2F0A"/>
    <w:rsid w:val="00DB5B3E"/>
    <w:rsid w:val="00DB5F08"/>
    <w:rsid w:val="00DD3F8D"/>
    <w:rsid w:val="00DE3296"/>
    <w:rsid w:val="00E03B10"/>
    <w:rsid w:val="00E2209C"/>
    <w:rsid w:val="00E23E56"/>
    <w:rsid w:val="00E55B74"/>
    <w:rsid w:val="00E609FA"/>
    <w:rsid w:val="00E651A4"/>
    <w:rsid w:val="00E67B74"/>
    <w:rsid w:val="00EB15C3"/>
    <w:rsid w:val="00F1748F"/>
    <w:rsid w:val="00F2162B"/>
    <w:rsid w:val="00F90C35"/>
    <w:rsid w:val="00FA5AA9"/>
    <w:rsid w:val="00FA6902"/>
    <w:rsid w:val="00FD6DCE"/>
    <w:rsid w:val="00FD6FA7"/>
    <w:rsid w:val="00FF1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08CAB-64AA-4B4C-9626-5CBB05CD259E}">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949F03AF-EC24-43E9-A20C-9D72A76B4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114F9-1B0E-44A0-B7E3-1D349583E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7</Pages>
  <Words>1894</Words>
  <Characters>10422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99</cp:revision>
  <cp:lastPrinted>2023-02-27T14:49:00Z</cp:lastPrinted>
  <dcterms:created xsi:type="dcterms:W3CDTF">2021-02-18T12:56:00Z</dcterms:created>
  <dcterms:modified xsi:type="dcterms:W3CDTF">2025-02-04T16:13:00Z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MediaServiceImageTags">
    <vt:lpwstr/>
  </property>
</Properties>
</file>