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AC5C4" w14:textId="4AECC8AA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422D6D">
        <w:rPr>
          <w:rFonts w:asciiTheme="minorHAnsi" w:hAnsiTheme="minorHAnsi" w:cstheme="minorHAnsi"/>
          <w:sz w:val="22"/>
          <w:szCs w:val="22"/>
        </w:rPr>
        <w:t>PLAZOS DE SUMINISTRO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r w:rsidRPr="00AD7FF0">
        <w:rPr>
          <w:rFonts w:asciiTheme="minorHAnsi" w:hAnsiTheme="minorHAnsi" w:cstheme="minorHAnsi"/>
        </w:rPr>
        <w:t xml:space="preserve">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739C966F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</w:t>
      </w:r>
      <w:r w:rsidR="00422D6D" w:rsidRPr="00422D6D">
        <w:rPr>
          <w:rFonts w:asciiTheme="minorHAnsi" w:hAnsiTheme="minorHAnsi" w:cstheme="minorHAnsi"/>
        </w:rPr>
        <w:t>y según los requerimientos establecidos en el Pliego de Prescripciones Técnicas.</w:t>
      </w:r>
    </w:p>
    <w:p w14:paraId="2E4E463C" w14:textId="699A5CF7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422D6D">
        <w:rPr>
          <w:rFonts w:asciiTheme="minorHAnsi" w:hAnsiTheme="minorHAnsi" w:cstheme="minorHAnsi"/>
        </w:rPr>
        <w:t xml:space="preserve"> </w:t>
      </w:r>
      <w:r w:rsidR="00422D6D" w:rsidRPr="00422D6D">
        <w:rPr>
          <w:rFonts w:asciiTheme="minorHAnsi" w:hAnsiTheme="minorHAnsi" w:cstheme="minorHAnsi"/>
        </w:rPr>
        <w:t>del fabricante de la referencia homologada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5F8C61F4" w14:textId="2048FEA5" w:rsidR="00982604" w:rsidRPr="00982604" w:rsidRDefault="00422D6D" w:rsidP="00982604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Pr="00982604">
        <w:rPr>
          <w:rFonts w:asciiTheme="minorHAnsi" w:hAnsiTheme="minorHAnsi" w:cstheme="minorHAnsi"/>
        </w:rPr>
        <w:t xml:space="preserve"> </w:t>
      </w:r>
      <w:r w:rsidRPr="007E45D2">
        <w:rPr>
          <w:rFonts w:asciiTheme="minorHAnsi" w:hAnsiTheme="minorHAnsi" w:cstheme="minorHAnsi"/>
        </w:rPr>
        <w:t xml:space="preserve">plazos de suministro no superarán las </w:t>
      </w:r>
      <w:r w:rsidR="00AC2B67">
        <w:rPr>
          <w:rFonts w:asciiTheme="minorHAnsi" w:hAnsiTheme="minorHAnsi" w:cstheme="minorHAnsi"/>
        </w:rPr>
        <w:t>15</w:t>
      </w:r>
      <w:r w:rsidR="00DB11E1">
        <w:rPr>
          <w:rFonts w:asciiTheme="minorHAnsi" w:hAnsiTheme="minorHAnsi" w:cstheme="minorHAnsi"/>
        </w:rPr>
        <w:t xml:space="preserve"> </w:t>
      </w:r>
      <w:r w:rsidR="00982604" w:rsidRPr="00982604">
        <w:rPr>
          <w:rFonts w:asciiTheme="minorHAnsi" w:hAnsiTheme="minorHAnsi" w:cstheme="minorHAnsi"/>
        </w:rPr>
        <w:t>semanas establecidas</w:t>
      </w:r>
      <w:r w:rsidR="00982604">
        <w:rPr>
          <w:rFonts w:asciiTheme="minorHAnsi" w:hAnsiTheme="minorHAnsi" w:cstheme="minorHAnsi"/>
        </w:rPr>
        <w:t xml:space="preserve"> y</w:t>
      </w:r>
      <w:r w:rsidR="00982604" w:rsidRPr="00982604">
        <w:rPr>
          <w:rFonts w:asciiTheme="minorHAnsi" w:hAnsiTheme="minorHAnsi" w:cstheme="minorHAnsi"/>
        </w:rPr>
        <w:t xml:space="preserve"> </w:t>
      </w:r>
      <w:r w:rsidR="00982604">
        <w:rPr>
          <w:rFonts w:asciiTheme="minorHAnsi" w:hAnsiTheme="minorHAnsi" w:cstheme="minorHAnsi"/>
        </w:rPr>
        <w:t>se</w:t>
      </w:r>
      <w:r w:rsidR="00982604" w:rsidRPr="00982604">
        <w:rPr>
          <w:rFonts w:asciiTheme="minorHAnsi" w:hAnsiTheme="minorHAnsi" w:cstheme="minorHAnsi"/>
        </w:rPr>
        <w:t xml:space="preserve"> corresponderá</w:t>
      </w:r>
      <w:r>
        <w:rPr>
          <w:rFonts w:asciiTheme="minorHAnsi" w:hAnsiTheme="minorHAnsi" w:cstheme="minorHAnsi"/>
        </w:rPr>
        <w:t>n</w:t>
      </w:r>
      <w:r w:rsidR="00982604" w:rsidRPr="00982604">
        <w:rPr>
          <w:rFonts w:asciiTheme="minorHAnsi" w:hAnsiTheme="minorHAnsi" w:cstheme="minorHAnsi"/>
        </w:rPr>
        <w:t xml:space="preserve"> a l</w:t>
      </w:r>
      <w:r w:rsidR="00982604">
        <w:rPr>
          <w:rFonts w:asciiTheme="minorHAnsi" w:hAnsiTheme="minorHAnsi" w:cstheme="minorHAnsi"/>
        </w:rPr>
        <w:t>a</w:t>
      </w:r>
      <w:r w:rsidR="00982604" w:rsidRPr="00982604">
        <w:rPr>
          <w:rFonts w:asciiTheme="minorHAnsi" w:hAnsiTheme="minorHAnsi" w:cstheme="minorHAnsi"/>
        </w:rPr>
        <w:t xml:space="preserve"> que a continuación se indica: </w:t>
      </w:r>
    </w:p>
    <w:tbl>
      <w:tblPr>
        <w:tblStyle w:val="Listaclara-nfasis1"/>
        <w:tblW w:w="10490" w:type="dxa"/>
        <w:jc w:val="center"/>
        <w:tblLook w:val="00A0" w:firstRow="1" w:lastRow="0" w:firstColumn="1" w:lastColumn="0" w:noHBand="0" w:noVBand="0"/>
      </w:tblPr>
      <w:tblGrid>
        <w:gridCol w:w="567"/>
        <w:gridCol w:w="1276"/>
        <w:gridCol w:w="3969"/>
        <w:gridCol w:w="3182"/>
        <w:gridCol w:w="1496"/>
      </w:tblGrid>
      <w:tr w:rsidR="00D236FD" w:rsidRPr="002B41D8" w14:paraId="0C687397" w14:textId="77777777" w:rsidTr="00935C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323E4F" w:themeFill="text2" w:themeFillShade="BF"/>
            <w:vAlign w:val="center"/>
          </w:tcPr>
          <w:p w14:paraId="7F40F613" w14:textId="77777777" w:rsidR="00D236FD" w:rsidRPr="00D236FD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bookmarkStart w:id="2" w:name="_Hlk93427149"/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323E4F" w:themeFill="text2" w:themeFillShade="BF"/>
            <w:vAlign w:val="center"/>
          </w:tcPr>
          <w:p w14:paraId="7A2D41AB" w14:textId="77777777" w:rsidR="00D236FD" w:rsidRPr="00D236FD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REF.INTERNA DE METRO</w:t>
            </w:r>
          </w:p>
        </w:tc>
        <w:tc>
          <w:tcPr>
            <w:tcW w:w="3969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353D263F" w14:textId="77777777" w:rsidR="00D236FD" w:rsidRPr="00D236FD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82" w:type="dxa"/>
            <w:shd w:val="clear" w:color="auto" w:fill="323E4F" w:themeFill="text2" w:themeFillShade="BF"/>
            <w:vAlign w:val="center"/>
          </w:tcPr>
          <w:p w14:paraId="0C7F5029" w14:textId="1232AEF7" w:rsidR="00D236FD" w:rsidRPr="00D236FD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>PRODUCTO HOMOLOGADO</w:t>
            </w:r>
          </w:p>
        </w:tc>
        <w:tc>
          <w:tcPr>
            <w:tcW w:w="1496" w:type="dxa"/>
            <w:shd w:val="clear" w:color="auto" w:fill="323E4F" w:themeFill="text2" w:themeFillShade="BF"/>
            <w:vAlign w:val="center"/>
          </w:tcPr>
          <w:p w14:paraId="4C18198C" w14:textId="6ECEBEEC" w:rsidR="00D236FD" w:rsidRPr="00D236FD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 xml:space="preserve">PLAZO DE SUMINISTRO </w:t>
            </w:r>
          </w:p>
          <w:p w14:paraId="05F112BC" w14:textId="7EC10895" w:rsidR="00D236FD" w:rsidRPr="00D236FD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iCs/>
                <w:color w:val="FFFFFF"/>
                <w:sz w:val="18"/>
                <w:szCs w:val="20"/>
              </w:rPr>
              <w:t xml:space="preserve"> (SEMANAS)</w:t>
            </w:r>
          </w:p>
        </w:tc>
      </w:tr>
      <w:tr w:rsidR="00D236FD" w:rsidRPr="002B41D8" w14:paraId="3E9B860E" w14:textId="77777777" w:rsidTr="00422D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EEAF6" w:themeFill="accent1" w:themeFillTint="33"/>
            <w:vAlign w:val="center"/>
          </w:tcPr>
          <w:p w14:paraId="1E2731AA" w14:textId="7C95DAD2" w:rsidR="00D236FD" w:rsidRPr="00D236FD" w:rsidRDefault="00D236FD" w:rsidP="00D236FD">
            <w:pPr>
              <w:spacing w:before="120" w:after="120" w:line="312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60A8F703" w14:textId="2A0E1F6C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n-U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18122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4D190707" w14:textId="56C5E841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UNIDAD CONTROL Y CONMUTACIÓN NEO8060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82" w:type="dxa"/>
            <w:shd w:val="clear" w:color="auto" w:fill="DEEAF6" w:themeFill="accent1" w:themeFillTint="33"/>
          </w:tcPr>
          <w:p w14:paraId="24B25717" w14:textId="30B99603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Fabricante: LDA</w:t>
            </w:r>
          </w:p>
          <w:p w14:paraId="68C3D7D5" w14:textId="6340318B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Modelo: NEO8060</w:t>
            </w:r>
          </w:p>
          <w:p w14:paraId="3A17E10C" w14:textId="6E5E6848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Referencia: </w:t>
            </w:r>
            <w:r w:rsidR="008C04EC" w:rsidRPr="008C04EC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LDANEO8060S02</w:t>
            </w:r>
          </w:p>
        </w:tc>
        <w:tc>
          <w:tcPr>
            <w:tcW w:w="1496" w:type="dxa"/>
            <w:vAlign w:val="center"/>
          </w:tcPr>
          <w:p w14:paraId="542F88AF" w14:textId="0B32E214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tr w:rsidR="00D236FD" w:rsidRPr="002B41D8" w14:paraId="2C8A99F1" w14:textId="77777777" w:rsidTr="00422D6D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EEAF6" w:themeFill="accent1" w:themeFillTint="33"/>
            <w:vAlign w:val="center"/>
          </w:tcPr>
          <w:p w14:paraId="2A569C8C" w14:textId="016BEE4B" w:rsidR="00D236FD" w:rsidRPr="00D236FD" w:rsidRDefault="00D236FD" w:rsidP="00D236F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57C072E9" w14:textId="24A15D35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n-U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18123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0D053C80" w14:textId="5D81894E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LDA NEO4500E EXTENSION 4X500W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82" w:type="dxa"/>
            <w:shd w:val="clear" w:color="auto" w:fill="DEEAF6" w:themeFill="accent1" w:themeFillTint="33"/>
          </w:tcPr>
          <w:p w14:paraId="7165CE48" w14:textId="1C81DC43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Fabricante: LDA</w:t>
            </w:r>
          </w:p>
          <w:p w14:paraId="69A78C33" w14:textId="77777777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Modelo: LDA NEO4500E</w:t>
            </w:r>
          </w:p>
          <w:p w14:paraId="1CEEA48A" w14:textId="0B71D1AA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Referencia: </w:t>
            </w:r>
            <w:r w:rsidR="008C04EC" w:rsidRPr="008C04EC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LDANEO4500ES01</w:t>
            </w:r>
          </w:p>
        </w:tc>
        <w:tc>
          <w:tcPr>
            <w:tcW w:w="1496" w:type="dxa"/>
            <w:vAlign w:val="center"/>
          </w:tcPr>
          <w:p w14:paraId="0A2AF1CA" w14:textId="1F5B975E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tr w:rsidR="00D236FD" w:rsidRPr="002B41D8" w14:paraId="75F81223" w14:textId="77777777" w:rsidTr="00422D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EEAF6" w:themeFill="accent1" w:themeFillTint="33"/>
            <w:vAlign w:val="center"/>
          </w:tcPr>
          <w:p w14:paraId="47220446" w14:textId="4D7D4C84" w:rsidR="00D236FD" w:rsidRPr="00D236FD" w:rsidRDefault="00D236FD" w:rsidP="00D236F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7F0AD3A8" w14:textId="5AED3792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n-U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18124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5D66D941" w14:textId="5979D127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UNIDAD GESTOR CONTROLADOR SONDAS ZES-22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82" w:type="dxa"/>
            <w:shd w:val="clear" w:color="auto" w:fill="DEEAF6" w:themeFill="accent1" w:themeFillTint="33"/>
          </w:tcPr>
          <w:p w14:paraId="30422084" w14:textId="1D231478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Fabricante: LDA</w:t>
            </w:r>
          </w:p>
          <w:p w14:paraId="73E6314E" w14:textId="77777777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Modelo: LDA </w:t>
            </w:r>
            <w:proofErr w:type="spellStart"/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audioTech</w:t>
            </w:r>
            <w:proofErr w:type="spellEnd"/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 ZES 22</w:t>
            </w:r>
          </w:p>
          <w:p w14:paraId="4DA96AF4" w14:textId="694C10AA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Referencia: </w:t>
            </w:r>
            <w:r w:rsidR="008C04EC" w:rsidRPr="008C04EC">
              <w:rPr>
                <w:rFonts w:asciiTheme="minorHAnsi" w:hAnsiTheme="minorHAnsi" w:cstheme="minorHAnsi"/>
                <w:color w:val="000000"/>
                <w:sz w:val="18"/>
                <w:szCs w:val="20"/>
                <w:lang w:val="es-ES"/>
              </w:rPr>
              <w:t>LDAZES22S02</w:t>
            </w:r>
          </w:p>
        </w:tc>
        <w:tc>
          <w:tcPr>
            <w:tcW w:w="1496" w:type="dxa"/>
            <w:vAlign w:val="center"/>
          </w:tcPr>
          <w:p w14:paraId="7778F265" w14:textId="17CAA800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tr w:rsidR="00D236FD" w:rsidRPr="002B41D8" w14:paraId="5FFB1882" w14:textId="77777777" w:rsidTr="00422D6D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shd w:val="clear" w:color="auto" w:fill="DEEAF6" w:themeFill="accent1" w:themeFillTint="33"/>
            <w:vAlign w:val="center"/>
          </w:tcPr>
          <w:p w14:paraId="6132FFB2" w14:textId="31599B56" w:rsidR="00D236FD" w:rsidRPr="00D236FD" w:rsidRDefault="00D236FD" w:rsidP="00D236F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b w:val="0"/>
                <w:color w:val="000000"/>
                <w:sz w:val="18"/>
                <w:szCs w:val="20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7C8832F1" w14:textId="55A907BC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n-U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18125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14:paraId="10173B3E" w14:textId="509A9ACD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LDA NEO8250E EXTENSION 8X250W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82" w:type="dxa"/>
            <w:shd w:val="clear" w:color="auto" w:fill="DEEAF6" w:themeFill="accent1" w:themeFillTint="33"/>
          </w:tcPr>
          <w:p w14:paraId="1A1319D8" w14:textId="664124B9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Fabricante: LDA</w:t>
            </w:r>
          </w:p>
          <w:p w14:paraId="69D328AA" w14:textId="521CC964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20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>Modelo: LDA NEO8250E</w:t>
            </w:r>
          </w:p>
          <w:p w14:paraId="66487E61" w14:textId="2316EA27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000000"/>
                <w:sz w:val="18"/>
                <w:szCs w:val="20"/>
              </w:rPr>
              <w:t xml:space="preserve">Referencia: </w:t>
            </w:r>
            <w:r w:rsidR="008C04EC" w:rsidRPr="008C04EC">
              <w:rPr>
                <w:rFonts w:asciiTheme="minorHAnsi" w:hAnsiTheme="minorHAnsi" w:cstheme="minorHAnsi"/>
                <w:color w:val="000000"/>
                <w:sz w:val="18"/>
                <w:szCs w:val="20"/>
                <w:lang w:val="es-ES"/>
              </w:rPr>
              <w:t>LDANEO8250ES01</w:t>
            </w:r>
          </w:p>
        </w:tc>
        <w:tc>
          <w:tcPr>
            <w:tcW w:w="1496" w:type="dxa"/>
            <w:vAlign w:val="center"/>
          </w:tcPr>
          <w:p w14:paraId="06254CAC" w14:textId="549BB9FA" w:rsidR="00D236FD" w:rsidRPr="00D236FD" w:rsidRDefault="00D236FD" w:rsidP="00D236F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</w:pPr>
            <w:r w:rsidRPr="00D236FD">
              <w:rPr>
                <w:rFonts w:asciiTheme="minorHAnsi" w:hAnsiTheme="minorHAnsi" w:cstheme="minorHAnsi"/>
                <w:color w:val="44546A" w:themeColor="text2"/>
                <w:sz w:val="18"/>
                <w:szCs w:val="20"/>
                <w:lang w:val="es-ES"/>
              </w:rPr>
              <w:t>*</w:t>
            </w:r>
          </w:p>
        </w:tc>
      </w:tr>
      <w:bookmarkEnd w:id="2"/>
    </w:tbl>
    <w:p w14:paraId="629993C1" w14:textId="77777777" w:rsidR="008C04EC" w:rsidRDefault="008C04EC" w:rsidP="008C04EC">
      <w:pPr>
        <w:pStyle w:val="Textosinformato"/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5C487411" w:rsidR="00982604" w:rsidRPr="00422D6D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422D6D">
        <w:rPr>
          <w:rFonts w:asciiTheme="minorHAnsi" w:hAnsiTheme="minorHAnsi" w:cstheme="minorHAnsi"/>
          <w:i/>
          <w:sz w:val="18"/>
          <w:szCs w:val="18"/>
          <w:u w:val="single"/>
        </w:rPr>
        <w:t>Nota para la correcta cumplimentación:</w:t>
      </w:r>
    </w:p>
    <w:p w14:paraId="4D6C4644" w14:textId="7CB74AA7" w:rsidR="00982604" w:rsidRDefault="0098260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No se admitirán 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ofertas que superen las </w:t>
      </w:r>
      <w:r w:rsidR="008C04EC">
        <w:rPr>
          <w:rFonts w:asciiTheme="minorHAnsi" w:hAnsiTheme="minorHAnsi" w:cstheme="minorHAnsi"/>
          <w:i/>
          <w:sz w:val="18"/>
          <w:szCs w:val="18"/>
        </w:rPr>
        <w:t>quince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 (</w:t>
      </w:r>
      <w:r w:rsidR="008C04EC">
        <w:rPr>
          <w:rFonts w:asciiTheme="minorHAnsi" w:hAnsiTheme="minorHAnsi" w:cstheme="minorHAnsi"/>
          <w:i/>
          <w:sz w:val="18"/>
          <w:szCs w:val="18"/>
        </w:rPr>
        <w:t>15</w:t>
      </w:r>
      <w:r w:rsidRPr="00B50200">
        <w:rPr>
          <w:rFonts w:asciiTheme="minorHAnsi" w:hAnsiTheme="minorHAnsi" w:cstheme="minorHAnsi"/>
          <w:i/>
          <w:sz w:val="18"/>
          <w:szCs w:val="18"/>
        </w:rPr>
        <w:t>) semanas.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3BC6C934" w14:textId="17A13D86" w:rsidR="00DB11E1" w:rsidRPr="00DB11E1" w:rsidRDefault="00DB11E1" w:rsidP="00DB11E1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DB11E1">
        <w:rPr>
          <w:rFonts w:asciiTheme="minorHAnsi" w:hAnsiTheme="minorHAnsi" w:cstheme="minorHAnsi"/>
          <w:b/>
          <w:i/>
          <w:sz w:val="18"/>
          <w:szCs w:val="18"/>
        </w:rPr>
        <w:t>Se recuerda a los licitadores que adicionalmente al presente documento tal y como se requiere en el apartado</w:t>
      </w:r>
      <w:bookmarkStart w:id="3" w:name="_Toc108775907"/>
      <w:r w:rsidR="00FD0A92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DB11E1">
        <w:rPr>
          <w:rFonts w:asciiTheme="minorHAnsi" w:hAnsiTheme="minorHAnsi" w:cstheme="minorHAnsi"/>
          <w:b/>
          <w:i/>
          <w:sz w:val="18"/>
          <w:szCs w:val="18"/>
        </w:rPr>
        <w:t>3.</w:t>
      </w:r>
      <w:r w:rsidR="00FD0A92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proofErr w:type="gramStart"/>
      <w:r w:rsidRPr="00DB11E1">
        <w:rPr>
          <w:rFonts w:asciiTheme="minorHAnsi" w:hAnsiTheme="minorHAnsi" w:cstheme="minorHAnsi"/>
          <w:b/>
          <w:i/>
          <w:sz w:val="18"/>
          <w:szCs w:val="18"/>
        </w:rPr>
        <w:t>DOCUMENTACIÓN A INCORPORAR</w:t>
      </w:r>
      <w:proofErr w:type="gramEnd"/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 EN LA OFERTA TÉCNICA</w:t>
      </w:r>
      <w:bookmarkEnd w:id="3"/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, del pliego de prescripciones técnicas (PPT), deben presentar el </w:t>
      </w:r>
      <w:r w:rsidRPr="00DB11E1">
        <w:rPr>
          <w:rFonts w:asciiTheme="minorHAnsi" w:hAnsiTheme="minorHAnsi" w:cstheme="minorHAnsi"/>
          <w:b/>
          <w:i/>
          <w:sz w:val="18"/>
          <w:szCs w:val="18"/>
          <w:u w:val="single"/>
        </w:rPr>
        <w:t>DOCUMENTO ACREDITACIÓN DE LA ORIGINALIDAD DE LOS PRODUCTOS</w:t>
      </w:r>
    </w:p>
    <w:p w14:paraId="64A45BEC" w14:textId="77777777" w:rsidR="00C51594" w:rsidRPr="00EB7305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9A6086" w14:textId="4606528B" w:rsidR="00FB3FC3" w:rsidRPr="00167841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>En……………………, a</w:t>
      </w:r>
      <w:proofErr w:type="gramStart"/>
      <w:r w:rsidRPr="0016784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67841">
        <w:rPr>
          <w:rFonts w:asciiTheme="minorHAnsi" w:hAnsiTheme="minorHAnsi" w:cstheme="minorHAnsi"/>
          <w:sz w:val="20"/>
          <w:szCs w:val="20"/>
        </w:rPr>
        <w:t>. de………………</w:t>
      </w:r>
      <w:proofErr w:type="gramStart"/>
      <w:r w:rsidRPr="0016784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67841">
        <w:rPr>
          <w:rFonts w:asciiTheme="minorHAnsi" w:hAnsiTheme="minorHAnsi" w:cstheme="minorHAnsi"/>
          <w:sz w:val="20"/>
          <w:szCs w:val="20"/>
        </w:rPr>
        <w:t xml:space="preserve">. de </w:t>
      </w:r>
      <w:r w:rsidR="00422D6D" w:rsidRPr="00167841">
        <w:rPr>
          <w:rFonts w:asciiTheme="minorHAnsi" w:hAnsiTheme="minorHAnsi" w:cstheme="minorHAnsi"/>
          <w:sz w:val="20"/>
          <w:szCs w:val="20"/>
        </w:rPr>
        <w:t>20….</w:t>
      </w:r>
    </w:p>
    <w:p w14:paraId="471F0A59" w14:textId="77777777" w:rsidR="00982604" w:rsidRPr="00167841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 xml:space="preserve">   </w:t>
      </w:r>
      <w:r w:rsidR="00926ACB" w:rsidRPr="00167841">
        <w:rPr>
          <w:rFonts w:asciiTheme="minorHAnsi" w:hAnsiTheme="minorHAnsi" w:cstheme="minorHAnsi"/>
          <w:sz w:val="20"/>
          <w:szCs w:val="20"/>
        </w:rPr>
        <w:t xml:space="preserve">            </w:t>
      </w:r>
    </w:p>
    <w:p w14:paraId="5074E0A3" w14:textId="7B2B4C67" w:rsidR="00926ACB" w:rsidRPr="00167841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 xml:space="preserve">    Fdo.: </w:t>
      </w:r>
    </w:p>
    <w:sectPr w:rsidR="00926ACB" w:rsidRPr="00167841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A0380" w14:textId="77777777" w:rsidR="00095F80" w:rsidRDefault="00095F80" w:rsidP="00095F80">
      <w:pPr>
        <w:spacing w:line="240" w:lineRule="auto"/>
      </w:pPr>
      <w:r>
        <w:separator/>
      </w:r>
    </w:p>
  </w:endnote>
  <w:endnote w:type="continuationSeparator" w:id="0">
    <w:p w14:paraId="553166F9" w14:textId="77777777" w:rsidR="00095F80" w:rsidRDefault="00095F80" w:rsidP="00095F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98F8D" w14:textId="77777777" w:rsidR="00095F80" w:rsidRDefault="00095F80" w:rsidP="00095F80">
      <w:pPr>
        <w:spacing w:line="240" w:lineRule="auto"/>
      </w:pPr>
      <w:r>
        <w:separator/>
      </w:r>
    </w:p>
  </w:footnote>
  <w:footnote w:type="continuationSeparator" w:id="0">
    <w:p w14:paraId="5AA9DEC7" w14:textId="77777777" w:rsidR="00095F80" w:rsidRDefault="00095F80" w:rsidP="00095F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256931">
    <w:abstractNumId w:val="1"/>
  </w:num>
  <w:num w:numId="2" w16cid:durableId="269171570">
    <w:abstractNumId w:val="0"/>
  </w:num>
  <w:num w:numId="3" w16cid:durableId="392967184">
    <w:abstractNumId w:val="3"/>
  </w:num>
  <w:num w:numId="4" w16cid:durableId="512500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4708B"/>
    <w:rsid w:val="00084CA4"/>
    <w:rsid w:val="00095F80"/>
    <w:rsid w:val="0015252D"/>
    <w:rsid w:val="00167841"/>
    <w:rsid w:val="001835FC"/>
    <w:rsid w:val="001B3DC3"/>
    <w:rsid w:val="001C294A"/>
    <w:rsid w:val="001E121F"/>
    <w:rsid w:val="00215C25"/>
    <w:rsid w:val="00235FBE"/>
    <w:rsid w:val="002E04B6"/>
    <w:rsid w:val="002F3215"/>
    <w:rsid w:val="00311512"/>
    <w:rsid w:val="0033384F"/>
    <w:rsid w:val="00380EEC"/>
    <w:rsid w:val="003C788A"/>
    <w:rsid w:val="00422D6D"/>
    <w:rsid w:val="004805C0"/>
    <w:rsid w:val="004A1281"/>
    <w:rsid w:val="004F70E3"/>
    <w:rsid w:val="00504DBA"/>
    <w:rsid w:val="00514FCF"/>
    <w:rsid w:val="00536EF0"/>
    <w:rsid w:val="00550E92"/>
    <w:rsid w:val="0056389D"/>
    <w:rsid w:val="005C1D93"/>
    <w:rsid w:val="005E1716"/>
    <w:rsid w:val="005E3A3D"/>
    <w:rsid w:val="00674B07"/>
    <w:rsid w:val="006B7CD7"/>
    <w:rsid w:val="006F7E62"/>
    <w:rsid w:val="00726477"/>
    <w:rsid w:val="00764ACD"/>
    <w:rsid w:val="00771A21"/>
    <w:rsid w:val="007B69A8"/>
    <w:rsid w:val="0083014D"/>
    <w:rsid w:val="00864FB1"/>
    <w:rsid w:val="00871A11"/>
    <w:rsid w:val="00883017"/>
    <w:rsid w:val="008A0C10"/>
    <w:rsid w:val="008B3692"/>
    <w:rsid w:val="008C04EC"/>
    <w:rsid w:val="00926ACB"/>
    <w:rsid w:val="00935CD6"/>
    <w:rsid w:val="00982604"/>
    <w:rsid w:val="009A1110"/>
    <w:rsid w:val="009C2E09"/>
    <w:rsid w:val="009C6407"/>
    <w:rsid w:val="009D4D09"/>
    <w:rsid w:val="00A15128"/>
    <w:rsid w:val="00A36681"/>
    <w:rsid w:val="00A53811"/>
    <w:rsid w:val="00AB667A"/>
    <w:rsid w:val="00AC2B67"/>
    <w:rsid w:val="00AD32EF"/>
    <w:rsid w:val="00AF26B3"/>
    <w:rsid w:val="00AF4EB3"/>
    <w:rsid w:val="00B86132"/>
    <w:rsid w:val="00B944FC"/>
    <w:rsid w:val="00BA759A"/>
    <w:rsid w:val="00C14E63"/>
    <w:rsid w:val="00C17C89"/>
    <w:rsid w:val="00C51594"/>
    <w:rsid w:val="00C703B4"/>
    <w:rsid w:val="00CB3707"/>
    <w:rsid w:val="00CC0075"/>
    <w:rsid w:val="00CC27F1"/>
    <w:rsid w:val="00CD70E4"/>
    <w:rsid w:val="00D216B2"/>
    <w:rsid w:val="00D236FD"/>
    <w:rsid w:val="00D523EB"/>
    <w:rsid w:val="00D83B15"/>
    <w:rsid w:val="00DB11E1"/>
    <w:rsid w:val="00DC1B90"/>
    <w:rsid w:val="00EB7305"/>
    <w:rsid w:val="00EC5460"/>
    <w:rsid w:val="00EC5522"/>
    <w:rsid w:val="00FB3FC3"/>
    <w:rsid w:val="00FB5E3E"/>
    <w:rsid w:val="00FD0A92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22D6D"/>
    <w:pPr>
      <w:spacing w:after="0" w:line="240" w:lineRule="auto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95F80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5F80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95F80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5F80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2025-03-24T10:17:00Z</dcterms:created>
  <dcterms:modified xsi:type="dcterms:W3CDTF">2025-03-24T10:17:00Z</dcterms:modified>
</cp:coreProperties>
</file>