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80F" w:rsidRPr="005E2861" w:rsidRDefault="00D1180F" w:rsidP="00D1180F">
      <w:pPr>
        <w:pStyle w:val="Ttulo2"/>
        <w:keepLines w:val="0"/>
        <w:spacing w:before="0" w:after="60" w:line="259" w:lineRule="auto"/>
        <w:jc w:val="center"/>
        <w:rPr>
          <w:rFonts w:ascii="Century Gothic" w:eastAsia="Century Gothic" w:hAnsi="Century Gothic" w:cs="Times New Roman"/>
          <w:b/>
          <w:bCs/>
          <w:iCs/>
          <w:color w:val="auto"/>
          <w:sz w:val="22"/>
          <w:szCs w:val="22"/>
          <w:u w:val="single"/>
        </w:rPr>
      </w:pPr>
      <w:r w:rsidRPr="005E2861">
        <w:rPr>
          <w:rFonts w:ascii="Century Gothic" w:eastAsia="Century Gothic" w:hAnsi="Century Gothic" w:cs="Times New Roman"/>
          <w:b/>
          <w:bCs/>
          <w:iCs/>
          <w:color w:val="auto"/>
          <w:sz w:val="22"/>
          <w:szCs w:val="22"/>
          <w:u w:val="single"/>
        </w:rPr>
        <w:t>ANEXO VI</w:t>
      </w:r>
    </w:p>
    <w:p w:rsidR="00D1180F" w:rsidRPr="002A3B8A" w:rsidRDefault="00D1180F" w:rsidP="00D1180F">
      <w:pPr>
        <w:pStyle w:val="Ttulo2"/>
        <w:keepLines w:val="0"/>
        <w:spacing w:before="0" w:after="60" w:line="259" w:lineRule="auto"/>
        <w:jc w:val="both"/>
        <w:rPr>
          <w:rFonts w:ascii="Century Gothic" w:eastAsia="Century Gothic" w:hAnsi="Century Gothic" w:cs="Times New Roman"/>
          <w:b/>
          <w:bCs/>
          <w:iCs/>
          <w:color w:val="auto"/>
          <w:sz w:val="22"/>
          <w:szCs w:val="22"/>
        </w:rPr>
      </w:pPr>
    </w:p>
    <w:p w:rsidR="00D1180F" w:rsidRPr="002A3B8A" w:rsidRDefault="00D1180F" w:rsidP="00D1180F">
      <w:pPr>
        <w:pStyle w:val="Ttulo2"/>
        <w:keepLines w:val="0"/>
        <w:spacing w:before="0" w:after="60" w:line="259" w:lineRule="auto"/>
        <w:jc w:val="both"/>
        <w:rPr>
          <w:rFonts w:ascii="Century Gothic" w:eastAsia="Century Gothic" w:hAnsi="Century Gothic" w:cs="Times New Roman"/>
          <w:b/>
          <w:bCs/>
          <w:iCs/>
          <w:color w:val="auto"/>
          <w:sz w:val="22"/>
          <w:szCs w:val="22"/>
        </w:rPr>
      </w:pPr>
      <w:r w:rsidRPr="002A3B8A">
        <w:rPr>
          <w:rFonts w:ascii="Century Gothic" w:eastAsia="Century Gothic" w:hAnsi="Century Gothic" w:cs="Times New Roman"/>
          <w:b/>
          <w:bCs/>
          <w:iCs/>
          <w:color w:val="auto"/>
          <w:sz w:val="22"/>
          <w:szCs w:val="22"/>
        </w:rPr>
        <w:t>MODELO DE DECLARACIÓN RESPONSABLE SOBRE EL CRITERIO CUALITATIVO EVALUABLE DE FORMA AUTOMÁTICA POR APLICACIÓN DE FÓRMULAS RELATIVO A LA EXPERIENCIA ADICIONAL DE LOS TÉCNICOS A ADSCRIBIR A LA EJECUCIÓN DEL CONTRATO DE SERVICIOS DE REDACCIÓN DEL PROYECTO BÁSICO Y DE EJECUCIÓN PARA LA REALIZACIÓN DE LAS OBRAS DE LA ACTUACIÓN SUPRAMUNICIPAL “CONSTRUCCIÓN DE APARCAMIENTO DISUASORIO EN LAS PROXIMIDADES DE LA ESTACIÓN DE CERCANÍAS DE TORRELODONES”; A ADJUDICAR POR PROCEDIMIENTO ABIERTO CON PLURALIDAD DE CRITERIOS. EXPEDIENTE SUPRA-A-0020-2025-S.</w:t>
      </w:r>
    </w:p>
    <w:p w:rsidR="00D1180F" w:rsidRPr="002A3B8A" w:rsidRDefault="00D1180F" w:rsidP="00D1180F">
      <w:pPr>
        <w:pStyle w:val="Ttulo2"/>
        <w:keepLines w:val="0"/>
        <w:spacing w:before="0" w:after="60" w:line="259" w:lineRule="auto"/>
        <w:jc w:val="both"/>
        <w:rPr>
          <w:rFonts w:ascii="Century Gothic" w:eastAsia="Century Gothic" w:hAnsi="Century Gothic" w:cs="Times New Roman"/>
          <w:b/>
          <w:bCs/>
          <w:iCs/>
          <w:color w:val="auto"/>
          <w:sz w:val="22"/>
          <w:szCs w:val="22"/>
        </w:rPr>
      </w:pPr>
    </w:p>
    <w:p w:rsidR="00D1180F" w:rsidRPr="002A3B8A" w:rsidRDefault="00D1180F" w:rsidP="00D1180F">
      <w:pPr>
        <w:jc w:val="both"/>
        <w:rPr>
          <w:rFonts w:ascii="Century Gothic" w:hAnsi="Century Gothic"/>
          <w:sz w:val="22"/>
          <w:szCs w:val="22"/>
        </w:rPr>
      </w:pPr>
      <w:r w:rsidRPr="002A3B8A">
        <w:rPr>
          <w:rFonts w:ascii="Century Gothic" w:hAnsi="Century Gothic"/>
          <w:sz w:val="22"/>
          <w:szCs w:val="22"/>
        </w:rPr>
        <w:t>D./</w:t>
      </w:r>
      <w:r w:rsidR="0018026E" w:rsidRPr="002A3B8A">
        <w:rPr>
          <w:rFonts w:ascii="Century Gothic" w:hAnsi="Century Gothic"/>
          <w:sz w:val="22"/>
          <w:szCs w:val="22"/>
        </w:rPr>
        <w:t>Dña.</w:t>
      </w:r>
      <w:r w:rsidRPr="002A3B8A">
        <w:rPr>
          <w:rFonts w:ascii="Century Gothic" w:hAnsi="Century Gothic"/>
          <w:sz w:val="22"/>
          <w:szCs w:val="22"/>
        </w:rPr>
        <w:t xml:space="preserve"> ………………………………………, con DNI/NIE ……………, en nombre propio y en relación con el contrato </w:t>
      </w:r>
      <w:r w:rsidR="005E2861" w:rsidRPr="002A3B8A">
        <w:rPr>
          <w:rFonts w:ascii="Century Gothic" w:hAnsi="Century Gothic"/>
          <w:sz w:val="22"/>
          <w:szCs w:val="22"/>
        </w:rPr>
        <w:t>de” -------------</w:t>
      </w:r>
      <w:r w:rsidRPr="002A3B8A">
        <w:rPr>
          <w:rFonts w:ascii="Century Gothic" w:hAnsi="Century Gothic"/>
          <w:sz w:val="22"/>
          <w:szCs w:val="22"/>
        </w:rPr>
        <w:t>”. EXPEDIENTE: ---------------, a los efectos de valoración del criterio cualitativo establecido en el apartado 8.2.1, letras A., B., C., D. y E. de la cláusula 1 del Pliego de Cláusulas Administrativas Particulares (PCAP) “Experiencia adicional del equipo adscrito”:</w:t>
      </w:r>
    </w:p>
    <w:p w:rsidR="00D1180F" w:rsidRDefault="00D1180F" w:rsidP="00D1180F">
      <w:pPr>
        <w:rPr>
          <w:rFonts w:ascii="Century Gothic" w:hAnsi="Century Gothic"/>
          <w:b/>
          <w:sz w:val="22"/>
          <w:szCs w:val="22"/>
        </w:rPr>
      </w:pPr>
    </w:p>
    <w:p w:rsidR="00D1180F" w:rsidRDefault="00D1180F" w:rsidP="00D1180F">
      <w:pPr>
        <w:rPr>
          <w:rFonts w:ascii="Century Gothic" w:hAnsi="Century Gothic"/>
          <w:b/>
          <w:sz w:val="22"/>
          <w:szCs w:val="22"/>
        </w:rPr>
      </w:pPr>
    </w:p>
    <w:p w:rsidR="00D1180F" w:rsidRPr="002A3B8A" w:rsidRDefault="00D1180F" w:rsidP="00D1180F">
      <w:pPr>
        <w:rPr>
          <w:rFonts w:ascii="Century Gothic" w:hAnsi="Century Gothic"/>
          <w:b/>
          <w:sz w:val="22"/>
          <w:szCs w:val="22"/>
        </w:rPr>
      </w:pPr>
      <w:r w:rsidRPr="002A3B8A">
        <w:rPr>
          <w:rFonts w:ascii="Century Gothic" w:hAnsi="Century Gothic"/>
          <w:b/>
          <w:sz w:val="22"/>
          <w:szCs w:val="22"/>
        </w:rPr>
        <w:t>DECLARO:</w:t>
      </w:r>
    </w:p>
    <w:p w:rsidR="00D1180F" w:rsidRPr="002A3B8A" w:rsidRDefault="00D1180F" w:rsidP="00D1180F">
      <w:pPr>
        <w:pStyle w:val="Prrafodelista"/>
        <w:ind w:left="0"/>
        <w:rPr>
          <w:rFonts w:ascii="Century Gothic" w:hAnsi="Century Gothic"/>
        </w:rPr>
      </w:pPr>
    </w:p>
    <w:p w:rsidR="00D1180F" w:rsidRPr="002A3B8A" w:rsidRDefault="00D1180F" w:rsidP="00D1180F">
      <w:pPr>
        <w:pStyle w:val="Prrafodelista"/>
        <w:numPr>
          <w:ilvl w:val="0"/>
          <w:numId w:val="4"/>
        </w:numPr>
        <w:spacing w:after="160" w:line="259" w:lineRule="auto"/>
        <w:ind w:hanging="76"/>
        <w:jc w:val="both"/>
        <w:rPr>
          <w:rFonts w:ascii="Century Gothic" w:hAnsi="Century Gothic"/>
        </w:rPr>
      </w:pPr>
      <w:r w:rsidRPr="002A3B8A">
        <w:rPr>
          <w:rFonts w:ascii="Century Gothic" w:hAnsi="Century Gothic"/>
        </w:rPr>
        <w:t>Que tengo la siguiente titulación de ………………………………………………… (</w:t>
      </w:r>
      <w:r w:rsidRPr="002A3B8A">
        <w:rPr>
          <w:rFonts w:ascii="Century Gothic" w:hAnsi="Century Gothic"/>
          <w:i/>
        </w:rPr>
        <w:t>completar con la denominación de la titulación</w:t>
      </w:r>
      <w:r w:rsidRPr="002A3B8A">
        <w:rPr>
          <w:rFonts w:ascii="Century Gothic" w:hAnsi="Century Gothic"/>
        </w:rPr>
        <w:t>), de conformidad con lo establecido en el apartado 6.3. de la cláusula 1 del PCAP.</w:t>
      </w:r>
    </w:p>
    <w:p w:rsidR="00D1180F" w:rsidRPr="002A3B8A" w:rsidRDefault="00D1180F" w:rsidP="00D1180F">
      <w:pPr>
        <w:pStyle w:val="Prrafodelista"/>
        <w:ind w:left="0"/>
        <w:rPr>
          <w:rFonts w:ascii="Century Gothic" w:hAnsi="Century Gothic"/>
        </w:rPr>
      </w:pPr>
    </w:p>
    <w:p w:rsidR="00D1180F" w:rsidRPr="002A3B8A" w:rsidRDefault="00D1180F" w:rsidP="00D1180F">
      <w:pPr>
        <w:pStyle w:val="Prrafodelista"/>
        <w:numPr>
          <w:ilvl w:val="0"/>
          <w:numId w:val="4"/>
        </w:numPr>
        <w:spacing w:after="160" w:line="259" w:lineRule="auto"/>
        <w:ind w:left="0" w:firstLine="0"/>
        <w:jc w:val="both"/>
        <w:rPr>
          <w:rFonts w:ascii="Century Gothic" w:hAnsi="Century Gothic"/>
        </w:rPr>
      </w:pPr>
      <w:r w:rsidRPr="002A3B8A">
        <w:rPr>
          <w:rFonts w:ascii="Century Gothic" w:hAnsi="Century Gothic"/>
        </w:rPr>
        <w:t xml:space="preserve"> Que mi experiencia profesional como …………………………… (</w:t>
      </w:r>
      <w:r w:rsidRPr="002A3B8A">
        <w:rPr>
          <w:rFonts w:ascii="Century Gothic" w:hAnsi="Century Gothic"/>
          <w:i/>
        </w:rPr>
        <w:t xml:space="preserve">completar con perfil técnico del equipo mínimo de trabajo a adscribir a la </w:t>
      </w:r>
      <w:r>
        <w:rPr>
          <w:rFonts w:ascii="Century Gothic" w:hAnsi="Century Gothic"/>
          <w:i/>
        </w:rPr>
        <w:t>ejecución del contrato</w:t>
      </w:r>
      <w:r w:rsidRPr="002A3B8A">
        <w:rPr>
          <w:rFonts w:ascii="Century Gothic" w:hAnsi="Century Gothic"/>
        </w:rPr>
        <w:t>) es la siguiente:</w:t>
      </w:r>
    </w:p>
    <w:p w:rsidR="00D1180F" w:rsidRPr="002A3B8A" w:rsidRDefault="00D1180F" w:rsidP="00D1180F">
      <w:pPr>
        <w:pStyle w:val="Prrafodelista"/>
        <w:rPr>
          <w:rFonts w:ascii="Century Gothic" w:hAnsi="Century Gothic"/>
        </w:rPr>
      </w:pPr>
    </w:p>
    <w:p w:rsidR="00D1180F" w:rsidRPr="002A3B8A" w:rsidRDefault="00D1180F" w:rsidP="00D1180F">
      <w:pPr>
        <w:pStyle w:val="Prrafodelista"/>
        <w:numPr>
          <w:ilvl w:val="0"/>
          <w:numId w:val="3"/>
        </w:numPr>
        <w:spacing w:after="160" w:line="259" w:lineRule="auto"/>
        <w:jc w:val="both"/>
        <w:rPr>
          <w:rFonts w:ascii="Century Gothic" w:hAnsi="Century Gothic"/>
          <w:b/>
          <w:u w:val="single"/>
        </w:rPr>
      </w:pPr>
      <w:r w:rsidRPr="002A3B8A">
        <w:rPr>
          <w:rFonts w:ascii="Century Gothic" w:hAnsi="Century Gothic"/>
          <w:b/>
          <w:u w:val="single"/>
        </w:rPr>
        <w:t xml:space="preserve"> (*) Trabajo: </w:t>
      </w:r>
    </w:p>
    <w:p w:rsidR="00D1180F" w:rsidRPr="002A3B8A" w:rsidRDefault="00D1180F" w:rsidP="00D1180F">
      <w:pPr>
        <w:numPr>
          <w:ilvl w:val="0"/>
          <w:numId w:val="2"/>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Denominación:</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Tipo obra:</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 xml:space="preserve">Ubicación: </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Entidad contratante:</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Función realizada:</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Fecha de inicio (mes/año):</w:t>
      </w:r>
    </w:p>
    <w:p w:rsidR="00D1180F" w:rsidRPr="002A3B8A" w:rsidRDefault="00D1180F" w:rsidP="00D1180F">
      <w:pPr>
        <w:numPr>
          <w:ilvl w:val="0"/>
          <w:numId w:val="1"/>
        </w:numPr>
        <w:spacing w:after="160" w:line="259" w:lineRule="auto"/>
        <w:ind w:left="0" w:firstLine="0"/>
        <w:contextualSpacing/>
        <w:rPr>
          <w:rFonts w:ascii="Century Gothic" w:eastAsiaTheme="minorHAnsi" w:hAnsi="Century Gothic" w:cstheme="minorBidi"/>
          <w:sz w:val="22"/>
          <w:szCs w:val="22"/>
          <w:lang w:eastAsia="en-US"/>
        </w:rPr>
      </w:pPr>
      <w:r w:rsidRPr="002A3B8A">
        <w:rPr>
          <w:rFonts w:ascii="Century Gothic" w:eastAsiaTheme="minorHAnsi" w:hAnsi="Century Gothic" w:cstheme="minorBidi"/>
          <w:sz w:val="22"/>
          <w:szCs w:val="22"/>
          <w:lang w:eastAsia="en-US"/>
        </w:rPr>
        <w:t>Fecha de finalización (mes/año):</w:t>
      </w:r>
    </w:p>
    <w:p w:rsidR="00D1180F" w:rsidRPr="002A3B8A" w:rsidRDefault="00D1180F" w:rsidP="00D1180F">
      <w:pPr>
        <w:spacing w:line="276" w:lineRule="auto"/>
        <w:ind w:left="-426"/>
        <w:jc w:val="both"/>
        <w:rPr>
          <w:rFonts w:ascii="Century Gothic" w:hAnsi="Century Gothic"/>
          <w:sz w:val="22"/>
          <w:szCs w:val="22"/>
        </w:rPr>
      </w:pPr>
    </w:p>
    <w:p w:rsidR="00D1180F" w:rsidRPr="00D84601" w:rsidRDefault="00D1180F" w:rsidP="00D1180F">
      <w:pPr>
        <w:jc w:val="both"/>
        <w:rPr>
          <w:rFonts w:ascii="Century Gothic" w:hAnsi="Century Gothic"/>
          <w:i/>
          <w:sz w:val="22"/>
          <w:szCs w:val="22"/>
        </w:rPr>
      </w:pPr>
      <w:r w:rsidRPr="002A3B8A">
        <w:rPr>
          <w:rFonts w:ascii="Century Gothic" w:hAnsi="Century Gothic"/>
          <w:i/>
          <w:sz w:val="22"/>
          <w:szCs w:val="22"/>
        </w:rPr>
        <w:t>(*) Se deberán numerar y recoger los distintos trabajos en los que haya intervenido en las funciones específicas del perfil requerido. No recogerán funciones/experiencias distintas a las requeridas, las cuales no serán objeto de valoración en este criterio.</w:t>
      </w:r>
    </w:p>
    <w:p w:rsidR="00D1180F" w:rsidRPr="002A3B8A" w:rsidRDefault="00D1180F" w:rsidP="00D1180F">
      <w:pPr>
        <w:jc w:val="both"/>
        <w:rPr>
          <w:rFonts w:ascii="Century Gothic" w:hAnsi="Century Gothic"/>
          <w:sz w:val="22"/>
          <w:szCs w:val="22"/>
        </w:rPr>
      </w:pPr>
    </w:p>
    <w:p w:rsidR="00D1180F" w:rsidRPr="002A3B8A" w:rsidRDefault="00D1180F" w:rsidP="00D1180F">
      <w:pPr>
        <w:jc w:val="both"/>
        <w:rPr>
          <w:rFonts w:ascii="Century Gothic" w:hAnsi="Century Gothic"/>
          <w:sz w:val="22"/>
          <w:szCs w:val="22"/>
        </w:rPr>
      </w:pPr>
      <w:r w:rsidRPr="002A3B8A">
        <w:rPr>
          <w:rFonts w:ascii="Century Gothic" w:hAnsi="Century Gothic"/>
          <w:sz w:val="22"/>
          <w:szCs w:val="22"/>
        </w:rPr>
        <w:t>Fecha y Firma del Técnico que subscribe la declaración.</w:t>
      </w:r>
      <w:bookmarkStart w:id="0" w:name="_GoBack"/>
      <w:bookmarkEnd w:id="0"/>
    </w:p>
    <w:p w:rsidR="00D1180F" w:rsidRPr="002A3B8A" w:rsidRDefault="00D1180F" w:rsidP="00D1180F">
      <w:pPr>
        <w:spacing w:line="276" w:lineRule="auto"/>
        <w:ind w:right="-283"/>
        <w:jc w:val="both"/>
        <w:rPr>
          <w:rFonts w:ascii="Century Gothic" w:hAnsi="Century Gothic"/>
          <w:sz w:val="22"/>
          <w:szCs w:val="22"/>
        </w:rPr>
      </w:pPr>
    </w:p>
    <w:p w:rsidR="00D1180F" w:rsidRDefault="00D1180F" w:rsidP="00D1180F">
      <w:pPr>
        <w:spacing w:line="276" w:lineRule="auto"/>
        <w:jc w:val="both"/>
        <w:rPr>
          <w:rFonts w:ascii="Century Gothic" w:hAnsi="Century Gothic"/>
          <w:sz w:val="22"/>
          <w:szCs w:val="22"/>
        </w:rPr>
      </w:pPr>
    </w:p>
    <w:p w:rsidR="00D1180F" w:rsidRDefault="00D1180F" w:rsidP="00D1180F">
      <w:pPr>
        <w:spacing w:line="276" w:lineRule="auto"/>
        <w:jc w:val="both"/>
        <w:rPr>
          <w:rFonts w:ascii="Century Gothic" w:hAnsi="Century Gothic"/>
          <w:sz w:val="22"/>
          <w:szCs w:val="22"/>
        </w:rPr>
      </w:pPr>
    </w:p>
    <w:p w:rsidR="00D1180F" w:rsidRPr="002A3B8A" w:rsidRDefault="00D1180F" w:rsidP="00D1180F">
      <w:pPr>
        <w:spacing w:line="276" w:lineRule="auto"/>
        <w:jc w:val="both"/>
        <w:rPr>
          <w:rFonts w:ascii="Century Gothic" w:hAnsi="Century Gothic"/>
          <w:sz w:val="22"/>
          <w:szCs w:val="22"/>
        </w:rPr>
      </w:pPr>
      <w:r w:rsidRPr="002A3B8A">
        <w:rPr>
          <w:rFonts w:ascii="Century Gothic" w:hAnsi="Century Gothic"/>
          <w:sz w:val="22"/>
          <w:szCs w:val="22"/>
        </w:rPr>
        <w:lastRenderedPageBreak/>
        <w:t>Por lo expuesto anteriormente y, de conformidad con lo dispuesto en el artículo 136.2 de la LCSP, esta modificación no se considera significativa, por lo que no es necesaria la ampliación del plazo de presentación de ofertas, recogido en el apartado 13 del anuncio de licitación publicado en el Perfil de contratante.</w:t>
      </w:r>
    </w:p>
    <w:p w:rsidR="00D1180F" w:rsidRPr="002A3B8A" w:rsidRDefault="00D1180F" w:rsidP="00D1180F">
      <w:pPr>
        <w:ind w:hanging="142"/>
        <w:jc w:val="both"/>
        <w:rPr>
          <w:rFonts w:ascii="Century Gothic" w:eastAsiaTheme="minorHAnsi" w:hAnsi="Century Gothic" w:cstheme="minorBidi"/>
          <w:sz w:val="22"/>
          <w:szCs w:val="22"/>
          <w:lang w:eastAsia="en-US"/>
        </w:rPr>
      </w:pPr>
    </w:p>
    <w:p w:rsidR="00D1180F" w:rsidRPr="002A3B8A" w:rsidRDefault="00D1180F" w:rsidP="00D1180F">
      <w:pPr>
        <w:ind w:left="142" w:hanging="142"/>
        <w:jc w:val="both"/>
        <w:rPr>
          <w:rFonts w:ascii="Century Gothic" w:hAnsi="Century Gothic"/>
          <w:sz w:val="22"/>
          <w:szCs w:val="22"/>
        </w:rPr>
      </w:pPr>
      <w:r w:rsidRPr="002A3B8A">
        <w:rPr>
          <w:rFonts w:ascii="Century Gothic" w:hAnsi="Century Gothic"/>
          <w:sz w:val="22"/>
          <w:szCs w:val="22"/>
        </w:rPr>
        <w:t>Hágase público para general conocimiento.</w:t>
      </w:r>
    </w:p>
    <w:p w:rsidR="00D1180F" w:rsidRPr="002A3B8A" w:rsidRDefault="00D1180F" w:rsidP="00D1180F">
      <w:pPr>
        <w:ind w:left="142" w:hanging="142"/>
        <w:jc w:val="both"/>
        <w:rPr>
          <w:rFonts w:ascii="Century Gothic" w:hAnsi="Century Gothic"/>
          <w:sz w:val="22"/>
          <w:szCs w:val="22"/>
        </w:rPr>
      </w:pPr>
    </w:p>
    <w:p w:rsidR="00D1180F" w:rsidRPr="002A3B8A" w:rsidRDefault="00D1180F" w:rsidP="00D1180F">
      <w:pPr>
        <w:ind w:left="142" w:hanging="142"/>
        <w:jc w:val="both"/>
        <w:rPr>
          <w:rFonts w:ascii="Century Gothic" w:hAnsi="Century Gothic"/>
          <w:sz w:val="22"/>
          <w:szCs w:val="22"/>
        </w:rPr>
      </w:pPr>
      <w:r w:rsidRPr="002A3B8A">
        <w:rPr>
          <w:rFonts w:ascii="Century Gothic" w:hAnsi="Century Gothic"/>
          <w:sz w:val="22"/>
          <w:szCs w:val="22"/>
        </w:rPr>
        <w:t xml:space="preserve">En Madrid, a fecha de la firma. </w:t>
      </w:r>
    </w:p>
    <w:p w:rsidR="00D1180F" w:rsidRPr="002A3B8A" w:rsidRDefault="00D1180F" w:rsidP="00D1180F">
      <w:pPr>
        <w:ind w:left="-426" w:right="-283"/>
        <w:jc w:val="both"/>
        <w:rPr>
          <w:rFonts w:ascii="Century Gothic" w:hAnsi="Century Gothic"/>
          <w:sz w:val="22"/>
          <w:szCs w:val="22"/>
        </w:rPr>
      </w:pPr>
    </w:p>
    <w:p w:rsidR="00D1180F" w:rsidRPr="002A3B8A" w:rsidRDefault="00D1180F" w:rsidP="00D1180F">
      <w:pPr>
        <w:ind w:left="-426" w:right="-283"/>
        <w:jc w:val="both"/>
        <w:rPr>
          <w:rFonts w:ascii="Century Gothic" w:hAnsi="Century Gothic"/>
          <w:sz w:val="22"/>
          <w:szCs w:val="22"/>
        </w:rPr>
      </w:pPr>
    </w:p>
    <w:p w:rsidR="00714621" w:rsidRDefault="00DF7BCF"/>
    <w:sectPr w:rsidR="007146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35A411A8"/>
    <w:multiLevelType w:val="hybridMultilevel"/>
    <w:tmpl w:val="7A822F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3DF770E"/>
    <w:multiLevelType w:val="hybridMultilevel"/>
    <w:tmpl w:val="7070E3BA"/>
    <w:lvl w:ilvl="0" w:tplc="0C0A0013">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3"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988"/>
    <w:rsid w:val="0018026E"/>
    <w:rsid w:val="005E2861"/>
    <w:rsid w:val="007D5528"/>
    <w:rsid w:val="00D1180F"/>
    <w:rsid w:val="00D93988"/>
    <w:rsid w:val="00DF7BCF"/>
    <w:rsid w:val="00EA5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2EAA"/>
  <w15:chartTrackingRefBased/>
  <w15:docId w15:val="{6D8590CA-F5F6-4CC7-9CDE-0004877DF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80F"/>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uiPriority w:val="99"/>
    <w:unhideWhenUsed/>
    <w:qFormat/>
    <w:rsid w:val="00D1180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D1180F"/>
    <w:rPr>
      <w:rFonts w:asciiTheme="majorHAnsi" w:eastAsiaTheme="majorEastAsia" w:hAnsiTheme="majorHAnsi" w:cstheme="majorBidi"/>
      <w:color w:val="2E74B5" w:themeColor="accent1" w:themeShade="BF"/>
      <w:sz w:val="26"/>
      <w:szCs w:val="26"/>
      <w:lang w:eastAsia="es-ES"/>
    </w:rPr>
  </w:style>
  <w:style w:type="paragraph" w:styleId="Prrafodelista">
    <w:name w:val="List Paragraph"/>
    <w:aliases w:val="Párrafo de lista-P"/>
    <w:basedOn w:val="Normal"/>
    <w:uiPriority w:val="34"/>
    <w:qFormat/>
    <w:rsid w:val="00D1180F"/>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1835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Alonso Rodriguez</dc:creator>
  <cp:keywords/>
  <dc:description/>
  <cp:lastModifiedBy>Ana Alonso Rodriguez</cp:lastModifiedBy>
  <cp:revision>5</cp:revision>
  <dcterms:created xsi:type="dcterms:W3CDTF">2025-06-13T11:13:00Z</dcterms:created>
  <dcterms:modified xsi:type="dcterms:W3CDTF">2025-06-13T11:25:00Z</dcterms:modified>
</cp:coreProperties>
</file>