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B1766F" w14:textId="05E59016" w:rsidR="0041723D" w:rsidRPr="0041723D" w:rsidRDefault="00197C60" w:rsidP="0041723D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4472C4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 xml:space="preserve">Nº EXPEDIENTE: </w:t>
      </w:r>
      <w:r w:rsidR="005F7B6F">
        <w:rPr>
          <w:rFonts w:eastAsia="Times New Roman" w:cstheme="minorHAnsi"/>
          <w:i/>
          <w:iCs/>
          <w:color w:val="4472C4" w:themeColor="accent5"/>
          <w:lang w:eastAsia="es-ES"/>
        </w:rPr>
        <w:t xml:space="preserve">PA SUM 2025-1 </w:t>
      </w:r>
      <w:r w:rsidR="0041723D" w:rsidRPr="0041723D">
        <w:rPr>
          <w:rFonts w:eastAsia="Times New Roman" w:cstheme="minorHAnsi"/>
          <w:i/>
          <w:iCs/>
          <w:color w:val="4472C4" w:themeColor="accent5"/>
          <w:lang w:eastAsia="es-ES"/>
        </w:rPr>
        <w:t>SIMP</w:t>
      </w:r>
    </w:p>
    <w:p w14:paraId="2DF2A16A" w14:textId="77777777" w:rsidR="00EF02FD" w:rsidRPr="00197C60" w:rsidRDefault="00EF02FD" w:rsidP="0041723D">
      <w:pPr>
        <w:spacing w:after="0" w:line="276" w:lineRule="auto"/>
        <w:ind w:right="707"/>
        <w:jc w:val="both"/>
        <w:rPr>
          <w:rFonts w:eastAsia="Times New Roman" w:cstheme="minorHAnsi"/>
          <w:color w:val="4472C4" w:themeColor="accent5"/>
          <w:lang w:eastAsia="es-ES"/>
        </w:rPr>
      </w:pPr>
    </w:p>
    <w:p w14:paraId="302741AD" w14:textId="4AC9702A" w:rsidR="00197C60" w:rsidRPr="005B1137" w:rsidRDefault="00197C60" w:rsidP="005B1137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4472C4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>DENOMINACIÓN</w:t>
      </w:r>
      <w:bookmarkStart w:id="0" w:name="_Hlk184315927"/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>:</w:t>
      </w:r>
      <w:r w:rsidR="00964670">
        <w:rPr>
          <w:rFonts w:eastAsia="Times New Roman" w:cstheme="minorHAnsi"/>
          <w:i/>
          <w:iCs/>
          <w:color w:val="4472C4" w:themeColor="accent5"/>
          <w:lang w:eastAsia="es-ES"/>
        </w:rPr>
        <w:t xml:space="preserve"> </w:t>
      </w:r>
      <w:r w:rsidR="005F7B6F" w:rsidRPr="005F7B6F">
        <w:rPr>
          <w:rFonts w:eastAsia="Times New Roman" w:cstheme="minorHAnsi"/>
          <w:i/>
          <w:iCs/>
          <w:color w:val="4472C4" w:themeColor="accent5"/>
          <w:lang w:eastAsia="es-ES"/>
        </w:rPr>
        <w:t>SUMINISTRO DE ADQUISICIÓN DE MATERIAL PARA ESTUDIOS TRANSCRIPCIONALES PARA EL DESARROLLO DEL PROYECTO PI23/01054 DE LA CONVOCATORIA PARA SUBVENCIONES DE PROYECTOS DE I+D+I EN SALUD DE LA CONVOCATORIA 2023 DE LA ACCIÓN ESTRATÉGICA EN SALUD A CONTRATAR POR LA FUNDACIÓN PARA LA INVESTIGACIÓN BIOMÉDICA DEL HOSPITAL UNIVERSITARIO PUERTA DE HIERRO – MAJADAHONDA</w:t>
      </w:r>
    </w:p>
    <w:bookmarkEnd w:id="0"/>
    <w:p w14:paraId="28FC8D82" w14:textId="77777777" w:rsidR="00B212DA" w:rsidRPr="00197C60" w:rsidRDefault="00B212DA" w:rsidP="005B1137">
      <w:pPr>
        <w:spacing w:after="0" w:line="276" w:lineRule="auto"/>
        <w:ind w:left="708" w:right="707"/>
        <w:jc w:val="both"/>
        <w:rPr>
          <w:rFonts w:eastAsia="Times New Roman" w:cstheme="minorHAnsi"/>
          <w:color w:val="4472C4" w:themeColor="accent5"/>
          <w:lang w:eastAsia="es-ES"/>
        </w:rPr>
      </w:pPr>
    </w:p>
    <w:p w14:paraId="081E28C9" w14:textId="3E3A90E8" w:rsidR="00B212DA" w:rsidRPr="00F26773" w:rsidRDefault="006378CA" w:rsidP="00F26773">
      <w:pPr>
        <w:pBdr>
          <w:bottom w:val="single" w:sz="4" w:space="1" w:color="4472C4" w:themeColor="accent5"/>
        </w:pBdr>
        <w:spacing w:after="0" w:line="276" w:lineRule="auto"/>
        <w:ind w:left="708" w:right="707"/>
        <w:jc w:val="center"/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</w:pPr>
      <w:r w:rsidRPr="006378CA"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  <w:t>ORDEN DE INICIO Y APROBACIÓN DE PLIEGOS</w:t>
      </w:r>
    </w:p>
    <w:p w14:paraId="50A7E4F4" w14:textId="77777777" w:rsidR="00B212DA" w:rsidRDefault="00B212DA" w:rsidP="00197C60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</w:p>
    <w:p w14:paraId="63766295" w14:textId="77777777" w:rsidR="009E72BC" w:rsidRDefault="00C76EB4" w:rsidP="009E72BC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  <w:r w:rsidRPr="00C76EB4">
        <w:rPr>
          <w:rFonts w:eastAsia="Times New Roman" w:cstheme="minorHAnsi"/>
          <w:lang w:eastAsia="es-ES"/>
        </w:rPr>
        <w:t xml:space="preserve">El Presidente del Patronato y de la Comisión Delegada de la Fundación para la investigación biomédica del Hospital Universitario Puerta de Hierro de Majadahonda, </w:t>
      </w:r>
      <w:r w:rsidR="009E72BC" w:rsidRPr="009E72BC">
        <w:rPr>
          <w:rFonts w:eastAsia="Times New Roman" w:cstheme="minorHAnsi"/>
          <w:lang w:eastAsia="es-ES"/>
        </w:rPr>
        <w:t>en representación del órgano de contratación,</w:t>
      </w:r>
    </w:p>
    <w:p w14:paraId="0E444EE9" w14:textId="77777777" w:rsidR="0067332C" w:rsidRPr="009E72BC" w:rsidRDefault="0067332C" w:rsidP="009E72BC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14:paraId="18CABD88" w14:textId="40ECD9FD" w:rsidR="009063FD" w:rsidRPr="00F8163D" w:rsidRDefault="009E72BC" w:rsidP="0067332C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  <w:r w:rsidRPr="0067332C">
        <w:rPr>
          <w:rFonts w:eastAsia="Times New Roman" w:cstheme="minorHAnsi"/>
          <w:b/>
          <w:bCs/>
          <w:lang w:eastAsia="es-ES"/>
        </w:rPr>
        <w:t>ACUERDA</w:t>
      </w:r>
    </w:p>
    <w:p w14:paraId="34D5B7F7" w14:textId="77777777" w:rsidR="009063FD" w:rsidRDefault="009063FD" w:rsidP="009063FD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</w:p>
    <w:p w14:paraId="4E3D74E8" w14:textId="3AF8D434" w:rsidR="004E0509" w:rsidRDefault="004E0509" w:rsidP="005F7B6F">
      <w:pPr>
        <w:pStyle w:val="Prrafodelista"/>
        <w:numPr>
          <w:ilvl w:val="0"/>
          <w:numId w:val="2"/>
        </w:numPr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 xml:space="preserve">Ordenar el inicio del expediente para la contratación del </w:t>
      </w:r>
      <w:r w:rsidR="005F7B6F" w:rsidRPr="005F7B6F">
        <w:rPr>
          <w:rFonts w:eastAsia="Times New Roman" w:cstheme="minorHAnsi"/>
          <w:bCs/>
          <w:lang w:eastAsia="es-ES"/>
        </w:rPr>
        <w:t>SUMINISTRO DE ADQUISICIÓN DE MATERIAL PARA ESTUDIOS TRANSCRIPCIONALES PARA EL DESARROLLO DEL PROYECTO PI23/01054 DE LA CONVOCATORIA PARA SUBVENCIONES DE PROYECTOS DE I+D+I EN SALUD DE LA CONVOCATORIA 2023 DE LA ACCIÓN ESTRATÉGICA EN SALUD A CONTRATAR POR LA FUNDACIÓN PARA LA INVESTIGACIÓN BIOMÉDICA DEL HOSPITAL UNIVERSITARIO PUERTA DE HIERRO – MAJADAHONDA</w:t>
      </w:r>
      <w:r w:rsidR="00DC6B60">
        <w:rPr>
          <w:rFonts w:eastAsia="Times New Roman" w:cstheme="minorHAnsi"/>
          <w:bCs/>
          <w:lang w:eastAsia="es-ES"/>
        </w:rPr>
        <w:t xml:space="preserve">. </w:t>
      </w:r>
    </w:p>
    <w:p w14:paraId="76F19AA4" w14:textId="77777777" w:rsidR="005F7B6F" w:rsidRDefault="005F7B6F" w:rsidP="005F7B6F">
      <w:pPr>
        <w:pStyle w:val="Prrafodelista"/>
        <w:ind w:right="-136"/>
        <w:jc w:val="both"/>
        <w:rPr>
          <w:rFonts w:eastAsia="Times New Roman" w:cstheme="minorHAnsi"/>
          <w:bCs/>
          <w:lang w:eastAsia="es-ES"/>
        </w:rPr>
      </w:pPr>
    </w:p>
    <w:p w14:paraId="60B13BAF" w14:textId="460523DB" w:rsidR="004E0509" w:rsidRDefault="004E0509" w:rsidP="004E0509">
      <w:pPr>
        <w:pStyle w:val="Prrafodelista"/>
        <w:numPr>
          <w:ilvl w:val="0"/>
          <w:numId w:val="2"/>
        </w:num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Aprobar los Pliegos de Cláusulas Administrativas Particulares y de Prescripciones Técnicas, que servirán de base para la citada contratación.</w:t>
      </w:r>
    </w:p>
    <w:p w14:paraId="63B647F4" w14:textId="77777777" w:rsidR="004E0509" w:rsidRPr="004E0509" w:rsidRDefault="004E0509" w:rsidP="004E0509">
      <w:pPr>
        <w:pStyle w:val="Prrafodelista"/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14:paraId="0A4B96F2" w14:textId="5C943A4A" w:rsidR="004E0509" w:rsidRDefault="004E0509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 xml:space="preserve">Importe: </w:t>
      </w:r>
      <w:r w:rsidR="00EF02FD">
        <w:rPr>
          <w:rFonts w:eastAsia="Times New Roman" w:cstheme="minorHAnsi"/>
          <w:b/>
          <w:lang w:eastAsia="es-ES"/>
        </w:rPr>
        <w:t xml:space="preserve">TREINTA Y SEIS MIL </w:t>
      </w:r>
      <w:r w:rsidR="001551CA">
        <w:rPr>
          <w:rFonts w:eastAsia="Times New Roman" w:cstheme="minorHAnsi"/>
          <w:b/>
          <w:lang w:eastAsia="es-ES"/>
        </w:rPr>
        <w:t>OCHENTA</w:t>
      </w:r>
      <w:r w:rsidR="00EF02FD">
        <w:rPr>
          <w:rFonts w:eastAsia="Times New Roman" w:cstheme="minorHAnsi"/>
          <w:b/>
          <w:lang w:eastAsia="es-ES"/>
        </w:rPr>
        <w:t xml:space="preserve"> EUROS</w:t>
      </w:r>
      <w:r w:rsidRPr="00E506C8">
        <w:rPr>
          <w:rFonts w:eastAsia="Times New Roman" w:cstheme="minorHAnsi"/>
          <w:b/>
          <w:lang w:eastAsia="es-ES"/>
        </w:rPr>
        <w:t xml:space="preserve"> (</w:t>
      </w:r>
      <w:r w:rsidR="005F7B6F">
        <w:rPr>
          <w:rFonts w:eastAsia="Times New Roman" w:cstheme="minorHAnsi"/>
          <w:b/>
          <w:lang w:eastAsia="es-ES"/>
        </w:rPr>
        <w:t>62.536</w:t>
      </w:r>
      <w:bookmarkStart w:id="1" w:name="_GoBack"/>
      <w:bookmarkEnd w:id="1"/>
      <w:r w:rsidR="00115502" w:rsidRPr="00115502">
        <w:rPr>
          <w:rFonts w:eastAsia="Times New Roman" w:cstheme="minorHAnsi"/>
          <w:b/>
          <w:lang w:eastAsia="es-ES"/>
        </w:rPr>
        <w:t xml:space="preserve">,00 </w:t>
      </w:r>
      <w:r w:rsidRPr="00E506C8">
        <w:rPr>
          <w:rFonts w:eastAsia="Times New Roman" w:cstheme="minorHAnsi"/>
          <w:b/>
          <w:lang w:eastAsia="es-ES"/>
        </w:rPr>
        <w:t>€)</w:t>
      </w:r>
      <w:r w:rsidRPr="004E0509">
        <w:rPr>
          <w:rFonts w:eastAsia="Times New Roman" w:cstheme="minorHAnsi"/>
          <w:bCs/>
          <w:lang w:eastAsia="es-ES"/>
        </w:rPr>
        <w:t xml:space="preserve"> IVA excluido.</w:t>
      </w:r>
    </w:p>
    <w:p w14:paraId="35AB1780" w14:textId="77777777" w:rsidR="00E506C8" w:rsidRPr="004E0509" w:rsidRDefault="00E506C8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14:paraId="10EA8ABF" w14:textId="3CBE5FF9" w:rsidR="004E0509" w:rsidRPr="00DB1C53" w:rsidRDefault="004E0509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 xml:space="preserve">Sistema de Contratación: </w:t>
      </w:r>
      <w:bookmarkStart w:id="2" w:name="_Hlk184314491"/>
      <w:r w:rsidRPr="00D57CEE">
        <w:rPr>
          <w:rFonts w:eastAsia="Times New Roman" w:cstheme="minorHAnsi"/>
          <w:b/>
          <w:lang w:eastAsia="es-ES"/>
        </w:rPr>
        <w:t xml:space="preserve">Procedimiento Abierto </w:t>
      </w:r>
      <w:r w:rsidR="00E506C8" w:rsidRPr="00D57CEE">
        <w:rPr>
          <w:rFonts w:eastAsia="Times New Roman" w:cstheme="minorHAnsi"/>
          <w:b/>
          <w:lang w:eastAsia="es-ES"/>
        </w:rPr>
        <w:t>simplificado</w:t>
      </w:r>
      <w:r w:rsidR="00F924F9">
        <w:rPr>
          <w:rFonts w:eastAsia="Times New Roman" w:cstheme="minorHAnsi"/>
          <w:b/>
          <w:lang w:eastAsia="es-ES"/>
        </w:rPr>
        <w:t xml:space="preserve"> con </w:t>
      </w:r>
      <w:r w:rsidR="00DB1C53" w:rsidRPr="00DB1C53">
        <w:rPr>
          <w:rFonts w:eastAsia="Times New Roman" w:cstheme="minorHAnsi"/>
          <w:b/>
          <w:lang w:eastAsia="es-ES"/>
        </w:rPr>
        <w:t xml:space="preserve">pluralidad de criterios de adjudicación, </w:t>
      </w:r>
      <w:r w:rsidR="00DB1C53" w:rsidRPr="00DB1C53">
        <w:rPr>
          <w:rFonts w:eastAsia="Times New Roman" w:cstheme="minorHAnsi"/>
          <w:bCs/>
          <w:lang w:eastAsia="es-ES"/>
        </w:rPr>
        <w:t>en aplicación de los artículos 131.2, 146, y 159 de la LCSP</w:t>
      </w:r>
      <w:r w:rsidRPr="00DB1C53">
        <w:rPr>
          <w:rFonts w:eastAsia="Times New Roman" w:cstheme="minorHAnsi"/>
          <w:bCs/>
          <w:lang w:eastAsia="es-ES"/>
        </w:rPr>
        <w:t xml:space="preserve"> según lo estipulado en la Ley de Contratos del Sector Público.</w:t>
      </w:r>
    </w:p>
    <w:bookmarkEnd w:id="2"/>
    <w:p w14:paraId="6E5AA087" w14:textId="77777777" w:rsidR="00D57CEE" w:rsidRPr="004E0509" w:rsidRDefault="00D57CEE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14:paraId="10D98A25" w14:textId="77777777" w:rsidR="004E0509" w:rsidRDefault="004E0509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Justifica la necesidad en la correspondiente solicitud de inicio de contratación que figura en el expediente.</w:t>
      </w:r>
    </w:p>
    <w:p w14:paraId="50A2C389" w14:textId="77777777" w:rsidR="00D57CEE" w:rsidRPr="004E0509" w:rsidRDefault="00D57CEE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14:paraId="04956F3B" w14:textId="77777777" w:rsidR="004E0509" w:rsidRDefault="004E0509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La presente Orden se dicta en virtud de las facultades que ostenta como Órgano de Contratación.</w:t>
      </w:r>
    </w:p>
    <w:p w14:paraId="60F6AFA5" w14:textId="77777777" w:rsidR="00D57CEE" w:rsidRDefault="00D57CEE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14:paraId="5FC75E55" w14:textId="77777777" w:rsidR="00D57CEE" w:rsidRPr="004E0509" w:rsidRDefault="00D57CEE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14:paraId="49C93302" w14:textId="31F35368" w:rsidR="00837012" w:rsidRDefault="004E0509" w:rsidP="005F7B6F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POR EL ÓRGANO DE CONTRATACIÓN</w:t>
      </w:r>
    </w:p>
    <w:p w14:paraId="41619F4E" w14:textId="77777777" w:rsidR="00837012" w:rsidRPr="004E0509" w:rsidRDefault="00837012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</w:p>
    <w:p w14:paraId="64892580" w14:textId="77777777" w:rsidR="004E0509" w:rsidRPr="004E0509" w:rsidRDefault="004E0509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Presidente del Patronato y de la Comisión Delegada</w:t>
      </w:r>
    </w:p>
    <w:p w14:paraId="41C37A6A" w14:textId="7C708EEA" w:rsidR="0067332C" w:rsidRPr="004E0509" w:rsidRDefault="004E0509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FIBHUPH</w:t>
      </w:r>
    </w:p>
    <w:p w14:paraId="32AE961E" w14:textId="77777777" w:rsidR="0067332C" w:rsidRPr="00F8163D" w:rsidRDefault="0067332C" w:rsidP="009063FD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</w:p>
    <w:sectPr w:rsidR="0067332C" w:rsidRPr="00F8163D" w:rsidSect="003C2E03">
      <w:headerReference w:type="default" r:id="rId7"/>
      <w:footerReference w:type="default" r:id="rId8"/>
      <w:pgSz w:w="11906" w:h="16838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299F35" w14:textId="77777777" w:rsidR="00843176" w:rsidRDefault="00843176">
      <w:pPr>
        <w:spacing w:after="0" w:line="240" w:lineRule="auto"/>
      </w:pPr>
      <w:r>
        <w:separator/>
      </w:r>
    </w:p>
  </w:endnote>
  <w:endnote w:type="continuationSeparator" w:id="0">
    <w:p w14:paraId="57CE2085" w14:textId="77777777" w:rsidR="00843176" w:rsidRDefault="00843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85" w:type="dxa"/>
      <w:jc w:val="center"/>
      <w:tblLayout w:type="fixed"/>
      <w:tblLook w:val="04A0" w:firstRow="1" w:lastRow="0" w:firstColumn="1" w:lastColumn="0" w:noHBand="0" w:noVBand="1"/>
    </w:tblPr>
    <w:tblGrid>
      <w:gridCol w:w="1984"/>
      <w:gridCol w:w="2124"/>
      <w:gridCol w:w="2982"/>
      <w:gridCol w:w="1773"/>
      <w:gridCol w:w="1522"/>
    </w:tblGrid>
    <w:tr w:rsidR="00E7552F" w14:paraId="5622940E" w14:textId="77777777" w:rsidTr="00BF7326">
      <w:trPr>
        <w:jc w:val="center"/>
      </w:trPr>
      <w:tc>
        <w:tcPr>
          <w:tcW w:w="1984" w:type="dxa"/>
          <w:shd w:val="clear" w:color="auto" w:fill="auto"/>
          <w:vAlign w:val="center"/>
        </w:tcPr>
        <w:p w14:paraId="1200F98B" w14:textId="1218903B" w:rsidR="00E7552F" w:rsidRPr="0046551F" w:rsidRDefault="00E7552F" w:rsidP="00E7552F">
          <w:pPr>
            <w:ind w:hanging="247"/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46551F">
            <w:rPr>
              <w:rFonts w:ascii="Calibri" w:hAnsi="Calibri"/>
              <w:noProof/>
              <w:sz w:val="18"/>
              <w:szCs w:val="18"/>
              <w:lang w:eastAsia="es-ES"/>
            </w:rPr>
            <w:drawing>
              <wp:inline distT="0" distB="0" distL="0" distR="0" wp14:anchorId="177C7A45" wp14:editId="17B83D68">
                <wp:extent cx="1122680" cy="436880"/>
                <wp:effectExtent l="0" t="0" r="1270" b="1270"/>
                <wp:docPr id="1042925739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680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4" w:type="dxa"/>
          <w:shd w:val="clear" w:color="auto" w:fill="auto"/>
          <w:vAlign w:val="center"/>
        </w:tcPr>
        <w:p w14:paraId="4A720D3B" w14:textId="6A6BEEB8" w:rsidR="00E7552F" w:rsidRPr="0046551F" w:rsidRDefault="00E7552F" w:rsidP="00E7552F">
          <w:pPr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9228B2">
            <w:rPr>
              <w:noProof/>
              <w:lang w:eastAsia="es-ES"/>
            </w:rPr>
            <w:drawing>
              <wp:inline distT="0" distB="0" distL="0" distR="0" wp14:anchorId="1D6B54E7" wp14:editId="0B9190C8">
                <wp:extent cx="1122680" cy="448945"/>
                <wp:effectExtent l="0" t="0" r="1270" b="8255"/>
                <wp:docPr id="1688338542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680" cy="44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82" w:type="dxa"/>
          <w:shd w:val="clear" w:color="auto" w:fill="auto"/>
          <w:vAlign w:val="center"/>
        </w:tcPr>
        <w:p w14:paraId="14727211" w14:textId="4DE103C7" w:rsidR="00E7552F" w:rsidRPr="0046551F" w:rsidRDefault="00E7552F" w:rsidP="00E7552F">
          <w:pPr>
            <w:tabs>
              <w:tab w:val="left" w:pos="2610"/>
            </w:tabs>
            <w:ind w:hanging="529"/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9228B2">
            <w:rPr>
              <w:noProof/>
              <w:lang w:eastAsia="es-ES"/>
            </w:rPr>
            <w:drawing>
              <wp:inline distT="0" distB="0" distL="0" distR="0" wp14:anchorId="39A4DF5C" wp14:editId="5B5B0523">
                <wp:extent cx="1122680" cy="330200"/>
                <wp:effectExtent l="0" t="0" r="1270" b="0"/>
                <wp:docPr id="522950040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680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73" w:type="dxa"/>
          <w:shd w:val="clear" w:color="auto" w:fill="auto"/>
          <w:vAlign w:val="center"/>
        </w:tcPr>
        <w:p w14:paraId="058EC3A8" w14:textId="3B4FE346" w:rsidR="00E7552F" w:rsidRPr="0046551F" w:rsidRDefault="00E7552F" w:rsidP="00E7552F">
          <w:pPr>
            <w:tabs>
              <w:tab w:val="left" w:pos="1942"/>
            </w:tabs>
            <w:ind w:left="379" w:hanging="783"/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9228B2">
            <w:rPr>
              <w:noProof/>
              <w:lang w:eastAsia="es-ES"/>
            </w:rPr>
            <w:drawing>
              <wp:inline distT="0" distB="0" distL="0" distR="0" wp14:anchorId="0519A42B" wp14:editId="248271AE">
                <wp:extent cx="1066800" cy="533400"/>
                <wp:effectExtent l="0" t="0" r="0" b="0"/>
                <wp:docPr id="60553351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22" w:type="dxa"/>
          <w:shd w:val="clear" w:color="auto" w:fill="auto"/>
          <w:vAlign w:val="center"/>
        </w:tcPr>
        <w:p w14:paraId="50F4B077" w14:textId="5A1AD7AC" w:rsidR="00E7552F" w:rsidRPr="0046551F" w:rsidRDefault="00E7552F" w:rsidP="00E7552F">
          <w:pPr>
            <w:tabs>
              <w:tab w:val="left" w:pos="1020"/>
            </w:tabs>
            <w:ind w:left="168" w:right="177"/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9228B2">
            <w:rPr>
              <w:noProof/>
              <w:lang w:eastAsia="es-ES"/>
            </w:rPr>
            <w:drawing>
              <wp:inline distT="0" distB="0" distL="0" distR="0" wp14:anchorId="43BBADA2" wp14:editId="6810730E">
                <wp:extent cx="685800" cy="762000"/>
                <wp:effectExtent l="0" t="0" r="0" b="0"/>
                <wp:docPr id="1452034380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0CEE5A9" w14:textId="77777777" w:rsidR="008B65E9" w:rsidRPr="00A57B6B" w:rsidRDefault="008B65E9" w:rsidP="00E7552F">
    <w:pPr>
      <w:pStyle w:val="Piedepgina"/>
      <w:spacing w:line="240" w:lineRule="atLeast"/>
      <w:ind w:right="357"/>
      <w:rPr>
        <w:rFonts w:ascii="Arial" w:hAnsi="Arial"/>
        <w:sz w:val="16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429B2D" w14:textId="77777777" w:rsidR="00843176" w:rsidRDefault="00843176">
      <w:pPr>
        <w:spacing w:after="0" w:line="240" w:lineRule="auto"/>
      </w:pPr>
      <w:r>
        <w:separator/>
      </w:r>
    </w:p>
  </w:footnote>
  <w:footnote w:type="continuationSeparator" w:id="0">
    <w:p w14:paraId="7B772E5D" w14:textId="77777777" w:rsidR="00843176" w:rsidRDefault="00843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EDB89" w14:textId="77777777" w:rsidR="008B65E9" w:rsidRPr="007D4AB4" w:rsidRDefault="009063FD" w:rsidP="009A7FC3">
    <w:pPr>
      <w:pStyle w:val="Encabezado"/>
    </w:pPr>
    <w:r w:rsidRPr="00970DF5">
      <w:rPr>
        <w:rFonts w:cs="Calibri"/>
        <w:noProof/>
        <w:color w:val="000000"/>
        <w:lang w:val="es-ES"/>
      </w:rPr>
      <w:drawing>
        <wp:inline distT="0" distB="0" distL="0" distR="0" wp14:anchorId="11D75223" wp14:editId="0C76D332">
          <wp:extent cx="3067050" cy="476250"/>
          <wp:effectExtent l="0" t="0" r="0" b="0"/>
          <wp:docPr id="920551465" name="Imagen 920551465" descr="FIB Puerta de Hier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FIB Puerta de Hier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88F8A0" w14:textId="77777777" w:rsidR="008B65E9" w:rsidRDefault="008B65E9" w:rsidP="005668CF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E6670C"/>
    <w:multiLevelType w:val="hybridMultilevel"/>
    <w:tmpl w:val="FBC099A2"/>
    <w:lvl w:ilvl="0" w:tplc="70F26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E97DA2"/>
    <w:multiLevelType w:val="hybridMultilevel"/>
    <w:tmpl w:val="D59EA7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CA6EE0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3FD"/>
    <w:rsid w:val="00054D49"/>
    <w:rsid w:val="000B3A28"/>
    <w:rsid w:val="000F1A4E"/>
    <w:rsid w:val="00115502"/>
    <w:rsid w:val="001551CA"/>
    <w:rsid w:val="00172953"/>
    <w:rsid w:val="0018340F"/>
    <w:rsid w:val="00197C60"/>
    <w:rsid w:val="001F2051"/>
    <w:rsid w:val="001F48ED"/>
    <w:rsid w:val="00216760"/>
    <w:rsid w:val="002B2A44"/>
    <w:rsid w:val="00331B9F"/>
    <w:rsid w:val="00352F3A"/>
    <w:rsid w:val="00393E3B"/>
    <w:rsid w:val="003C2E03"/>
    <w:rsid w:val="003C6B39"/>
    <w:rsid w:val="0041723D"/>
    <w:rsid w:val="004A086B"/>
    <w:rsid w:val="004D3327"/>
    <w:rsid w:val="004E0509"/>
    <w:rsid w:val="004E492E"/>
    <w:rsid w:val="00582012"/>
    <w:rsid w:val="00592221"/>
    <w:rsid w:val="005B1137"/>
    <w:rsid w:val="005D6B65"/>
    <w:rsid w:val="005F7B6F"/>
    <w:rsid w:val="00602E1C"/>
    <w:rsid w:val="00635154"/>
    <w:rsid w:val="006378CA"/>
    <w:rsid w:val="0064689C"/>
    <w:rsid w:val="0067332C"/>
    <w:rsid w:val="006C3459"/>
    <w:rsid w:val="00772370"/>
    <w:rsid w:val="008355C2"/>
    <w:rsid w:val="00837012"/>
    <w:rsid w:val="00843176"/>
    <w:rsid w:val="008B60BA"/>
    <w:rsid w:val="008B65E9"/>
    <w:rsid w:val="009063FD"/>
    <w:rsid w:val="00964670"/>
    <w:rsid w:val="009E72BC"/>
    <w:rsid w:val="00A41BF8"/>
    <w:rsid w:val="00AC76AA"/>
    <w:rsid w:val="00B1633E"/>
    <w:rsid w:val="00B212DA"/>
    <w:rsid w:val="00C05E11"/>
    <w:rsid w:val="00C76EB4"/>
    <w:rsid w:val="00C95EAD"/>
    <w:rsid w:val="00CC3C40"/>
    <w:rsid w:val="00D57CEE"/>
    <w:rsid w:val="00D705D5"/>
    <w:rsid w:val="00D909B6"/>
    <w:rsid w:val="00DA3221"/>
    <w:rsid w:val="00DB1C53"/>
    <w:rsid w:val="00DC6B60"/>
    <w:rsid w:val="00DD2243"/>
    <w:rsid w:val="00DF652E"/>
    <w:rsid w:val="00E15018"/>
    <w:rsid w:val="00E506C8"/>
    <w:rsid w:val="00E7552F"/>
    <w:rsid w:val="00EA7759"/>
    <w:rsid w:val="00ED37BE"/>
    <w:rsid w:val="00EF02FD"/>
    <w:rsid w:val="00F049BC"/>
    <w:rsid w:val="00F26773"/>
    <w:rsid w:val="00F8163D"/>
    <w:rsid w:val="00F924F9"/>
    <w:rsid w:val="00FB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3C4E1"/>
  <w15:chartTrackingRefBased/>
  <w15:docId w15:val="{7E2EEA63-8CDB-4179-A21C-6D6DD47E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  <w:style w:type="paragraph" w:styleId="Piedepgina">
    <w:name w:val="footer"/>
    <w:basedOn w:val="Normal"/>
    <w:link w:val="PiedepginaCar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4E0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Neira Álvarez.Fernando</dc:creator>
  <cp:keywords/>
  <dc:description/>
  <cp:lastModifiedBy>Ugarte Colmenero.Alberto</cp:lastModifiedBy>
  <cp:revision>2</cp:revision>
  <dcterms:created xsi:type="dcterms:W3CDTF">2025-05-20T09:17:00Z</dcterms:created>
  <dcterms:modified xsi:type="dcterms:W3CDTF">2025-05-20T09:17:00Z</dcterms:modified>
</cp:coreProperties>
</file>