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8FA" w:rsidRPr="007E7463" w:rsidRDefault="00F308FA" w:rsidP="00F308FA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bookmarkStart w:id="0" w:name="_Toc518030952"/>
      <w:bookmarkStart w:id="1" w:name="_Toc219204387"/>
      <w:r w:rsidRPr="007E7463">
        <w:rPr>
          <w:b/>
          <w:sz w:val="22"/>
          <w:szCs w:val="22"/>
        </w:rPr>
        <w:t>ANEXO I.1.</w:t>
      </w:r>
      <w:r>
        <w:rPr>
          <w:b/>
          <w:sz w:val="22"/>
          <w:szCs w:val="22"/>
        </w:rPr>
        <w:t>1</w:t>
      </w:r>
      <w:r w:rsidRPr="007E7463">
        <w:rPr>
          <w:b/>
          <w:sz w:val="22"/>
          <w:szCs w:val="22"/>
        </w:rPr>
        <w:t xml:space="preserve"> </w:t>
      </w:r>
      <w:bookmarkStart w:id="2" w:name="_Toc198006215"/>
      <w:r w:rsidRPr="007E7463">
        <w:rPr>
          <w:sz w:val="22"/>
          <w:szCs w:val="22"/>
        </w:rPr>
        <w:t>MODELO DE PROPOSICIÓN ECONÓMICA</w:t>
      </w:r>
      <w:bookmarkEnd w:id="2"/>
      <w:r>
        <w:rPr>
          <w:sz w:val="22"/>
          <w:szCs w:val="22"/>
        </w:rPr>
        <w:t xml:space="preserve"> LOTE 1 CARNES FRESCAS</w:t>
      </w:r>
      <w:r w:rsidRPr="007E7463">
        <w:rPr>
          <w:rStyle w:val="Refdenotaalpie"/>
          <w:sz w:val="22"/>
          <w:szCs w:val="22"/>
        </w:rPr>
        <w:footnoteReference w:id="1"/>
      </w:r>
      <w:bookmarkEnd w:id="0"/>
      <w:bookmarkEnd w:id="1"/>
    </w:p>
    <w:p w:rsidR="00F308FA" w:rsidRPr="007E7463" w:rsidRDefault="00F308FA" w:rsidP="00F308FA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8"/>
        <w:gridCol w:w="2888"/>
        <w:gridCol w:w="2888"/>
        <w:gridCol w:w="2681"/>
        <w:gridCol w:w="2734"/>
        <w:gridCol w:w="778"/>
        <w:gridCol w:w="2007"/>
      </w:tblGrid>
      <w:tr w:rsidR="00F308FA" w:rsidRPr="007E7463" w:rsidTr="00F01269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DNI/NIE</w:t>
            </w:r>
          </w:p>
        </w:tc>
      </w:tr>
      <w:tr w:rsidR="00F308FA" w:rsidRPr="007E7463" w:rsidTr="00F01269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F308FA" w:rsidRPr="007E7463" w:rsidTr="00F01269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F308FA" w:rsidRPr="007E7463" w:rsidTr="00F01269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actuando en nombre propio o en representación de </w:t>
            </w:r>
            <w:r w:rsidRPr="007E7463">
              <w:rPr>
                <w:sz w:val="18"/>
                <w:szCs w:val="18"/>
              </w:rPr>
              <w:t>(nombre y apellidos/razón social del licitador):</w:t>
            </w:r>
            <w:r w:rsidRPr="007E7463"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NIF</w:t>
            </w:r>
          </w:p>
        </w:tc>
      </w:tr>
      <w:tr w:rsidR="00F308FA" w:rsidRPr="007E7463" w:rsidTr="00F01269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&lt;NIF&gt;</w:t>
            </w:r>
          </w:p>
        </w:tc>
      </w:tr>
      <w:tr w:rsidR="00F308FA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con domicilio en </w:t>
            </w:r>
            <w:r w:rsidRPr="007E7463">
              <w:rPr>
                <w:sz w:val="18"/>
                <w:szCs w:val="18"/>
              </w:rPr>
              <w:t>(domicilio del licitador)</w:t>
            </w:r>
            <w:r w:rsidRPr="007E7463">
              <w:rPr>
                <w:sz w:val="20"/>
                <w:szCs w:val="20"/>
              </w:rPr>
              <w:t>:</w:t>
            </w:r>
          </w:p>
        </w:tc>
      </w:tr>
      <w:tr w:rsidR="00F308FA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Vía / número: &lt;Dirección&gt;</w:t>
            </w:r>
            <w:bookmarkStart w:id="3" w:name="_GoBack"/>
            <w:bookmarkEnd w:id="3"/>
          </w:p>
        </w:tc>
      </w:tr>
      <w:tr w:rsidR="00F308FA" w:rsidRPr="007E7463" w:rsidTr="00F01269">
        <w:trPr>
          <w:gridBefore w:val="1"/>
          <w:wBefore w:w="6" w:type="pct"/>
          <w:trHeight w:val="37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Localidad: &lt;Municipio&gt;</w:t>
            </w:r>
          </w:p>
        </w:tc>
      </w:tr>
      <w:tr w:rsidR="00F308FA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F308FA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&lt;Expediente&gt;</w:t>
            </w:r>
          </w:p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&lt;Descripción extendida&gt;</w:t>
            </w:r>
          </w:p>
        </w:tc>
      </w:tr>
      <w:tr w:rsidR="00F308FA" w:rsidRPr="007E7463" w:rsidTr="00F01269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  <w:tr w:rsidR="00F308FA" w:rsidRPr="007E7463" w:rsidTr="00F01269">
        <w:trPr>
          <w:gridBefore w:val="1"/>
          <w:wBefore w:w="6" w:type="pct"/>
          <w:trHeight w:val="31"/>
        </w:trPr>
        <w:tc>
          <w:tcPr>
            <w:tcW w:w="1032" w:type="pct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:rsidR="00F308FA" w:rsidRPr="007E7463" w:rsidRDefault="00F308FA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</w:tbl>
    <w:p w:rsidR="00F308FA" w:rsidRPr="007E7463" w:rsidRDefault="00F308FA" w:rsidP="00F308FA">
      <w:pPr>
        <w:spacing w:line="240" w:lineRule="auto"/>
        <w:rPr>
          <w:sz w:val="22"/>
          <w:szCs w:val="22"/>
        </w:rPr>
      </w:pPr>
      <w:r w:rsidRPr="007E7463"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7E7463">
        <w:rPr>
          <w:sz w:val="22"/>
          <w:szCs w:val="22"/>
        </w:rPr>
        <w:t>:</w:t>
      </w:r>
    </w:p>
    <w:p w:rsidR="00F308FA" w:rsidRPr="007E7463" w:rsidRDefault="00F308FA" w:rsidP="00F308FA">
      <w:pPr>
        <w:spacing w:line="240" w:lineRule="auto"/>
        <w:rPr>
          <w:sz w:val="22"/>
          <w:szCs w:val="22"/>
        </w:rPr>
      </w:pPr>
    </w:p>
    <w:tbl>
      <w:tblPr>
        <w:tblW w:w="14541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7"/>
        <w:gridCol w:w="654"/>
        <w:gridCol w:w="431"/>
        <w:gridCol w:w="2251"/>
        <w:gridCol w:w="808"/>
        <w:gridCol w:w="1276"/>
        <w:gridCol w:w="616"/>
        <w:gridCol w:w="364"/>
        <w:gridCol w:w="811"/>
        <w:gridCol w:w="843"/>
        <w:gridCol w:w="789"/>
        <w:gridCol w:w="177"/>
        <w:gridCol w:w="1110"/>
        <w:gridCol w:w="556"/>
        <w:gridCol w:w="1096"/>
        <w:gridCol w:w="1096"/>
        <w:gridCol w:w="831"/>
        <w:gridCol w:w="391"/>
        <w:gridCol w:w="384"/>
      </w:tblGrid>
      <w:tr w:rsidR="00F308FA" w:rsidRPr="007E7463" w:rsidTr="00F01269">
        <w:trPr>
          <w:gridBefore w:val="1"/>
          <w:wBefore w:w="57" w:type="dxa"/>
          <w:tblHeader/>
        </w:trPr>
        <w:tc>
          <w:tcPr>
            <w:tcW w:w="654" w:type="dxa"/>
            <w:tcBorders>
              <w:top w:val="single" w:sz="12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lastRenderedPageBreak/>
              <w:t>Lote</w:t>
            </w:r>
            <w:r>
              <w:rPr>
                <w:sz w:val="18"/>
                <w:szCs w:val="18"/>
                <w:lang w:val="es-ES_tradnl"/>
              </w:rPr>
              <w:t xml:space="preserve"> 1 Carnes Frescas</w:t>
            </w:r>
          </w:p>
        </w:tc>
        <w:tc>
          <w:tcPr>
            <w:tcW w:w="3490" w:type="dxa"/>
            <w:gridSpan w:val="3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Artículo ofertado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Marca</w:t>
            </w:r>
          </w:p>
        </w:tc>
        <w:tc>
          <w:tcPr>
            <w:tcW w:w="980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Modelo o</w:t>
            </w:r>
          </w:p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referencia</w:t>
            </w:r>
          </w:p>
        </w:tc>
        <w:tc>
          <w:tcPr>
            <w:tcW w:w="81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Código</w:t>
            </w:r>
          </w:p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nacional</w:t>
            </w:r>
          </w:p>
        </w:tc>
        <w:tc>
          <w:tcPr>
            <w:tcW w:w="843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Cantidad</w:t>
            </w:r>
            <w:r>
              <w:rPr>
                <w:sz w:val="18"/>
                <w:szCs w:val="18"/>
                <w:lang w:val="es-ES_tradnl"/>
              </w:rPr>
              <w:t xml:space="preserve"> (en Kg)</w:t>
            </w:r>
          </w:p>
        </w:tc>
        <w:tc>
          <w:tcPr>
            <w:tcW w:w="966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Precio unitario sin IVA</w:t>
            </w:r>
          </w:p>
        </w:tc>
        <w:tc>
          <w:tcPr>
            <w:tcW w:w="1110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Base imponible</w:t>
            </w:r>
          </w:p>
        </w:tc>
        <w:tc>
          <w:tcPr>
            <w:tcW w:w="55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% IVA</w:t>
            </w:r>
          </w:p>
        </w:tc>
        <w:tc>
          <w:tcPr>
            <w:tcW w:w="109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de IVA</w:t>
            </w:r>
          </w:p>
        </w:tc>
        <w:tc>
          <w:tcPr>
            <w:tcW w:w="1096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total con IVA</w:t>
            </w:r>
          </w:p>
        </w:tc>
        <w:tc>
          <w:tcPr>
            <w:tcW w:w="831" w:type="dxa"/>
            <w:tcBorders>
              <w:top w:val="single" w:sz="12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nº unid. unidad mínima de venta</w:t>
            </w:r>
          </w:p>
        </w:tc>
        <w:tc>
          <w:tcPr>
            <w:tcW w:w="775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7F7F7F"/>
            </w:tcBorders>
            <w:shd w:val="clear" w:color="auto" w:fill="D9D9D9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Plazo de entrega</w:t>
            </w: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1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F11C12">
              <w:t>Cerdo cinta lomo fresca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1200293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449E0">
              <w:t>610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2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F11C12">
              <w:t>Tocino fresco kg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1200169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449E0">
              <w:t>40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3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F11C12">
              <w:t>Cerdo magro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1200189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449E0">
              <w:t>140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4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F11C12">
              <w:t>Hueso vacuno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1200275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449E0">
              <w:t>220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5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F11C12">
              <w:t>Ternera aguja fresca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1200048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449E0">
              <w:t>850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6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F11C12">
              <w:t>Cordero paletilla en vacío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1200474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449E0">
              <w:t>20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7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F11C12">
              <w:t>Cerdo carrillada fresca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1200413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F636EC">
              <w:t>40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8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>
              <w:t>C</w:t>
            </w:r>
            <w:r w:rsidRPr="0010315D">
              <w:t>erdo solomillo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1200411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F636EC">
              <w:t>30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9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>
              <w:t>T</w:t>
            </w:r>
            <w:r w:rsidRPr="0010315D">
              <w:t>ernera morcillo fresco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1200119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F636EC">
              <w:t>605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10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>
              <w:t>S</w:t>
            </w:r>
            <w:r w:rsidRPr="0010315D">
              <w:t>olomillo ternera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1200324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F636EC">
              <w:t>7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5D09AC" w:rsidRDefault="00F308FA" w:rsidP="00F01269">
            <w:pPr>
              <w:spacing w:line="240" w:lineRule="auto"/>
              <w:jc w:val="center"/>
              <w:rPr>
                <w:lang w:val="es-ES_tradnl"/>
              </w:rPr>
            </w:pPr>
            <w:r w:rsidRPr="005D09AC">
              <w:rPr>
                <w:lang w:val="es-ES_tradnl"/>
              </w:rPr>
              <w:t>11</w:t>
            </w: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>
              <w:t>A</w:t>
            </w:r>
            <w:r w:rsidRPr="0010315D">
              <w:t>leta de ternera rellena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4B29C9">
              <w:t>1200855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F636EC">
              <w:t>40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rPr>
          <w:gridBefore w:val="1"/>
          <w:wBefore w:w="57" w:type="dxa"/>
        </w:trPr>
        <w:tc>
          <w:tcPr>
            <w:tcW w:w="65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D033CE">
              <w:rPr>
                <w:b/>
                <w:sz w:val="18"/>
                <w:szCs w:val="18"/>
                <w:lang w:val="es-ES_tradnl"/>
              </w:rPr>
              <w:t>TOTAL, IMPORTE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CE422E">
              <w:t>--------</w:t>
            </w:r>
          </w:p>
        </w:tc>
        <w:tc>
          <w:tcPr>
            <w:tcW w:w="980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CE422E">
              <w:t>--------</w:t>
            </w:r>
          </w:p>
        </w:tc>
        <w:tc>
          <w:tcPr>
            <w:tcW w:w="81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CE422E">
              <w:t>--------</w:t>
            </w:r>
          </w:p>
        </w:tc>
        <w:tc>
          <w:tcPr>
            <w:tcW w:w="8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CE422E">
              <w:t>--------</w:t>
            </w:r>
          </w:p>
        </w:tc>
        <w:tc>
          <w:tcPr>
            <w:tcW w:w="966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CE422E">
              <w:t>--------</w:t>
            </w:r>
          </w:p>
        </w:tc>
        <w:tc>
          <w:tcPr>
            <w:tcW w:w="111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5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CE422E">
              <w:rPr>
                <w:bCs/>
                <w:lang w:val="es-ES_tradnl"/>
              </w:rPr>
              <w:t>----</w:t>
            </w: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9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3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>
              <w:rPr>
                <w:b/>
                <w:lang w:val="es-ES_tradnl"/>
              </w:rPr>
              <w:t>-----</w:t>
            </w:r>
          </w:p>
        </w:tc>
        <w:tc>
          <w:tcPr>
            <w:tcW w:w="391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F308FA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641" w:type="dxa"/>
          <w:trHeight w:val="25"/>
        </w:trPr>
        <w:tc>
          <w:tcPr>
            <w:tcW w:w="1142" w:type="dxa"/>
            <w:gridSpan w:val="3"/>
            <w:shd w:val="clear" w:color="auto" w:fill="E6E6E6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Lote nº</w:t>
            </w:r>
          </w:p>
        </w:tc>
        <w:tc>
          <w:tcPr>
            <w:tcW w:w="2251" w:type="dxa"/>
            <w:shd w:val="clear" w:color="auto" w:fill="E6E6E6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metálico</w:t>
            </w:r>
          </w:p>
        </w:tc>
        <w:tc>
          <w:tcPr>
            <w:tcW w:w="2700" w:type="dxa"/>
            <w:gridSpan w:val="3"/>
            <w:shd w:val="clear" w:color="auto" w:fill="E6E6E6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bienes</w:t>
            </w:r>
          </w:p>
        </w:tc>
        <w:tc>
          <w:tcPr>
            <w:tcW w:w="2807" w:type="dxa"/>
            <w:gridSpan w:val="4"/>
            <w:shd w:val="clear" w:color="auto" w:fill="E6E6E6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Canon de mantenimiento</w:t>
            </w:r>
          </w:p>
        </w:tc>
      </w:tr>
      <w:tr w:rsidR="00F308FA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641" w:type="dxa"/>
          <w:trHeight w:val="25"/>
        </w:trPr>
        <w:tc>
          <w:tcPr>
            <w:tcW w:w="1142" w:type="dxa"/>
            <w:gridSpan w:val="3"/>
            <w:shd w:val="clear" w:color="auto" w:fill="auto"/>
            <w:noWrap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07" w:type="dxa"/>
            <w:gridSpan w:val="4"/>
            <w:shd w:val="clear" w:color="FFFFFF" w:fill="auto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F308FA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641" w:type="dxa"/>
          <w:trHeight w:val="25"/>
        </w:trPr>
        <w:tc>
          <w:tcPr>
            <w:tcW w:w="1142" w:type="dxa"/>
            <w:gridSpan w:val="3"/>
            <w:shd w:val="clear" w:color="auto" w:fill="auto"/>
            <w:noWrap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07" w:type="dxa"/>
            <w:gridSpan w:val="4"/>
            <w:shd w:val="clear" w:color="FFFFFF" w:fill="auto"/>
            <w:vAlign w:val="center"/>
          </w:tcPr>
          <w:p w:rsidR="00F308FA" w:rsidRPr="007E7463" w:rsidRDefault="00F308FA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F308FA" w:rsidRDefault="00F308FA" w:rsidP="00F308FA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 w:rsidRPr="007E7463">
        <w:rPr>
          <w:sz w:val="22"/>
          <w:szCs w:val="22"/>
        </w:rPr>
        <w:t>Fecha y firma del licitador.</w:t>
      </w:r>
      <w:r w:rsidRPr="007E7463">
        <w:rPr>
          <w:rStyle w:val="Refdenotaalpie"/>
        </w:rPr>
        <w:footnoteReference w:id="3"/>
      </w:r>
    </w:p>
    <w:p w:rsidR="0088524D" w:rsidRDefault="00346D5E"/>
    <w:sectPr w:rsidR="0088524D" w:rsidSect="00F308FA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8FA" w:rsidRDefault="00F308FA" w:rsidP="00F308FA">
      <w:pPr>
        <w:spacing w:line="240" w:lineRule="auto"/>
      </w:pPr>
      <w:r>
        <w:separator/>
      </w:r>
    </w:p>
  </w:endnote>
  <w:endnote w:type="continuationSeparator" w:id="0">
    <w:p w:rsidR="00F308FA" w:rsidRDefault="00F308FA" w:rsidP="00F308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8FA" w:rsidRDefault="00F308FA" w:rsidP="00F308FA">
      <w:pPr>
        <w:spacing w:line="240" w:lineRule="auto"/>
      </w:pPr>
      <w:r>
        <w:separator/>
      </w:r>
    </w:p>
  </w:footnote>
  <w:footnote w:type="continuationSeparator" w:id="0">
    <w:p w:rsidR="00F308FA" w:rsidRDefault="00F308FA" w:rsidP="00F308FA">
      <w:pPr>
        <w:spacing w:line="240" w:lineRule="auto"/>
      </w:pPr>
      <w:r>
        <w:continuationSeparator/>
      </w:r>
    </w:p>
  </w:footnote>
  <w:footnote w:id="1">
    <w:p w:rsidR="00F308FA" w:rsidRPr="007E7463" w:rsidRDefault="00F308FA" w:rsidP="00F308FA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Desglose de costes si se exige en </w:t>
      </w:r>
      <w:r>
        <w:rPr>
          <w:rFonts w:cs="Times New Roman"/>
        </w:rPr>
        <w:t xml:space="preserve">el </w:t>
      </w:r>
      <w:r w:rsidRPr="00B27AD6">
        <w:rPr>
          <w:rFonts w:cs="Times New Roman"/>
        </w:rPr>
        <w:t>apartado 9.1 del cuadro</w:t>
      </w:r>
      <w:r>
        <w:rPr>
          <w:rFonts w:cs="Times New Roman"/>
        </w:rPr>
        <w:t xml:space="preserve"> de características del contrato y en la cláusula 9.</w:t>
      </w:r>
    </w:p>
  </w:footnote>
  <w:footnote w:id="2">
    <w:p w:rsidR="00F308FA" w:rsidRPr="007E7463" w:rsidRDefault="00F308FA" w:rsidP="00F308FA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:rsidR="00F308FA" w:rsidRPr="007E7463" w:rsidRDefault="00F308FA" w:rsidP="00F308FA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D5E" w:rsidRDefault="00346D5E">
    <w:pPr>
      <w:pStyle w:val="Encabezado"/>
    </w:pPr>
    <w:r w:rsidRPr="00FB38BB">
      <w:rPr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61BCB583" wp14:editId="1F8C3CBB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2505075" cy="387350"/>
          <wp:effectExtent l="0" t="0" r="9525" b="0"/>
          <wp:wrapSquare wrapText="bothSides"/>
          <wp:docPr id="1" name="Imagen 1" descr="Y:\Seguimiento Economico\0. NUEVO LOGO HOSP.UNIV.JOSÉ GERMAIN\Hospital Universitario J. Ger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Seguimiento Economico\0. NUEVO LOGO HOSP.UNIV.JOSÉ GERMAIN\Hospital Universitario J. Germai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FA"/>
    <w:rsid w:val="00346D5E"/>
    <w:rsid w:val="00C40E9F"/>
    <w:rsid w:val="00F308FA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3D179-C780-408C-B4E8-4A60EB21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8FA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F308FA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F308FA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308FA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346D5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6D5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46D5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6D5E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2</cp:revision>
  <dcterms:created xsi:type="dcterms:W3CDTF">2026-04-14T07:32:00Z</dcterms:created>
  <dcterms:modified xsi:type="dcterms:W3CDTF">2026-04-14T07:34:00Z</dcterms:modified>
</cp:coreProperties>
</file>